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5.xml" ContentType="application/vnd.openxmlformats-officedocument.wordprocessingml.footer+xml"/>
  <Override PartName="/word/header28.xml" ContentType="application/vnd.openxmlformats-officedocument.wordprocessingml.header+xml"/>
  <Override PartName="/word/footer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9.xml" ContentType="application/vnd.openxmlformats-officedocument.wordprocessingml.footer+xml"/>
  <Override PartName="/word/header66.xml" ContentType="application/vnd.openxmlformats-officedocument.wordprocessingml.header+xml"/>
  <Override PartName="/word/footer1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20"/>
        <w:tblpPr w:leftFromText="141" w:rightFromText="141" w:vertAnchor="text" w:horzAnchor="margin" w:tblpY="6"/>
        <w:tblW w:w="9067" w:type="dxa"/>
        <w:tblLook w:val="04A0" w:firstRow="1" w:lastRow="0" w:firstColumn="1" w:lastColumn="0" w:noHBand="0" w:noVBand="1"/>
      </w:tblPr>
      <w:tblGrid>
        <w:gridCol w:w="1413"/>
        <w:gridCol w:w="1559"/>
        <w:gridCol w:w="3828"/>
        <w:gridCol w:w="2267"/>
      </w:tblGrid>
      <w:tr w:rsidR="00EB2846" w:rsidRPr="00F528CB" w14:paraId="55CCEA77" w14:textId="77777777" w:rsidTr="00E9284D">
        <w:trPr>
          <w:trHeight w:val="276"/>
        </w:trPr>
        <w:tc>
          <w:tcPr>
            <w:tcW w:w="9067" w:type="dxa"/>
            <w:gridSpan w:val="4"/>
            <w:shd w:val="clear" w:color="auto" w:fill="EEECE1" w:themeFill="background2"/>
          </w:tcPr>
          <w:p w14:paraId="739C7F4F" w14:textId="77777777" w:rsidR="00EB2846" w:rsidRPr="00F528CB" w:rsidRDefault="00EB2846" w:rsidP="00E9284D">
            <w:pPr>
              <w:jc w:val="center"/>
              <w:rPr>
                <w:rStyle w:val="Ledetekst"/>
                <w:sz w:val="16"/>
                <w:szCs w:val="16"/>
              </w:rPr>
            </w:pPr>
            <w:r w:rsidRPr="00F528CB">
              <w:rPr>
                <w:rStyle w:val="Ledetekst"/>
                <w:sz w:val="16"/>
                <w:szCs w:val="16"/>
              </w:rPr>
              <w:t>Endringslogg</w:t>
            </w:r>
          </w:p>
        </w:tc>
      </w:tr>
      <w:tr w:rsidR="00EB2846" w:rsidRPr="00F528CB" w14:paraId="19FDF481" w14:textId="77777777" w:rsidTr="00E9284D">
        <w:trPr>
          <w:trHeight w:val="280"/>
        </w:trPr>
        <w:tc>
          <w:tcPr>
            <w:tcW w:w="1413" w:type="dxa"/>
            <w:shd w:val="clear" w:color="auto" w:fill="EEECE1" w:themeFill="background2"/>
          </w:tcPr>
          <w:p w14:paraId="314BBF4F" w14:textId="77777777" w:rsidR="00EB2846" w:rsidRPr="00F528CB" w:rsidRDefault="00EB2846" w:rsidP="00E9284D">
            <w:pPr>
              <w:rPr>
                <w:rStyle w:val="Ledetekst"/>
                <w:sz w:val="16"/>
                <w:szCs w:val="16"/>
              </w:rPr>
            </w:pPr>
            <w:r w:rsidRPr="00F528CB">
              <w:rPr>
                <w:rStyle w:val="Ledetekst"/>
                <w:sz w:val="16"/>
                <w:szCs w:val="16"/>
              </w:rPr>
              <w:t>Versjon</w:t>
            </w:r>
          </w:p>
        </w:tc>
        <w:tc>
          <w:tcPr>
            <w:tcW w:w="1559" w:type="dxa"/>
            <w:shd w:val="clear" w:color="auto" w:fill="EEECE1" w:themeFill="background2"/>
          </w:tcPr>
          <w:p w14:paraId="41F6F8A4" w14:textId="77777777" w:rsidR="00EB2846" w:rsidRPr="00F528CB" w:rsidRDefault="00EB2846" w:rsidP="00E9284D">
            <w:pPr>
              <w:rPr>
                <w:rStyle w:val="Ledetekst"/>
                <w:sz w:val="16"/>
                <w:szCs w:val="16"/>
              </w:rPr>
            </w:pPr>
            <w:r w:rsidRPr="00F528CB">
              <w:rPr>
                <w:rStyle w:val="Ledetekst"/>
                <w:sz w:val="16"/>
                <w:szCs w:val="16"/>
              </w:rPr>
              <w:t>Dato</w:t>
            </w:r>
          </w:p>
        </w:tc>
        <w:tc>
          <w:tcPr>
            <w:tcW w:w="3828" w:type="dxa"/>
            <w:shd w:val="clear" w:color="auto" w:fill="EEECE1" w:themeFill="background2"/>
          </w:tcPr>
          <w:p w14:paraId="3AAD753C" w14:textId="77777777" w:rsidR="00EB2846" w:rsidRPr="00F528CB" w:rsidRDefault="00EB2846" w:rsidP="00E9284D">
            <w:pPr>
              <w:rPr>
                <w:rStyle w:val="Ledetekst"/>
                <w:sz w:val="16"/>
                <w:szCs w:val="16"/>
              </w:rPr>
            </w:pPr>
            <w:r w:rsidRPr="00F528CB">
              <w:rPr>
                <w:rStyle w:val="Ledetekst"/>
                <w:sz w:val="16"/>
                <w:szCs w:val="16"/>
              </w:rPr>
              <w:t>Endring utført av</w:t>
            </w:r>
          </w:p>
        </w:tc>
        <w:tc>
          <w:tcPr>
            <w:tcW w:w="2267" w:type="dxa"/>
            <w:shd w:val="clear" w:color="auto" w:fill="EEECE1" w:themeFill="background2"/>
          </w:tcPr>
          <w:p w14:paraId="2B77477B" w14:textId="77777777" w:rsidR="00EB2846" w:rsidRPr="00F528CB" w:rsidRDefault="00EB2846" w:rsidP="00E9284D">
            <w:pPr>
              <w:rPr>
                <w:rStyle w:val="Ledetekst"/>
                <w:sz w:val="16"/>
                <w:szCs w:val="16"/>
              </w:rPr>
            </w:pPr>
            <w:r w:rsidRPr="00F528CB">
              <w:rPr>
                <w:rStyle w:val="Ledetekst"/>
                <w:sz w:val="16"/>
                <w:szCs w:val="16"/>
              </w:rPr>
              <w:tab/>
            </w:r>
            <w:r w:rsidRPr="00F528CB">
              <w:rPr>
                <w:rStyle w:val="Ledetekst"/>
                <w:sz w:val="16"/>
                <w:szCs w:val="16"/>
              </w:rPr>
              <w:tab/>
            </w:r>
          </w:p>
        </w:tc>
      </w:tr>
      <w:sdt>
        <w:sdtPr>
          <w:rPr>
            <w:lang w:eastAsia="en-US"/>
          </w:rPr>
          <w:id w:val="-1700472891"/>
          <w15:repeatingSection/>
        </w:sdtPr>
        <w:sdtEndPr/>
        <w:sdtContent>
          <w:sdt>
            <w:sdtPr>
              <w:rPr>
                <w:lang w:eastAsia="en-US"/>
              </w:rPr>
              <w:id w:val="-1603253375"/>
              <w:placeholder>
                <w:docPart w:val="8A57A143D9284FB2B9CBD91976449AA7"/>
              </w:placeholder>
              <w15:repeatingSectionItem/>
            </w:sdtPr>
            <w:sdtEndPr/>
            <w:sdtContent>
              <w:tr w:rsidR="00EB2846" w:rsidRPr="00F528CB" w14:paraId="399E3CCB" w14:textId="77777777" w:rsidTr="00E9284D">
                <w:trPr>
                  <w:trHeight w:val="340"/>
                </w:trPr>
                <w:tc>
                  <w:tcPr>
                    <w:tcW w:w="1413" w:type="dxa"/>
                  </w:tcPr>
                  <w:p w14:paraId="3E99C2E5" w14:textId="4789D642" w:rsidR="00EB2846" w:rsidRPr="00F528CB" w:rsidRDefault="00EB2846" w:rsidP="00E674EE">
                    <w:pPr>
                      <w:pStyle w:val="Listeavsnitt"/>
                      <w:numPr>
                        <w:ilvl w:val="0"/>
                        <w:numId w:val="11"/>
                      </w:numPr>
                      <w:ind w:left="313" w:hanging="284"/>
                      <w:rPr>
                        <w:lang w:eastAsia="en-US"/>
                      </w:rPr>
                    </w:pPr>
                  </w:p>
                </w:tc>
                <w:sdt>
                  <w:sdtPr>
                    <w:id w:val="898936354"/>
                    <w:placeholder>
                      <w:docPart w:val="EDA887BB44304EFC8E337855CCBE361E"/>
                    </w:placeholder>
                    <w:date w:fullDate="2021-10-01T00:00:00Z">
                      <w:dateFormat w:val="dd.MM.yyyy"/>
                      <w:lid w:val="nb-NO"/>
                      <w:storeMappedDataAs w:val="dateTime"/>
                      <w:calendar w:val="gregorian"/>
                    </w:date>
                  </w:sdtPr>
                  <w:sdtEndPr/>
                  <w:sdtContent>
                    <w:tc>
                      <w:tcPr>
                        <w:tcW w:w="1559" w:type="dxa"/>
                      </w:tcPr>
                      <w:p w14:paraId="2BD6905A" w14:textId="12F0DEA3" w:rsidR="00EB2846" w:rsidRPr="00F528CB" w:rsidRDefault="00FA4E4C" w:rsidP="00E9284D">
                        <w:pPr>
                          <w:rPr>
                            <w:rStyle w:val="Ledetekst"/>
                            <w:sz w:val="16"/>
                            <w:szCs w:val="16"/>
                          </w:rPr>
                        </w:pPr>
                        <w:r w:rsidRPr="00F528CB">
                          <w:t>01.10.2021</w:t>
                        </w:r>
                      </w:p>
                    </w:tc>
                  </w:sdtContent>
                </w:sdt>
                <w:sdt>
                  <w:sdtPr>
                    <w:id w:val="561525715"/>
                    <w:placeholder>
                      <w:docPart w:val="066B59EB6DF34C2797B4CD9479EE8F83"/>
                    </w:placeholder>
                    <w:showingPlcHdr/>
                    <w:text/>
                  </w:sdtPr>
                  <w:sdtEndPr/>
                  <w:sdtContent>
                    <w:tc>
                      <w:tcPr>
                        <w:tcW w:w="3828" w:type="dxa"/>
                      </w:tcPr>
                      <w:p w14:paraId="616C9945" w14:textId="77777777" w:rsidR="00EB2846" w:rsidRPr="00F528CB" w:rsidRDefault="00EB2846" w:rsidP="00E9284D">
                        <w:pPr>
                          <w:rPr>
                            <w:rStyle w:val="Ledetekst"/>
                            <w:sz w:val="16"/>
                            <w:szCs w:val="16"/>
                          </w:rPr>
                        </w:pPr>
                        <w:r w:rsidRPr="00F528CB">
                          <w:rPr>
                            <w:rStyle w:val="Plassholdertekst"/>
                          </w:rPr>
                          <w:t>Fyll inn</w:t>
                        </w:r>
                      </w:p>
                    </w:tc>
                  </w:sdtContent>
                </w:sdt>
                <w:tc>
                  <w:tcPr>
                    <w:tcW w:w="2267" w:type="dxa"/>
                  </w:tcPr>
                  <w:p w14:paraId="1E40DE56" w14:textId="7A1E77C9" w:rsidR="00EB2846" w:rsidRPr="00F528CB" w:rsidRDefault="00F528CB" w:rsidP="00E9284D">
                    <w:pPr>
                      <w:rPr>
                        <w:rStyle w:val="Ledetekst"/>
                        <w:sz w:val="16"/>
                        <w:szCs w:val="16"/>
                      </w:rPr>
                    </w:pPr>
                    <w:sdt>
                      <w:sdtPr>
                        <w:rPr>
                          <w:sz w:val="18"/>
                        </w:rPr>
                        <w:id w:val="-2061397672"/>
                        <w:placeholder>
                          <w:docPart w:val="2FDC1467B8254964A6EBC72F190EA552"/>
                        </w:placeholder>
                        <w:showingPlcHdr/>
                        <w:text/>
                      </w:sdtPr>
                      <w:sdtEndPr>
                        <w:rPr>
                          <w:sz w:val="20"/>
                        </w:rPr>
                      </w:sdtEndPr>
                      <w:sdtContent>
                        <w:r w:rsidR="00EB2846" w:rsidRPr="00F528CB">
                          <w:rPr>
                            <w:rStyle w:val="Plassholdertekst"/>
                          </w:rPr>
                          <w:t>Fyll inn</w:t>
                        </w:r>
                      </w:sdtContent>
                    </w:sdt>
                  </w:p>
                </w:tc>
              </w:tr>
            </w:sdtContent>
          </w:sdt>
          <w:sdt>
            <w:sdtPr>
              <w:rPr>
                <w:lang w:eastAsia="en-US"/>
              </w:rPr>
              <w:id w:val="-947228936"/>
              <w:placeholder>
                <w:docPart w:val="71274C32BA4240D9ADB277D520AE0385"/>
              </w:placeholder>
              <w15:repeatingSectionItem/>
            </w:sdtPr>
            <w:sdtEndPr/>
            <w:sdtContent>
              <w:tr w:rsidR="00FA4E4C" w:rsidRPr="00F528CB" w14:paraId="1244EACB" w14:textId="77777777" w:rsidTr="00E9284D">
                <w:trPr>
                  <w:trHeight w:val="340"/>
                </w:trPr>
                <w:tc>
                  <w:tcPr>
                    <w:tcW w:w="1413" w:type="dxa"/>
                  </w:tcPr>
                  <w:p w14:paraId="0905EAC0" w14:textId="77777777" w:rsidR="00FA4E4C" w:rsidRPr="00F528CB" w:rsidRDefault="00FA4E4C" w:rsidP="00E674EE">
                    <w:pPr>
                      <w:pStyle w:val="Listeavsnitt"/>
                      <w:numPr>
                        <w:ilvl w:val="0"/>
                        <w:numId w:val="11"/>
                      </w:numPr>
                      <w:ind w:left="313" w:hanging="284"/>
                      <w:rPr>
                        <w:lang w:eastAsia="en-US"/>
                      </w:rPr>
                    </w:pPr>
                  </w:p>
                </w:tc>
                <w:sdt>
                  <w:sdtPr>
                    <w:id w:val="-2123218178"/>
                    <w:placeholder>
                      <w:docPart w:val="A150568EAEB84ECDA33FB6FDE1814B4E"/>
                    </w:placeholder>
                    <w:date w:fullDate="2022-04-01T00:00:00Z">
                      <w:dateFormat w:val="dd.MM.yyyy"/>
                      <w:lid w:val="nb-NO"/>
                      <w:storeMappedDataAs w:val="dateTime"/>
                      <w:calendar w:val="gregorian"/>
                    </w:date>
                  </w:sdtPr>
                  <w:sdtEndPr/>
                  <w:sdtContent>
                    <w:tc>
                      <w:tcPr>
                        <w:tcW w:w="1559" w:type="dxa"/>
                      </w:tcPr>
                      <w:p w14:paraId="430B789B" w14:textId="4DCEFFCA" w:rsidR="00FA4E4C" w:rsidRPr="00F528CB" w:rsidRDefault="000E1BE9" w:rsidP="006E693F">
                        <w:pPr>
                          <w:rPr>
                            <w:rStyle w:val="Ledetekst"/>
                            <w:sz w:val="16"/>
                            <w:szCs w:val="16"/>
                          </w:rPr>
                        </w:pPr>
                        <w:r w:rsidRPr="00F528CB">
                          <w:t>01.04.2022</w:t>
                        </w:r>
                      </w:p>
                    </w:tc>
                  </w:sdtContent>
                </w:sdt>
                <w:sdt>
                  <w:sdtPr>
                    <w:id w:val="1604078246"/>
                    <w:placeholder>
                      <w:docPart w:val="BBA54DEFD0E147FEAFCAD165834B00EC"/>
                    </w:placeholder>
                    <w:text/>
                  </w:sdtPr>
                  <w:sdtEndPr/>
                  <w:sdtContent>
                    <w:tc>
                      <w:tcPr>
                        <w:tcW w:w="3828" w:type="dxa"/>
                      </w:tcPr>
                      <w:p w14:paraId="2A1EA1C6" w14:textId="087A2B52" w:rsidR="00FA4E4C" w:rsidRPr="00F528CB" w:rsidRDefault="000F0C1F" w:rsidP="006E693F">
                        <w:pPr>
                          <w:rPr>
                            <w:rStyle w:val="Ledetekst"/>
                            <w:sz w:val="16"/>
                            <w:szCs w:val="16"/>
                          </w:rPr>
                        </w:pPr>
                        <w:r w:rsidRPr="00F528CB">
                          <w:t>agngro</w:t>
                        </w:r>
                      </w:p>
                    </w:tc>
                  </w:sdtContent>
                </w:sdt>
                <w:tc>
                  <w:tcPr>
                    <w:tcW w:w="2267" w:type="dxa"/>
                  </w:tcPr>
                  <w:p w14:paraId="7430E16C" w14:textId="64FDF5B5" w:rsidR="00FA4E4C" w:rsidRPr="00F528CB" w:rsidRDefault="00F528CB" w:rsidP="00E9284D">
                    <w:pPr>
                      <w:rPr>
                        <w:rStyle w:val="Ledetekst"/>
                        <w:sz w:val="16"/>
                        <w:szCs w:val="16"/>
                      </w:rPr>
                    </w:pPr>
                    <w:sdt>
                      <w:sdtPr>
                        <w:rPr>
                          <w:sz w:val="18"/>
                        </w:rPr>
                        <w:id w:val="173933050"/>
                        <w:placeholder>
                          <w:docPart w:val="0F416FA83767423BA18C6C1AA4E97142"/>
                        </w:placeholder>
                        <w:text/>
                      </w:sdtPr>
                      <w:sdtEndPr>
                        <w:rPr>
                          <w:sz w:val="20"/>
                        </w:rPr>
                      </w:sdtEndPr>
                      <w:sdtContent>
                        <w:r w:rsidR="00FA4E4C" w:rsidRPr="00F528CB">
                          <w:rPr>
                            <w:sz w:val="18"/>
                          </w:rPr>
                          <w:t>Endringer er utført som følge av situasjonen i Ukraina. Se egen logg for spesifisering.</w:t>
                        </w:r>
                      </w:sdtContent>
                    </w:sdt>
                  </w:p>
                </w:tc>
              </w:tr>
            </w:sdtContent>
          </w:sdt>
        </w:sdtContent>
      </w:sdt>
      <w:tr w:rsidR="000F0C1F" w:rsidRPr="00F528CB" w14:paraId="318B6717" w14:textId="77777777" w:rsidTr="00E9284D">
        <w:trPr>
          <w:trHeight w:val="340"/>
        </w:trPr>
        <w:tc>
          <w:tcPr>
            <w:tcW w:w="1413" w:type="dxa"/>
          </w:tcPr>
          <w:p w14:paraId="5F748358" w14:textId="77777777" w:rsidR="000F0C1F" w:rsidRPr="00F528CB" w:rsidRDefault="000F0C1F" w:rsidP="00E674EE">
            <w:pPr>
              <w:pStyle w:val="Listeavsnitt"/>
              <w:numPr>
                <w:ilvl w:val="0"/>
                <w:numId w:val="11"/>
              </w:numPr>
              <w:ind w:left="313" w:hanging="284"/>
            </w:pPr>
          </w:p>
        </w:tc>
        <w:sdt>
          <w:sdtPr>
            <w:id w:val="-507915992"/>
            <w:placeholder>
              <w:docPart w:val="039703AF05894D44B43388A9DE019508"/>
            </w:placeholder>
            <w:date w:fullDate="2022-09-01T00:00:00Z">
              <w:dateFormat w:val="dd.MM.yyyy"/>
              <w:lid w:val="nb-NO"/>
              <w:storeMappedDataAs w:val="dateTime"/>
              <w:calendar w:val="gregorian"/>
            </w:date>
          </w:sdtPr>
          <w:sdtEndPr/>
          <w:sdtContent>
            <w:tc>
              <w:tcPr>
                <w:tcW w:w="1559" w:type="dxa"/>
              </w:tcPr>
              <w:p w14:paraId="13DFB258" w14:textId="13A646DB" w:rsidR="000F0C1F" w:rsidRPr="00F528CB" w:rsidRDefault="000F0C1F" w:rsidP="006E693F">
                <w:r w:rsidRPr="00F528CB">
                  <w:t>01.09.2022</w:t>
                </w:r>
              </w:p>
            </w:tc>
          </w:sdtContent>
        </w:sdt>
        <w:sdt>
          <w:sdtPr>
            <w:id w:val="-128865499"/>
            <w:placeholder>
              <w:docPart w:val="FFE387B04C384D07AFD2F5B17D067E3D"/>
            </w:placeholder>
            <w:text/>
          </w:sdtPr>
          <w:sdtEndPr/>
          <w:sdtContent>
            <w:tc>
              <w:tcPr>
                <w:tcW w:w="3828" w:type="dxa"/>
              </w:tcPr>
              <w:p w14:paraId="07C9989D" w14:textId="0FCA7ACC" w:rsidR="000F0C1F" w:rsidRPr="00F528CB" w:rsidRDefault="000F0C1F" w:rsidP="006E693F">
                <w:r w:rsidRPr="00F528CB">
                  <w:t>agngro</w:t>
                </w:r>
              </w:p>
            </w:tc>
          </w:sdtContent>
        </w:sdt>
        <w:tc>
          <w:tcPr>
            <w:tcW w:w="2267" w:type="dxa"/>
          </w:tcPr>
          <w:p w14:paraId="5BF06CD1" w14:textId="6CCC9763" w:rsidR="000F0C1F" w:rsidRPr="00F528CB" w:rsidRDefault="00F528CB" w:rsidP="00E9284D">
            <w:pPr>
              <w:rPr>
                <w:sz w:val="18"/>
              </w:rPr>
            </w:pPr>
            <w:sdt>
              <w:sdtPr>
                <w:rPr>
                  <w:sz w:val="18"/>
                </w:rPr>
                <w:id w:val="1768499261"/>
                <w:placeholder>
                  <w:docPart w:val="18D6DEA729EA48109DE35DC9B612E867"/>
                </w:placeholder>
                <w:text/>
              </w:sdtPr>
              <w:sdtEndPr>
                <w:rPr>
                  <w:sz w:val="20"/>
                </w:rPr>
              </w:sdtEndPr>
              <w:sdtContent>
                <w:r w:rsidR="000F0C1F" w:rsidRPr="00F528CB">
                  <w:rPr>
                    <w:sz w:val="18"/>
                  </w:rPr>
                  <w:t>Nye bestemmelser sanksjonslovgivningen</w:t>
                </w:r>
              </w:sdtContent>
            </w:sdt>
          </w:p>
        </w:tc>
      </w:tr>
    </w:tbl>
    <w:sdt>
      <w:sdtPr>
        <w:tag w:val="UnofficialTitle"/>
        <w:id w:val="10007"/>
        <w:placeholder>
          <w:docPart w:val="FEACB8AEE6B94525A0937C178BC5AFBD"/>
        </w:placeholder>
        <w:dataBinding w:prefixMappings="xmlns:gbs='http://www.software-innovation.no/growBusinessDocument'" w:xpath="/gbs:GrowBusinessDocument/gbs:UnofficialTitle[@gbs:key='10007']" w:storeItemID="{7FC92DAA-4341-4F86-BF25-483B2F66629D}"/>
        <w:text/>
      </w:sdtPr>
      <w:sdtEndPr/>
      <w:sdtContent>
        <w:p w14:paraId="3DBCB83C" w14:textId="5D409A2B" w:rsidR="00CC177E" w:rsidRPr="00F528CB" w:rsidRDefault="00BB263C" w:rsidP="00CC177E">
          <w:pPr>
            <w:pStyle w:val="Tittel"/>
          </w:pPr>
          <w:r w:rsidRPr="00F528CB">
            <w:t>Maldokument byggekontrakt - Over EØS-terskelverdi - NS 8407 - Konkurranse med forhandling</w:t>
          </w:r>
        </w:p>
      </w:sdtContent>
    </w:sdt>
    <w:p w14:paraId="6FDA6062" w14:textId="77777777" w:rsidR="00E674EE" w:rsidRPr="00F528CB" w:rsidRDefault="00E674EE" w:rsidP="0073636D">
      <w:bookmarkStart w:id="0" w:name="Start"/>
      <w:bookmarkEnd w:id="0"/>
    </w:p>
    <w:p w14:paraId="380E8BAD" w14:textId="77777777" w:rsidR="00E674EE" w:rsidRPr="00F528CB" w:rsidRDefault="00E674EE" w:rsidP="0073636D"/>
    <w:p w14:paraId="2BA045A9" w14:textId="77777777" w:rsidR="00E674EE" w:rsidRPr="00F528CB" w:rsidRDefault="00E674EE" w:rsidP="0073636D"/>
    <w:p w14:paraId="2C3C3117" w14:textId="77777777" w:rsidR="00E674EE" w:rsidRPr="00F528CB" w:rsidRDefault="00E674EE" w:rsidP="0073636D"/>
    <w:p w14:paraId="12E5E54D" w14:textId="77777777" w:rsidR="00E674EE" w:rsidRPr="00F528CB" w:rsidRDefault="00E674EE" w:rsidP="0073636D"/>
    <w:p w14:paraId="774426AE" w14:textId="77777777" w:rsidR="00E674EE" w:rsidRPr="00F528CB" w:rsidRDefault="00E674EE" w:rsidP="0073636D"/>
    <w:p w14:paraId="11D066C8" w14:textId="77777777" w:rsidR="00E674EE" w:rsidRPr="00F528CB" w:rsidRDefault="00E674EE" w:rsidP="0073636D"/>
    <w:p w14:paraId="409E20CF" w14:textId="77777777" w:rsidR="00E674EE" w:rsidRPr="00F528CB" w:rsidRDefault="00E674EE" w:rsidP="0073636D"/>
    <w:p w14:paraId="56A8EDC4" w14:textId="77777777" w:rsidR="00E674EE" w:rsidRPr="00F528CB" w:rsidRDefault="00E674EE" w:rsidP="0073636D"/>
    <w:p w14:paraId="51458F60" w14:textId="77777777" w:rsidR="00E674EE" w:rsidRPr="00F528CB" w:rsidRDefault="00E674EE" w:rsidP="0073636D"/>
    <w:p w14:paraId="5C4D3852" w14:textId="77777777" w:rsidR="00E674EE" w:rsidRPr="00F528CB" w:rsidRDefault="00E674EE" w:rsidP="0073636D"/>
    <w:p w14:paraId="738E08D8" w14:textId="77777777" w:rsidR="00E674EE" w:rsidRPr="00F528CB" w:rsidRDefault="00E674EE" w:rsidP="0073636D"/>
    <w:p w14:paraId="43D153F1" w14:textId="77777777" w:rsidR="00E674EE" w:rsidRPr="00F528CB" w:rsidRDefault="00E674EE" w:rsidP="0073636D"/>
    <w:p w14:paraId="74A4315B" w14:textId="77777777" w:rsidR="00E674EE" w:rsidRPr="00F528CB" w:rsidRDefault="00E674EE" w:rsidP="0073636D"/>
    <w:p w14:paraId="4072D5AD" w14:textId="77777777" w:rsidR="00E674EE" w:rsidRPr="00F528CB" w:rsidRDefault="00E674EE" w:rsidP="0073636D"/>
    <w:p w14:paraId="0517079B" w14:textId="77777777" w:rsidR="00E674EE" w:rsidRPr="00F528CB" w:rsidRDefault="00E674EE" w:rsidP="0073636D"/>
    <w:p w14:paraId="0554E0CE" w14:textId="77777777" w:rsidR="00E674EE" w:rsidRPr="00F528CB" w:rsidRDefault="00E674EE" w:rsidP="0073636D"/>
    <w:p w14:paraId="6D1DBBE4" w14:textId="77777777" w:rsidR="00E674EE" w:rsidRPr="00F528CB" w:rsidRDefault="00E674EE" w:rsidP="0073636D"/>
    <w:p w14:paraId="202A5462" w14:textId="77777777" w:rsidR="00E674EE" w:rsidRPr="00F528CB" w:rsidRDefault="00E674EE" w:rsidP="0073636D"/>
    <w:p w14:paraId="21437F05" w14:textId="77777777" w:rsidR="00FA4E4C" w:rsidRPr="00F528CB" w:rsidRDefault="00FA4E4C" w:rsidP="00E674EE">
      <w:pPr>
        <w:rPr>
          <w:rFonts w:ascii="Times New Roman" w:hAnsi="Times New Roman"/>
          <w:b/>
          <w:sz w:val="48"/>
          <w:szCs w:val="48"/>
        </w:rPr>
        <w:sectPr w:rsidR="00FA4E4C" w:rsidRPr="00F528CB" w:rsidSect="005825E1">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230" w:right="1418" w:bottom="1077" w:left="1701" w:header="709" w:footer="709" w:gutter="0"/>
          <w:pgNumType w:start="0"/>
          <w:cols w:space="708"/>
          <w:titlePg/>
          <w:docGrid w:linePitch="360"/>
        </w:sectPr>
      </w:pPr>
    </w:p>
    <w:p w14:paraId="1FE17861" w14:textId="77777777" w:rsidR="00FA4E4C" w:rsidRPr="00F528CB" w:rsidRDefault="00FA4E4C" w:rsidP="00E674EE">
      <w:pPr>
        <w:rPr>
          <w:rFonts w:ascii="Times New Roman" w:hAnsi="Times New Roman"/>
          <w:b/>
          <w:sz w:val="48"/>
          <w:szCs w:val="48"/>
        </w:rPr>
      </w:pPr>
    </w:p>
    <w:p w14:paraId="288DFCAB" w14:textId="77777777" w:rsidR="00FA4E4C" w:rsidRPr="00F528CB" w:rsidRDefault="00FA4E4C" w:rsidP="00E674EE">
      <w:pPr>
        <w:rPr>
          <w:rFonts w:ascii="Times New Roman" w:hAnsi="Times New Roman"/>
          <w:b/>
          <w:sz w:val="48"/>
          <w:szCs w:val="48"/>
        </w:rPr>
      </w:pPr>
    </w:p>
    <w:p w14:paraId="36CC7269" w14:textId="77777777" w:rsidR="00FA4E4C" w:rsidRPr="00F528CB" w:rsidRDefault="00FA4E4C" w:rsidP="00E674EE">
      <w:pPr>
        <w:rPr>
          <w:rFonts w:ascii="Times New Roman" w:hAnsi="Times New Roman"/>
          <w:b/>
          <w:sz w:val="48"/>
          <w:szCs w:val="48"/>
        </w:rPr>
      </w:pPr>
    </w:p>
    <w:p w14:paraId="7018328A" w14:textId="77777777" w:rsidR="00FA4E4C" w:rsidRPr="00F528CB" w:rsidRDefault="00FA4E4C" w:rsidP="00E674EE">
      <w:pPr>
        <w:rPr>
          <w:rFonts w:ascii="Times New Roman" w:hAnsi="Times New Roman"/>
          <w:b/>
          <w:sz w:val="48"/>
          <w:szCs w:val="48"/>
        </w:rPr>
      </w:pPr>
    </w:p>
    <w:p w14:paraId="6E2C7085" w14:textId="77777777" w:rsidR="00FA4E4C" w:rsidRPr="00F528CB" w:rsidRDefault="00FA4E4C" w:rsidP="00E674EE">
      <w:pPr>
        <w:rPr>
          <w:rFonts w:ascii="Times New Roman" w:hAnsi="Times New Roman"/>
          <w:b/>
          <w:sz w:val="48"/>
          <w:szCs w:val="48"/>
        </w:rPr>
      </w:pPr>
    </w:p>
    <w:p w14:paraId="510C856E" w14:textId="77777777" w:rsidR="00FA4E4C" w:rsidRPr="00F528CB" w:rsidRDefault="00FA4E4C" w:rsidP="00E674EE">
      <w:pPr>
        <w:rPr>
          <w:rFonts w:ascii="Times New Roman" w:hAnsi="Times New Roman"/>
          <w:b/>
          <w:sz w:val="48"/>
          <w:szCs w:val="48"/>
        </w:rPr>
      </w:pPr>
    </w:p>
    <w:p w14:paraId="1730AFED" w14:textId="0332DB1C" w:rsidR="00E674EE" w:rsidRPr="00F528CB" w:rsidRDefault="00E674EE" w:rsidP="00E674EE">
      <w:pPr>
        <w:rPr>
          <w:rFonts w:ascii="Times New Roman" w:hAnsi="Times New Roman"/>
          <w:sz w:val="24"/>
          <w:szCs w:val="24"/>
        </w:rPr>
      </w:pPr>
      <w:r w:rsidRPr="00F528CB">
        <w:rPr>
          <w:rFonts w:ascii="Times New Roman" w:hAnsi="Times New Roman"/>
          <w:b/>
          <w:sz w:val="48"/>
          <w:szCs w:val="48"/>
        </w:rPr>
        <w:t>Konkurransegrunnlag</w:t>
      </w:r>
    </w:p>
    <w:p w14:paraId="41D9E5EC" w14:textId="77777777" w:rsidR="00E674EE" w:rsidRPr="00F528CB" w:rsidRDefault="00E674EE" w:rsidP="00E674EE">
      <w:pPr>
        <w:rPr>
          <w:rFonts w:ascii="Times New Roman" w:hAnsi="Times New Roman"/>
          <w:sz w:val="24"/>
          <w:szCs w:val="24"/>
        </w:rPr>
      </w:pPr>
    </w:p>
    <w:p w14:paraId="5F566BDE" w14:textId="77777777" w:rsidR="00E674EE" w:rsidRPr="00F528CB" w:rsidRDefault="00E674EE" w:rsidP="00E674EE">
      <w:pPr>
        <w:rPr>
          <w:rFonts w:ascii="Times New Roman" w:hAnsi="Times New Roman"/>
          <w:b/>
          <w:bCs/>
          <w:sz w:val="40"/>
          <w:szCs w:val="24"/>
        </w:rPr>
      </w:pPr>
      <w:r w:rsidRPr="00F528CB">
        <w:rPr>
          <w:rFonts w:ascii="Times New Roman" w:hAnsi="Times New Roman"/>
          <w:b/>
          <w:bCs/>
          <w:sz w:val="40"/>
          <w:szCs w:val="24"/>
        </w:rPr>
        <w:t xml:space="preserve">Prosjekt: </w:t>
      </w:r>
      <w:r w:rsidRPr="00F528CB">
        <w:rPr>
          <w:rFonts w:ascii="Times New Roman" w:hAnsi="Times New Roman"/>
          <w:b/>
          <w:sz w:val="40"/>
          <w:szCs w:val="24"/>
          <w:highlight w:val="lightGray"/>
        </w:rPr>
        <w:t>Xxxxxxx</w:t>
      </w:r>
    </w:p>
    <w:p w14:paraId="11751B63" w14:textId="77777777" w:rsidR="00E674EE" w:rsidRPr="00F528CB" w:rsidRDefault="00E674EE" w:rsidP="00E674EE">
      <w:pPr>
        <w:rPr>
          <w:rFonts w:ascii="Times New Roman" w:hAnsi="Times New Roman"/>
          <w:sz w:val="24"/>
          <w:szCs w:val="24"/>
        </w:rPr>
      </w:pPr>
    </w:p>
    <w:p w14:paraId="54A8627B" w14:textId="77777777" w:rsidR="00E674EE" w:rsidRPr="00F528CB" w:rsidRDefault="00E674EE" w:rsidP="00E674EE">
      <w:pPr>
        <w:rPr>
          <w:rFonts w:ascii="Times New Roman" w:hAnsi="Times New Roman"/>
          <w:sz w:val="40"/>
          <w:szCs w:val="24"/>
        </w:rPr>
      </w:pPr>
      <w:r w:rsidRPr="00F528CB">
        <w:rPr>
          <w:rFonts w:ascii="Times New Roman" w:hAnsi="Times New Roman"/>
          <w:b/>
          <w:bCs/>
          <w:sz w:val="40"/>
          <w:szCs w:val="24"/>
        </w:rPr>
        <w:t xml:space="preserve">Kontraktsnavn: </w:t>
      </w:r>
      <w:r w:rsidRPr="00F528CB">
        <w:rPr>
          <w:rFonts w:ascii="Times New Roman" w:hAnsi="Times New Roman"/>
          <w:sz w:val="40"/>
          <w:szCs w:val="24"/>
          <w:highlight w:val="lightGray"/>
        </w:rPr>
        <w:t>Xxxxxx</w:t>
      </w:r>
    </w:p>
    <w:p w14:paraId="5AD6E764" w14:textId="77777777" w:rsidR="00E674EE" w:rsidRPr="00F528CB" w:rsidRDefault="00E674EE" w:rsidP="00E674EE">
      <w:pPr>
        <w:rPr>
          <w:rFonts w:ascii="Times New Roman" w:hAnsi="Times New Roman"/>
          <w:sz w:val="24"/>
          <w:szCs w:val="24"/>
        </w:rPr>
      </w:pPr>
    </w:p>
    <w:p w14:paraId="0177D7F3" w14:textId="77777777" w:rsidR="00E674EE" w:rsidRPr="00F528CB" w:rsidRDefault="00E674EE" w:rsidP="00E674EE">
      <w:pPr>
        <w:rPr>
          <w:rFonts w:ascii="Times New Roman" w:hAnsi="Times New Roman"/>
          <w:sz w:val="24"/>
          <w:szCs w:val="24"/>
        </w:rPr>
      </w:pPr>
    </w:p>
    <w:p w14:paraId="6DA438FA" w14:textId="77777777" w:rsidR="00E674EE" w:rsidRPr="00F528CB" w:rsidRDefault="00E674EE" w:rsidP="00E674EE">
      <w:pPr>
        <w:rPr>
          <w:rFonts w:ascii="Times New Roman" w:hAnsi="Times New Roman"/>
          <w:sz w:val="24"/>
          <w:szCs w:val="24"/>
        </w:rPr>
      </w:pPr>
      <w:r w:rsidRPr="00F528CB">
        <w:rPr>
          <w:rFonts w:ascii="Times New Roman" w:hAnsi="Times New Roman"/>
          <w:noProof/>
          <w:sz w:val="24"/>
          <w:szCs w:val="24"/>
        </w:rPr>
        <w:t>**Legge inn bilde**</w:t>
      </w:r>
    </w:p>
    <w:p w14:paraId="502AB566" w14:textId="77777777" w:rsidR="00E674EE" w:rsidRPr="00F528CB" w:rsidRDefault="00E674EE" w:rsidP="00E674EE">
      <w:pPr>
        <w:rPr>
          <w:rFonts w:ascii="Times New Roman" w:hAnsi="Times New Roman"/>
          <w:sz w:val="24"/>
          <w:szCs w:val="24"/>
        </w:rPr>
      </w:pPr>
    </w:p>
    <w:p w14:paraId="117DE2B3" w14:textId="77777777" w:rsidR="00E674EE" w:rsidRPr="00F528CB" w:rsidRDefault="00E674EE" w:rsidP="00E674EE">
      <w:pPr>
        <w:rPr>
          <w:rFonts w:ascii="Times New Roman" w:hAnsi="Times New Roman"/>
          <w:b/>
          <w:sz w:val="24"/>
          <w:szCs w:val="24"/>
        </w:rPr>
      </w:pPr>
    </w:p>
    <w:p w14:paraId="256E9BEF" w14:textId="77777777" w:rsidR="00E674EE" w:rsidRPr="00F528CB" w:rsidRDefault="00E674EE" w:rsidP="00E674EE">
      <w:pPr>
        <w:rPr>
          <w:rFonts w:ascii="Times New Roman" w:hAnsi="Times New Roman"/>
          <w:b/>
          <w:sz w:val="24"/>
          <w:szCs w:val="24"/>
        </w:rPr>
      </w:pPr>
    </w:p>
    <w:p w14:paraId="1F60EE6D" w14:textId="77777777" w:rsidR="00E674EE" w:rsidRPr="00F528CB" w:rsidRDefault="00E674EE" w:rsidP="00E674EE">
      <w:pPr>
        <w:rPr>
          <w:rFonts w:ascii="Times New Roman" w:hAnsi="Times New Roman"/>
          <w:b/>
          <w:sz w:val="24"/>
          <w:szCs w:val="24"/>
        </w:rPr>
      </w:pPr>
    </w:p>
    <w:p w14:paraId="64A793D4" w14:textId="77777777" w:rsidR="00E674EE" w:rsidRPr="00F528CB" w:rsidRDefault="00E674EE" w:rsidP="00E674EE">
      <w:pPr>
        <w:rPr>
          <w:rFonts w:ascii="Times New Roman" w:hAnsi="Times New Roman"/>
          <w:b/>
          <w:sz w:val="24"/>
          <w:szCs w:val="24"/>
        </w:rPr>
      </w:pPr>
    </w:p>
    <w:p w14:paraId="0BDF09C1" w14:textId="77777777" w:rsidR="00E674EE" w:rsidRPr="00F528CB" w:rsidRDefault="00E674EE" w:rsidP="00E674EE">
      <w:pPr>
        <w:rPr>
          <w:rFonts w:ascii="Times New Roman" w:hAnsi="Times New Roman"/>
          <w:b/>
          <w:sz w:val="24"/>
          <w:szCs w:val="24"/>
        </w:rPr>
      </w:pPr>
    </w:p>
    <w:p w14:paraId="0685ED82" w14:textId="77777777" w:rsidR="00E674EE" w:rsidRPr="00F528CB" w:rsidRDefault="00E674EE" w:rsidP="00E674EE">
      <w:pPr>
        <w:rPr>
          <w:rFonts w:ascii="Times New Roman" w:hAnsi="Times New Roman"/>
          <w:b/>
          <w:sz w:val="24"/>
          <w:szCs w:val="24"/>
        </w:rPr>
      </w:pPr>
    </w:p>
    <w:p w14:paraId="5AF55723" w14:textId="77777777" w:rsidR="00E674EE" w:rsidRPr="00F528CB" w:rsidRDefault="00E674EE" w:rsidP="00E674EE">
      <w:pPr>
        <w:rPr>
          <w:rFonts w:ascii="Times New Roman" w:hAnsi="Times New Roman"/>
          <w:b/>
          <w:sz w:val="24"/>
          <w:szCs w:val="24"/>
        </w:rPr>
      </w:pPr>
    </w:p>
    <w:p w14:paraId="111CBB6D" w14:textId="77777777" w:rsidR="00E674EE" w:rsidRPr="00F528CB" w:rsidRDefault="00E674EE" w:rsidP="00E674EE">
      <w:pPr>
        <w:rPr>
          <w:rFonts w:ascii="Times New Roman" w:hAnsi="Times New Roman"/>
          <w:b/>
          <w:sz w:val="24"/>
          <w:szCs w:val="24"/>
        </w:rPr>
      </w:pPr>
    </w:p>
    <w:p w14:paraId="164EF2AE" w14:textId="77777777" w:rsidR="00E674EE" w:rsidRPr="00F528CB" w:rsidRDefault="00E674EE" w:rsidP="00E674EE">
      <w:pPr>
        <w:rPr>
          <w:rFonts w:ascii="Times New Roman" w:hAnsi="Times New Roman"/>
          <w:b/>
          <w:sz w:val="24"/>
          <w:szCs w:val="24"/>
        </w:rPr>
      </w:pPr>
    </w:p>
    <w:p w14:paraId="6DC0CBE2" w14:textId="77777777" w:rsidR="00E674EE" w:rsidRPr="00F528CB" w:rsidRDefault="00E674EE" w:rsidP="00E674EE">
      <w:pPr>
        <w:rPr>
          <w:rFonts w:ascii="Times New Roman" w:hAnsi="Times New Roman"/>
          <w:b/>
          <w:sz w:val="24"/>
          <w:szCs w:val="24"/>
        </w:rPr>
      </w:pPr>
    </w:p>
    <w:p w14:paraId="185A92AB" w14:textId="77777777" w:rsidR="00E674EE" w:rsidRPr="00F528CB" w:rsidRDefault="00E674EE" w:rsidP="00E674EE">
      <w:pPr>
        <w:rPr>
          <w:rFonts w:ascii="Times New Roman" w:hAnsi="Times New Roman"/>
          <w:b/>
          <w:sz w:val="24"/>
          <w:szCs w:val="24"/>
        </w:rPr>
      </w:pPr>
    </w:p>
    <w:p w14:paraId="65B95D72" w14:textId="77777777" w:rsidR="00E674EE" w:rsidRPr="00F528CB" w:rsidRDefault="00E674EE" w:rsidP="00E674EE">
      <w:pPr>
        <w:rPr>
          <w:rFonts w:ascii="Times New Roman" w:hAnsi="Times New Roman"/>
          <w:b/>
          <w:sz w:val="24"/>
          <w:szCs w:val="24"/>
        </w:rPr>
      </w:pPr>
    </w:p>
    <w:p w14:paraId="1342C884" w14:textId="77777777" w:rsidR="00E674EE" w:rsidRPr="00F528CB" w:rsidRDefault="00E674EE" w:rsidP="00E674EE">
      <w:pPr>
        <w:rPr>
          <w:rFonts w:ascii="Times New Roman" w:hAnsi="Times New Roman"/>
          <w:b/>
          <w:sz w:val="24"/>
          <w:szCs w:val="24"/>
        </w:rPr>
      </w:pPr>
    </w:p>
    <w:p w14:paraId="04132B3A" w14:textId="77777777" w:rsidR="00E674EE" w:rsidRPr="00F528CB" w:rsidRDefault="00E674EE" w:rsidP="00E674EE">
      <w:pPr>
        <w:rPr>
          <w:rFonts w:ascii="Times New Roman" w:hAnsi="Times New Roman"/>
          <w:b/>
          <w:sz w:val="24"/>
          <w:szCs w:val="24"/>
        </w:rPr>
      </w:pPr>
    </w:p>
    <w:p w14:paraId="6E6DF72E" w14:textId="77777777" w:rsidR="00E674EE" w:rsidRPr="00F528CB" w:rsidRDefault="00E674EE" w:rsidP="00E674EE">
      <w:pPr>
        <w:rPr>
          <w:rFonts w:ascii="Times New Roman" w:hAnsi="Times New Roman"/>
          <w:b/>
          <w:sz w:val="24"/>
          <w:szCs w:val="24"/>
        </w:rPr>
      </w:pPr>
    </w:p>
    <w:p w14:paraId="0BB098E0" w14:textId="77777777" w:rsidR="00E674EE" w:rsidRPr="00F528CB" w:rsidRDefault="00E674EE" w:rsidP="00E674EE">
      <w:pPr>
        <w:rPr>
          <w:rFonts w:ascii="Times New Roman" w:hAnsi="Times New Roman"/>
          <w:b/>
          <w:sz w:val="24"/>
          <w:szCs w:val="24"/>
        </w:rPr>
      </w:pPr>
    </w:p>
    <w:p w14:paraId="10E571EA" w14:textId="77777777" w:rsidR="00E674EE" w:rsidRPr="00F528CB" w:rsidRDefault="00E674EE" w:rsidP="00E674EE">
      <w:pPr>
        <w:rPr>
          <w:rFonts w:ascii="Times New Roman" w:hAnsi="Times New Roman"/>
          <w:b/>
          <w:sz w:val="24"/>
          <w:szCs w:val="24"/>
        </w:rPr>
      </w:pPr>
    </w:p>
    <w:p w14:paraId="4D4FDBC0" w14:textId="77777777" w:rsidR="00E674EE" w:rsidRPr="00F528CB" w:rsidRDefault="00E674EE" w:rsidP="00E674EE">
      <w:pPr>
        <w:rPr>
          <w:rFonts w:ascii="Times New Roman" w:hAnsi="Times New Roman"/>
          <w:b/>
          <w:sz w:val="24"/>
          <w:szCs w:val="24"/>
        </w:rPr>
      </w:pPr>
    </w:p>
    <w:p w14:paraId="71701ECC" w14:textId="77777777" w:rsidR="00E674EE" w:rsidRPr="00F528CB" w:rsidRDefault="00E674EE" w:rsidP="00E674EE">
      <w:pPr>
        <w:rPr>
          <w:rFonts w:ascii="Times New Roman" w:hAnsi="Times New Roman"/>
          <w:b/>
          <w:sz w:val="24"/>
          <w:szCs w:val="24"/>
        </w:rPr>
      </w:pPr>
    </w:p>
    <w:p w14:paraId="755A7A7B" w14:textId="77777777" w:rsidR="00E674EE" w:rsidRPr="00F528CB" w:rsidRDefault="00E674EE" w:rsidP="00E674EE">
      <w:pPr>
        <w:rPr>
          <w:rFonts w:ascii="Times New Roman" w:hAnsi="Times New Roman"/>
          <w:b/>
          <w:sz w:val="24"/>
          <w:szCs w:val="24"/>
        </w:rPr>
      </w:pPr>
    </w:p>
    <w:p w14:paraId="2B19C2FC" w14:textId="77777777" w:rsidR="00E674EE" w:rsidRPr="00F528CB" w:rsidRDefault="00E674EE" w:rsidP="00E674EE">
      <w:pPr>
        <w:rPr>
          <w:rFonts w:ascii="Times New Roman" w:hAnsi="Times New Roman"/>
          <w:b/>
          <w:sz w:val="24"/>
          <w:szCs w:val="24"/>
        </w:rPr>
      </w:pPr>
    </w:p>
    <w:p w14:paraId="165A1298"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 xml:space="preserve">Tilbudsnummer: </w:t>
      </w:r>
      <w:r w:rsidRPr="00F528CB">
        <w:rPr>
          <w:rFonts w:ascii="Times New Roman" w:hAnsi="Times New Roman"/>
          <w:b/>
          <w:sz w:val="24"/>
          <w:szCs w:val="24"/>
          <w:highlight w:val="lightGray"/>
        </w:rPr>
        <w:t>Xxxxxx / Xxxxxx</w:t>
      </w:r>
    </w:p>
    <w:p w14:paraId="18880AEB" w14:textId="77777777" w:rsidR="00E674EE" w:rsidRPr="00F528CB" w:rsidRDefault="00E674EE" w:rsidP="00E674EE">
      <w:pPr>
        <w:rPr>
          <w:rFonts w:ascii="Times New Roman" w:hAnsi="Times New Roman"/>
          <w:sz w:val="24"/>
          <w:szCs w:val="24"/>
        </w:rPr>
      </w:pPr>
    </w:p>
    <w:p w14:paraId="05F6956E" w14:textId="77777777" w:rsidR="00FA4E4C" w:rsidRPr="00F528CB" w:rsidRDefault="00FA4E4C" w:rsidP="00FA4E4C">
      <w:pPr>
        <w:shd w:val="clear" w:color="auto" w:fill="FFFFFF"/>
        <w:rPr>
          <w:rFonts w:ascii="Segoe UI" w:hAnsi="Segoe UI" w:cs="Segoe UI"/>
          <w:color w:val="242424"/>
          <w:sz w:val="21"/>
          <w:szCs w:val="21"/>
          <w:lang w:eastAsia="nb-NO"/>
        </w:rPr>
      </w:pPr>
      <w:r w:rsidRPr="00F528CB">
        <w:rPr>
          <w:rFonts w:ascii="Segoe UI" w:hAnsi="Segoe UI" w:cs="Segoe UI"/>
          <w:color w:val="242424"/>
          <w:lang w:eastAsia="nb-NO"/>
        </w:rPr>
        <w:t>Maldokument byggekontrakter – Over EØS-terskelverdi – NS 8407 – Konkurranse med forhandling.</w:t>
      </w:r>
    </w:p>
    <w:p w14:paraId="5CF463E8" w14:textId="77777777" w:rsidR="00E674EE" w:rsidRPr="00F528CB" w:rsidRDefault="00E674EE" w:rsidP="00E674EE">
      <w:pPr>
        <w:rPr>
          <w:rFonts w:ascii="Times New Roman" w:hAnsi="Times New Roman"/>
          <w:sz w:val="24"/>
          <w:szCs w:val="24"/>
        </w:rPr>
      </w:pPr>
    </w:p>
    <w:p w14:paraId="78AF55AE" w14:textId="77777777" w:rsidR="00FA4E4C" w:rsidRPr="00F528CB" w:rsidRDefault="00FA4E4C" w:rsidP="00E674EE">
      <w:pPr>
        <w:outlineLvl w:val="0"/>
        <w:rPr>
          <w:rFonts w:ascii="Times New Roman" w:hAnsi="Times New Roman"/>
          <w:sz w:val="24"/>
          <w:szCs w:val="24"/>
        </w:rPr>
      </w:pPr>
      <w:bookmarkStart w:id="1" w:name="_A0_Innholdsliste"/>
      <w:bookmarkEnd w:id="1"/>
      <w:r w:rsidRPr="00F528CB">
        <w:rPr>
          <w:rFonts w:ascii="Times New Roman" w:hAnsi="Times New Roman"/>
          <w:sz w:val="24"/>
          <w:szCs w:val="24"/>
        </w:rPr>
        <w:br w:type="page"/>
      </w:r>
    </w:p>
    <w:p w14:paraId="52DEB707" w14:textId="7D8F2C9C" w:rsidR="00E674EE" w:rsidRPr="00F528CB" w:rsidRDefault="00E674EE" w:rsidP="00E674EE">
      <w:pPr>
        <w:outlineLvl w:val="0"/>
        <w:rPr>
          <w:rFonts w:ascii="Times New Roman" w:hAnsi="Times New Roman"/>
          <w:b/>
          <w:bCs/>
          <w:sz w:val="28"/>
          <w:szCs w:val="24"/>
        </w:rPr>
      </w:pPr>
      <w:r w:rsidRPr="00F528CB">
        <w:rPr>
          <w:rFonts w:ascii="Times New Roman" w:hAnsi="Times New Roman"/>
          <w:b/>
          <w:bCs/>
          <w:sz w:val="28"/>
          <w:szCs w:val="24"/>
        </w:rPr>
        <w:lastRenderedPageBreak/>
        <w:t>A</w:t>
      </w:r>
      <w:r w:rsidRPr="00F528CB">
        <w:rPr>
          <w:rFonts w:ascii="Times New Roman" w:hAnsi="Times New Roman"/>
          <w:b/>
          <w:bCs/>
          <w:sz w:val="28"/>
          <w:szCs w:val="24"/>
        </w:rPr>
        <w:tab/>
        <w:t>Prosjektinformasjon</w:t>
      </w:r>
    </w:p>
    <w:p w14:paraId="45206A73" w14:textId="77777777" w:rsidR="00E674EE" w:rsidRPr="00F528CB" w:rsidRDefault="00E674EE" w:rsidP="00E674EE">
      <w:pPr>
        <w:outlineLvl w:val="0"/>
        <w:rPr>
          <w:rFonts w:ascii="Times New Roman" w:hAnsi="Times New Roman"/>
          <w:b/>
          <w:bCs/>
          <w:sz w:val="28"/>
          <w:szCs w:val="24"/>
        </w:rPr>
      </w:pPr>
      <w:r w:rsidRPr="00F528CB">
        <w:rPr>
          <w:rFonts w:ascii="Times New Roman" w:hAnsi="Times New Roman"/>
          <w:b/>
          <w:bCs/>
          <w:sz w:val="28"/>
          <w:szCs w:val="24"/>
        </w:rPr>
        <w:t>A0 Innholdsliste</w:t>
      </w:r>
    </w:p>
    <w:p w14:paraId="07A08EA1" w14:textId="77777777" w:rsidR="00E674EE" w:rsidRPr="00F528CB" w:rsidRDefault="00E674EE" w:rsidP="00E674EE">
      <w:pPr>
        <w:rPr>
          <w:rFonts w:ascii="Times New Roman" w:hAnsi="Times New Roman"/>
          <w:sz w:val="24"/>
          <w:szCs w:val="24"/>
        </w:rPr>
      </w:pPr>
    </w:p>
    <w:p w14:paraId="358C6997" w14:textId="77777777"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A</w:t>
      </w:r>
      <w:r w:rsidRPr="00F528CB">
        <w:rPr>
          <w:rFonts w:ascii="Times New Roman" w:hAnsi="Times New Roman"/>
          <w:b/>
          <w:bCs/>
          <w:sz w:val="24"/>
          <w:szCs w:val="24"/>
        </w:rPr>
        <w:tab/>
      </w:r>
      <w:r w:rsidRPr="00F528CB">
        <w:rPr>
          <w:rFonts w:ascii="Times New Roman" w:hAnsi="Times New Roman"/>
          <w:b/>
          <w:bCs/>
          <w:sz w:val="24"/>
          <w:szCs w:val="24"/>
        </w:rPr>
        <w:tab/>
        <w:t>Prosjektinformasjon</w:t>
      </w:r>
    </w:p>
    <w:p w14:paraId="66BB9B0C" w14:textId="28D1F803" w:rsidR="00E674EE" w:rsidRPr="00F528CB" w:rsidRDefault="00F528CB" w:rsidP="00E674EE">
      <w:pPr>
        <w:rPr>
          <w:rFonts w:ascii="Times New Roman" w:hAnsi="Times New Roman"/>
          <w:sz w:val="24"/>
          <w:szCs w:val="24"/>
        </w:rPr>
      </w:pPr>
      <w:hyperlink w:anchor="_A0_Innholdsliste" w:history="1">
        <w:r w:rsidR="00E674EE" w:rsidRPr="00F528CB">
          <w:rPr>
            <w:rFonts w:ascii="Times New Roman" w:hAnsi="Times New Roman"/>
            <w:sz w:val="24"/>
            <w:szCs w:val="24"/>
            <w:u w:val="single"/>
          </w:rPr>
          <w:t>A0</w:t>
        </w:r>
        <w:r w:rsidR="00E674EE" w:rsidRPr="00F528CB">
          <w:rPr>
            <w:rFonts w:ascii="Times New Roman" w:hAnsi="Times New Roman"/>
            <w:sz w:val="24"/>
            <w:szCs w:val="24"/>
            <w:u w:val="single"/>
          </w:rPr>
          <w:tab/>
        </w:r>
        <w:r w:rsidR="00C05B05" w:rsidRPr="00F528CB">
          <w:rPr>
            <w:rFonts w:ascii="Times New Roman" w:hAnsi="Times New Roman"/>
            <w:sz w:val="24"/>
            <w:szCs w:val="24"/>
            <w:u w:val="single"/>
          </w:rPr>
          <w:tab/>
        </w:r>
        <w:r w:rsidR="00E674EE" w:rsidRPr="00F528CB">
          <w:rPr>
            <w:rFonts w:ascii="Times New Roman" w:hAnsi="Times New Roman"/>
            <w:sz w:val="24"/>
            <w:szCs w:val="24"/>
            <w:u w:val="single"/>
          </w:rPr>
          <w:t>Forside og innholdsliste</w:t>
        </w:r>
      </w:hyperlink>
    </w:p>
    <w:p w14:paraId="4638095B" w14:textId="1A244922" w:rsidR="00E674EE" w:rsidRPr="00F528CB" w:rsidRDefault="00F528CB" w:rsidP="00E674EE">
      <w:pPr>
        <w:rPr>
          <w:rFonts w:ascii="Times New Roman" w:hAnsi="Times New Roman"/>
          <w:sz w:val="24"/>
          <w:szCs w:val="24"/>
        </w:rPr>
      </w:pPr>
      <w:hyperlink w:anchor="_A2_Innbydelse_til" w:history="1">
        <w:r w:rsidR="00E674EE" w:rsidRPr="00F528CB">
          <w:rPr>
            <w:rFonts w:ascii="Times New Roman" w:hAnsi="Times New Roman"/>
            <w:sz w:val="24"/>
            <w:szCs w:val="24"/>
            <w:u w:val="single"/>
          </w:rPr>
          <w:t>A1</w:t>
        </w:r>
        <w:r w:rsidR="00E674EE" w:rsidRPr="00F528CB">
          <w:rPr>
            <w:rFonts w:ascii="Times New Roman" w:hAnsi="Times New Roman"/>
            <w:sz w:val="24"/>
            <w:szCs w:val="24"/>
            <w:u w:val="single"/>
          </w:rPr>
          <w:tab/>
        </w:r>
        <w:r w:rsidR="00C05B05" w:rsidRPr="00F528CB">
          <w:rPr>
            <w:rFonts w:ascii="Times New Roman" w:hAnsi="Times New Roman"/>
            <w:sz w:val="24"/>
            <w:szCs w:val="24"/>
            <w:u w:val="single"/>
          </w:rPr>
          <w:tab/>
        </w:r>
        <w:r w:rsidR="00E674EE" w:rsidRPr="00F528CB">
          <w:rPr>
            <w:rFonts w:ascii="Times New Roman" w:hAnsi="Times New Roman"/>
            <w:sz w:val="24"/>
            <w:szCs w:val="24"/>
            <w:u w:val="single"/>
          </w:rPr>
          <w:t>Innbydelse til konkurranse</w:t>
        </w:r>
      </w:hyperlink>
    </w:p>
    <w:p w14:paraId="6ECBB468" w14:textId="7D16601C" w:rsidR="00E674EE" w:rsidRPr="00F528CB" w:rsidRDefault="00F528CB" w:rsidP="00E674EE">
      <w:pPr>
        <w:rPr>
          <w:rFonts w:ascii="Times New Roman" w:hAnsi="Times New Roman"/>
          <w:sz w:val="24"/>
          <w:szCs w:val="24"/>
        </w:rPr>
      </w:pPr>
      <w:hyperlink w:anchor="_A3_Orientering_om" w:history="1">
        <w:r w:rsidR="00E674EE" w:rsidRPr="00F528CB">
          <w:rPr>
            <w:rFonts w:ascii="Times New Roman" w:hAnsi="Times New Roman"/>
            <w:sz w:val="24"/>
            <w:szCs w:val="24"/>
            <w:u w:val="single"/>
          </w:rPr>
          <w:t>A2</w:t>
        </w:r>
        <w:r w:rsidR="00E674EE" w:rsidRPr="00F528CB">
          <w:rPr>
            <w:rFonts w:ascii="Times New Roman" w:hAnsi="Times New Roman"/>
            <w:sz w:val="24"/>
            <w:szCs w:val="24"/>
            <w:u w:val="single"/>
          </w:rPr>
          <w:tab/>
        </w:r>
        <w:r w:rsidR="00C05B05" w:rsidRPr="00F528CB">
          <w:rPr>
            <w:rFonts w:ascii="Times New Roman" w:hAnsi="Times New Roman"/>
            <w:sz w:val="24"/>
            <w:szCs w:val="24"/>
            <w:u w:val="single"/>
          </w:rPr>
          <w:tab/>
        </w:r>
        <w:r w:rsidR="00E674EE" w:rsidRPr="00F528CB">
          <w:rPr>
            <w:rFonts w:ascii="Times New Roman" w:hAnsi="Times New Roman"/>
            <w:sz w:val="24"/>
            <w:szCs w:val="24"/>
            <w:u w:val="single"/>
          </w:rPr>
          <w:t>Orientering om prosjektet</w:t>
        </w:r>
      </w:hyperlink>
    </w:p>
    <w:p w14:paraId="17D4FD82" w14:textId="77777777" w:rsidR="00E674EE" w:rsidRPr="00F528CB" w:rsidRDefault="00E674EE" w:rsidP="00E674EE">
      <w:pPr>
        <w:rPr>
          <w:rFonts w:ascii="Times New Roman" w:hAnsi="Times New Roman"/>
          <w:sz w:val="24"/>
          <w:szCs w:val="24"/>
        </w:rPr>
      </w:pPr>
    </w:p>
    <w:p w14:paraId="610E244A" w14:textId="77777777"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B</w:t>
      </w:r>
      <w:r w:rsidRPr="00F528CB">
        <w:rPr>
          <w:rFonts w:ascii="Times New Roman" w:hAnsi="Times New Roman"/>
          <w:b/>
          <w:bCs/>
          <w:sz w:val="24"/>
          <w:szCs w:val="24"/>
        </w:rPr>
        <w:tab/>
      </w:r>
      <w:r w:rsidRPr="00F528CB">
        <w:rPr>
          <w:rFonts w:ascii="Times New Roman" w:hAnsi="Times New Roman"/>
          <w:b/>
          <w:bCs/>
          <w:sz w:val="24"/>
          <w:szCs w:val="24"/>
        </w:rPr>
        <w:tab/>
        <w:t xml:space="preserve">Konkurranseregler </w:t>
      </w:r>
    </w:p>
    <w:p w14:paraId="76931055" w14:textId="5E720C4E" w:rsidR="00E674EE" w:rsidRPr="00F528CB" w:rsidRDefault="00F528CB" w:rsidP="00E674EE">
      <w:pPr>
        <w:rPr>
          <w:rFonts w:ascii="Times New Roman" w:hAnsi="Times New Roman"/>
          <w:sz w:val="24"/>
          <w:szCs w:val="24"/>
        </w:rPr>
      </w:pPr>
      <w:hyperlink w:anchor="_B1_Konkurranseregler" w:history="1">
        <w:r w:rsidR="00E674EE" w:rsidRPr="00F528CB">
          <w:rPr>
            <w:rFonts w:ascii="Times New Roman" w:hAnsi="Times New Roman"/>
            <w:sz w:val="24"/>
            <w:szCs w:val="24"/>
            <w:u w:val="single"/>
          </w:rPr>
          <w:t>B1</w:t>
        </w:r>
        <w:r w:rsidR="00E674EE" w:rsidRPr="00F528CB">
          <w:rPr>
            <w:rFonts w:ascii="Times New Roman" w:hAnsi="Times New Roman"/>
            <w:sz w:val="24"/>
            <w:szCs w:val="24"/>
            <w:u w:val="single"/>
          </w:rPr>
          <w:tab/>
        </w:r>
        <w:r w:rsidR="00E674EE" w:rsidRPr="00F528CB">
          <w:rPr>
            <w:rFonts w:ascii="Times New Roman" w:hAnsi="Times New Roman"/>
            <w:sz w:val="24"/>
            <w:szCs w:val="24"/>
            <w:u w:val="single"/>
          </w:rPr>
          <w:tab/>
          <w:t>Konkurranseregler</w:t>
        </w:r>
      </w:hyperlink>
    </w:p>
    <w:p w14:paraId="02E68AD6" w14:textId="584EE92C" w:rsidR="00E674EE" w:rsidRPr="00F528CB" w:rsidRDefault="00F528CB" w:rsidP="00E674EE">
      <w:pPr>
        <w:rPr>
          <w:rFonts w:ascii="Times New Roman" w:hAnsi="Times New Roman"/>
          <w:sz w:val="24"/>
          <w:szCs w:val="24"/>
        </w:rPr>
      </w:pPr>
      <w:hyperlink w:anchor="_B2_Krav_til" w:history="1">
        <w:r w:rsidR="00E674EE" w:rsidRPr="00F528CB">
          <w:rPr>
            <w:rFonts w:ascii="Times New Roman" w:hAnsi="Times New Roman"/>
            <w:sz w:val="24"/>
            <w:szCs w:val="24"/>
            <w:u w:val="single"/>
          </w:rPr>
          <w:t>B2</w:t>
        </w:r>
        <w:r w:rsidR="00E674EE" w:rsidRPr="00F528CB">
          <w:rPr>
            <w:rFonts w:ascii="Times New Roman" w:hAnsi="Times New Roman"/>
            <w:sz w:val="24"/>
            <w:szCs w:val="24"/>
            <w:u w:val="single"/>
          </w:rPr>
          <w:tab/>
        </w:r>
        <w:r w:rsidR="00E674EE" w:rsidRPr="00F528CB">
          <w:rPr>
            <w:rFonts w:ascii="Times New Roman" w:hAnsi="Times New Roman"/>
            <w:sz w:val="24"/>
            <w:szCs w:val="24"/>
            <w:u w:val="single"/>
          </w:rPr>
          <w:tab/>
          <w:t>Krav til leverandørens kvalifikasjoner - anbudskonkurranse</w:t>
        </w:r>
      </w:hyperlink>
    </w:p>
    <w:p w14:paraId="6168F441" w14:textId="665418D8" w:rsidR="00E674EE" w:rsidRPr="00F528CB" w:rsidRDefault="00F528CB" w:rsidP="00E674EE">
      <w:pPr>
        <w:rPr>
          <w:rFonts w:ascii="Times New Roman" w:hAnsi="Times New Roman"/>
          <w:sz w:val="24"/>
          <w:szCs w:val="24"/>
        </w:rPr>
      </w:pPr>
      <w:hyperlink w:anchor="_B3_Krav_til" w:history="1">
        <w:r w:rsidR="00E674EE" w:rsidRPr="00F528CB">
          <w:rPr>
            <w:rFonts w:ascii="Times New Roman" w:hAnsi="Times New Roman"/>
            <w:sz w:val="24"/>
            <w:szCs w:val="24"/>
            <w:u w:val="single"/>
          </w:rPr>
          <w:t>B3</w:t>
        </w:r>
        <w:r w:rsidR="00E674EE" w:rsidRPr="00F528CB">
          <w:rPr>
            <w:rFonts w:ascii="Times New Roman" w:hAnsi="Times New Roman"/>
            <w:sz w:val="24"/>
            <w:szCs w:val="24"/>
            <w:u w:val="single"/>
          </w:rPr>
          <w:tab/>
        </w:r>
        <w:r w:rsidR="00E674EE" w:rsidRPr="00F528CB">
          <w:rPr>
            <w:rFonts w:ascii="Times New Roman" w:hAnsi="Times New Roman"/>
            <w:sz w:val="24"/>
            <w:szCs w:val="24"/>
            <w:u w:val="single"/>
          </w:rPr>
          <w:tab/>
          <w:t>Krav til tilbud og spesielle konkurranseregler</w:t>
        </w:r>
      </w:hyperlink>
    </w:p>
    <w:p w14:paraId="126F4A85" w14:textId="77777777" w:rsidR="00E674EE" w:rsidRPr="00F528CB" w:rsidRDefault="00E674EE" w:rsidP="00E674EE">
      <w:pPr>
        <w:rPr>
          <w:rFonts w:ascii="Times New Roman" w:hAnsi="Times New Roman"/>
          <w:sz w:val="24"/>
          <w:szCs w:val="24"/>
        </w:rPr>
      </w:pPr>
    </w:p>
    <w:p w14:paraId="528A7FD2" w14:textId="77777777"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C</w:t>
      </w:r>
      <w:r w:rsidRPr="00F528CB">
        <w:rPr>
          <w:rFonts w:ascii="Times New Roman" w:hAnsi="Times New Roman"/>
          <w:b/>
          <w:bCs/>
          <w:sz w:val="24"/>
          <w:szCs w:val="24"/>
        </w:rPr>
        <w:tab/>
      </w:r>
      <w:r w:rsidRPr="00F528CB">
        <w:rPr>
          <w:rFonts w:ascii="Times New Roman" w:hAnsi="Times New Roman"/>
          <w:b/>
          <w:bCs/>
          <w:sz w:val="24"/>
          <w:szCs w:val="24"/>
        </w:rPr>
        <w:tab/>
        <w:t>Kontraktsbestemmelser – NS 8407:2011</w:t>
      </w:r>
    </w:p>
    <w:p w14:paraId="26567B46" w14:textId="434A0AD5" w:rsidR="00E674EE" w:rsidRPr="00F528CB" w:rsidRDefault="00F528CB" w:rsidP="00E674EE">
      <w:pPr>
        <w:rPr>
          <w:rFonts w:ascii="Times New Roman" w:hAnsi="Times New Roman"/>
          <w:sz w:val="24"/>
          <w:szCs w:val="24"/>
        </w:rPr>
      </w:pPr>
      <w:hyperlink w:anchor="_C1_Alminnelige_kontraktsbestemmelse" w:history="1">
        <w:r w:rsidR="00E674EE" w:rsidRPr="00F528CB">
          <w:rPr>
            <w:rFonts w:ascii="Times New Roman" w:hAnsi="Times New Roman"/>
            <w:sz w:val="24"/>
            <w:szCs w:val="24"/>
            <w:u w:val="single"/>
          </w:rPr>
          <w:t>C1</w:t>
        </w:r>
        <w:r w:rsidR="00E674EE" w:rsidRPr="00F528CB">
          <w:rPr>
            <w:rFonts w:ascii="Times New Roman" w:hAnsi="Times New Roman"/>
            <w:sz w:val="24"/>
            <w:szCs w:val="24"/>
            <w:u w:val="single"/>
          </w:rPr>
          <w:tab/>
        </w:r>
        <w:r w:rsidR="00E674EE" w:rsidRPr="00F528CB">
          <w:rPr>
            <w:rFonts w:ascii="Times New Roman" w:hAnsi="Times New Roman"/>
            <w:sz w:val="24"/>
            <w:szCs w:val="24"/>
            <w:u w:val="single"/>
          </w:rPr>
          <w:tab/>
          <w:t>Alminnelige kontraktsbestemmelser</w:t>
        </w:r>
      </w:hyperlink>
    </w:p>
    <w:p w14:paraId="5EC3FA0E" w14:textId="0A8E6A98" w:rsidR="00E674EE" w:rsidRPr="00F528CB" w:rsidRDefault="00F528CB" w:rsidP="00E674EE">
      <w:pPr>
        <w:rPr>
          <w:rFonts w:ascii="Times New Roman" w:hAnsi="Times New Roman"/>
          <w:bCs/>
          <w:sz w:val="24"/>
          <w:szCs w:val="24"/>
        </w:rPr>
      </w:pPr>
      <w:hyperlink w:anchor="_C2_Spesielle_kontraktsbestemmelser" w:history="1">
        <w:r w:rsidR="00E674EE" w:rsidRPr="00F528CB">
          <w:rPr>
            <w:rFonts w:ascii="Times New Roman" w:hAnsi="Times New Roman"/>
            <w:sz w:val="24"/>
            <w:szCs w:val="24"/>
            <w:u w:val="single"/>
          </w:rPr>
          <w:t>C2</w:t>
        </w:r>
        <w:r w:rsidR="00E674EE" w:rsidRPr="00F528CB">
          <w:rPr>
            <w:rFonts w:ascii="Times New Roman" w:hAnsi="Times New Roman"/>
            <w:sz w:val="24"/>
            <w:szCs w:val="24"/>
            <w:u w:val="single"/>
          </w:rPr>
          <w:tab/>
        </w:r>
        <w:r w:rsidR="00E674EE" w:rsidRPr="00F528CB">
          <w:rPr>
            <w:rFonts w:ascii="Times New Roman" w:hAnsi="Times New Roman"/>
            <w:sz w:val="24"/>
            <w:szCs w:val="24"/>
            <w:u w:val="single"/>
          </w:rPr>
          <w:tab/>
        </w:r>
        <w:r w:rsidR="00E674EE" w:rsidRPr="00F528CB">
          <w:rPr>
            <w:rFonts w:ascii="Times New Roman" w:hAnsi="Times New Roman"/>
            <w:bCs/>
            <w:sz w:val="24"/>
            <w:szCs w:val="24"/>
            <w:u w:val="single"/>
          </w:rPr>
          <w:t>Spesielle kontraktsbestemmelser for bygging, Statens vegvesen</w:t>
        </w:r>
      </w:hyperlink>
    </w:p>
    <w:p w14:paraId="1F5CCBD2" w14:textId="149BFB33" w:rsidR="00E674EE" w:rsidRPr="00F528CB" w:rsidRDefault="00F528CB" w:rsidP="00E674EE">
      <w:pPr>
        <w:rPr>
          <w:rFonts w:ascii="Times New Roman" w:hAnsi="Times New Roman"/>
          <w:sz w:val="24"/>
          <w:szCs w:val="24"/>
        </w:rPr>
      </w:pPr>
      <w:hyperlink w:anchor="_C3_Avtaledokument" w:history="1">
        <w:r w:rsidR="00E674EE" w:rsidRPr="00F528CB">
          <w:rPr>
            <w:rFonts w:ascii="Times New Roman" w:hAnsi="Times New Roman"/>
            <w:sz w:val="24"/>
            <w:szCs w:val="24"/>
            <w:u w:val="single"/>
          </w:rPr>
          <w:t>C3</w:t>
        </w:r>
        <w:r w:rsidR="00E674EE" w:rsidRPr="00F528CB">
          <w:rPr>
            <w:rFonts w:ascii="Times New Roman" w:hAnsi="Times New Roman"/>
            <w:sz w:val="24"/>
            <w:szCs w:val="24"/>
            <w:u w:val="single"/>
          </w:rPr>
          <w:tab/>
        </w:r>
        <w:r w:rsidR="00E674EE" w:rsidRPr="00F528CB">
          <w:rPr>
            <w:rFonts w:ascii="Times New Roman" w:hAnsi="Times New Roman"/>
            <w:sz w:val="24"/>
            <w:szCs w:val="24"/>
            <w:u w:val="single"/>
          </w:rPr>
          <w:tab/>
          <w:t>Avtaledokument</w:t>
        </w:r>
      </w:hyperlink>
    </w:p>
    <w:p w14:paraId="4603FDDF" w14:textId="77777777" w:rsidR="00E674EE" w:rsidRPr="00F528CB" w:rsidRDefault="00E674EE" w:rsidP="00E674EE">
      <w:pPr>
        <w:rPr>
          <w:rFonts w:ascii="Times New Roman" w:hAnsi="Times New Roman"/>
          <w:sz w:val="24"/>
          <w:szCs w:val="24"/>
        </w:rPr>
      </w:pPr>
    </w:p>
    <w:p w14:paraId="222F31E6" w14:textId="77777777"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D</w:t>
      </w:r>
      <w:r w:rsidRPr="00F528CB">
        <w:rPr>
          <w:rFonts w:ascii="Times New Roman" w:hAnsi="Times New Roman"/>
          <w:b/>
          <w:bCs/>
          <w:sz w:val="24"/>
          <w:szCs w:val="24"/>
        </w:rPr>
        <w:tab/>
      </w:r>
      <w:r w:rsidRPr="00F528CB">
        <w:rPr>
          <w:rFonts w:ascii="Times New Roman" w:hAnsi="Times New Roman"/>
          <w:b/>
          <w:bCs/>
          <w:sz w:val="24"/>
          <w:szCs w:val="24"/>
        </w:rPr>
        <w:tab/>
        <w:t>Beskrivende del</w:t>
      </w:r>
    </w:p>
    <w:p w14:paraId="079A0EE3" w14:textId="3F008CEC" w:rsidR="00E674EE" w:rsidRPr="00F528CB" w:rsidRDefault="00F528CB" w:rsidP="00E674EE">
      <w:pPr>
        <w:rPr>
          <w:rFonts w:ascii="Times New Roman" w:hAnsi="Times New Roman"/>
          <w:color w:val="000000"/>
          <w:sz w:val="24"/>
          <w:szCs w:val="24"/>
        </w:rPr>
      </w:pPr>
      <w:hyperlink w:anchor="_D1.1__Omfang" w:history="1">
        <w:r w:rsidR="00E674EE" w:rsidRPr="00F528CB">
          <w:rPr>
            <w:rFonts w:ascii="Times New Roman" w:hAnsi="Times New Roman"/>
            <w:color w:val="000000"/>
            <w:sz w:val="24"/>
            <w:szCs w:val="24"/>
            <w:u w:val="single"/>
          </w:rPr>
          <w:t>D1.1</w:t>
        </w:r>
        <w:r w:rsidR="00E674EE" w:rsidRPr="00F528CB">
          <w:rPr>
            <w:rFonts w:ascii="Times New Roman" w:hAnsi="Times New Roman"/>
            <w:color w:val="000000"/>
            <w:sz w:val="24"/>
            <w:szCs w:val="24"/>
            <w:u w:val="single"/>
          </w:rPr>
          <w:tab/>
        </w:r>
        <w:r w:rsidR="00C05B05" w:rsidRPr="00F528CB">
          <w:rPr>
            <w:rFonts w:ascii="Times New Roman" w:hAnsi="Times New Roman"/>
            <w:color w:val="000000"/>
            <w:sz w:val="24"/>
            <w:szCs w:val="24"/>
            <w:u w:val="single"/>
          </w:rPr>
          <w:tab/>
        </w:r>
        <w:r w:rsidR="00E674EE" w:rsidRPr="00F528CB">
          <w:rPr>
            <w:rFonts w:ascii="Times New Roman" w:hAnsi="Times New Roman"/>
            <w:color w:val="000000"/>
            <w:sz w:val="24"/>
            <w:szCs w:val="24"/>
            <w:u w:val="single"/>
          </w:rPr>
          <w:t>Omfang og mengdefortegnelse</w:t>
        </w:r>
      </w:hyperlink>
    </w:p>
    <w:p w14:paraId="3C39D522" w14:textId="132B18D2" w:rsidR="00E674EE" w:rsidRPr="00F528CB" w:rsidRDefault="00E674EE" w:rsidP="00E674EE">
      <w:pPr>
        <w:rPr>
          <w:rFonts w:ascii="Times New Roman" w:hAnsi="Times New Roman"/>
          <w:color w:val="000000"/>
          <w:sz w:val="24"/>
          <w:szCs w:val="24"/>
          <w:u w:val="single"/>
        </w:rPr>
      </w:pPr>
      <w:r w:rsidRPr="00F528CB">
        <w:rPr>
          <w:rFonts w:ascii="Times New Roman" w:hAnsi="Times New Roman"/>
          <w:color w:val="000000"/>
          <w:sz w:val="24"/>
          <w:szCs w:val="24"/>
          <w:shd w:val="clear" w:color="auto" w:fill="E6E6E6"/>
        </w:rPr>
        <w:fldChar w:fldCharType="begin"/>
      </w:r>
      <w:r w:rsidRPr="00F528CB">
        <w:rPr>
          <w:rFonts w:ascii="Times New Roman" w:hAnsi="Times New Roman"/>
          <w:color w:val="000000"/>
          <w:sz w:val="24"/>
          <w:szCs w:val="24"/>
        </w:rPr>
        <w:instrText>HYPERLINK  \l "_D2_Tegninger_og"</w:instrText>
      </w:r>
      <w:r w:rsidR="00F528CB" w:rsidRPr="00F528CB">
        <w:rPr>
          <w:rFonts w:ascii="Times New Roman" w:hAnsi="Times New Roman"/>
          <w:color w:val="000000"/>
          <w:sz w:val="24"/>
          <w:szCs w:val="24"/>
          <w:shd w:val="clear" w:color="auto" w:fill="E6E6E6"/>
        </w:rPr>
      </w:r>
      <w:r w:rsidRPr="00F528CB">
        <w:rPr>
          <w:rFonts w:ascii="Times New Roman" w:hAnsi="Times New Roman"/>
          <w:color w:val="000000"/>
          <w:sz w:val="24"/>
          <w:szCs w:val="24"/>
          <w:shd w:val="clear" w:color="auto" w:fill="E6E6E6"/>
        </w:rPr>
        <w:fldChar w:fldCharType="separate"/>
      </w:r>
      <w:r w:rsidRPr="00F528CB">
        <w:rPr>
          <w:rFonts w:ascii="Times New Roman" w:hAnsi="Times New Roman"/>
          <w:color w:val="000000"/>
          <w:sz w:val="24"/>
          <w:szCs w:val="24"/>
          <w:u w:val="single"/>
        </w:rPr>
        <w:t>D1.2</w:t>
      </w:r>
      <w:r w:rsidRPr="00F528CB">
        <w:rPr>
          <w:rFonts w:ascii="Times New Roman" w:hAnsi="Times New Roman"/>
          <w:color w:val="000000"/>
          <w:sz w:val="24"/>
          <w:szCs w:val="24"/>
          <w:u w:val="single"/>
        </w:rPr>
        <w:tab/>
      </w:r>
      <w:r w:rsidR="00C05B05" w:rsidRPr="00F528CB">
        <w:rPr>
          <w:rFonts w:ascii="Times New Roman" w:hAnsi="Times New Roman"/>
          <w:color w:val="000000"/>
          <w:sz w:val="24"/>
          <w:szCs w:val="24"/>
          <w:u w:val="single"/>
        </w:rPr>
        <w:tab/>
      </w:r>
      <w:r w:rsidRPr="00F528CB">
        <w:rPr>
          <w:rFonts w:ascii="Times New Roman" w:hAnsi="Times New Roman"/>
          <w:color w:val="000000"/>
          <w:sz w:val="24"/>
          <w:szCs w:val="24"/>
          <w:u w:val="single"/>
        </w:rPr>
        <w:t>Prosjekteringsgrunnlag og kravspesifikasjon</w:t>
      </w:r>
    </w:p>
    <w:p w14:paraId="11B25BCF" w14:textId="7763F705" w:rsidR="00E674EE" w:rsidRPr="00F528CB" w:rsidRDefault="00E674EE" w:rsidP="00E674EE">
      <w:pPr>
        <w:rPr>
          <w:rFonts w:ascii="Times New Roman" w:hAnsi="Times New Roman"/>
          <w:color w:val="000000"/>
          <w:sz w:val="24"/>
          <w:szCs w:val="24"/>
        </w:rPr>
      </w:pPr>
      <w:r w:rsidRPr="00F528CB">
        <w:rPr>
          <w:rFonts w:ascii="Times New Roman" w:hAnsi="Times New Roman"/>
          <w:color w:val="000000"/>
          <w:sz w:val="24"/>
          <w:szCs w:val="24"/>
          <w:shd w:val="clear" w:color="auto" w:fill="E6E6E6"/>
        </w:rPr>
        <w:fldChar w:fldCharType="end"/>
      </w:r>
      <w:hyperlink w:anchor="_D1.3_Standard_beskrivelser" w:history="1">
        <w:r w:rsidRPr="00F528CB">
          <w:rPr>
            <w:rFonts w:ascii="Times New Roman" w:hAnsi="Times New Roman"/>
            <w:color w:val="000000"/>
            <w:sz w:val="24"/>
            <w:szCs w:val="24"/>
            <w:u w:val="single"/>
          </w:rPr>
          <w:t>D1.3</w:t>
        </w:r>
        <w:r w:rsidRPr="00F528CB">
          <w:rPr>
            <w:rFonts w:ascii="Times New Roman" w:hAnsi="Times New Roman"/>
            <w:color w:val="000000"/>
            <w:sz w:val="24"/>
            <w:szCs w:val="24"/>
            <w:u w:val="single"/>
          </w:rPr>
          <w:tab/>
        </w:r>
        <w:r w:rsidR="00C05B05" w:rsidRPr="00F528CB">
          <w:rPr>
            <w:rFonts w:ascii="Times New Roman" w:hAnsi="Times New Roman"/>
            <w:color w:val="000000"/>
            <w:sz w:val="24"/>
            <w:szCs w:val="24"/>
            <w:u w:val="single"/>
          </w:rPr>
          <w:tab/>
        </w:r>
        <w:r w:rsidRPr="00F528CB">
          <w:rPr>
            <w:rFonts w:ascii="Times New Roman" w:hAnsi="Times New Roman"/>
            <w:color w:val="000000"/>
            <w:sz w:val="24"/>
            <w:szCs w:val="24"/>
            <w:u w:val="single"/>
          </w:rPr>
          <w:t>Standard beskrivelse for totalentrepriser</w:t>
        </w:r>
      </w:hyperlink>
    </w:p>
    <w:p w14:paraId="0278E19B" w14:textId="510866A3" w:rsidR="00E674EE" w:rsidRPr="00F528CB" w:rsidRDefault="00F528CB" w:rsidP="00E674EE">
      <w:pPr>
        <w:rPr>
          <w:rFonts w:ascii="Times New Roman" w:hAnsi="Times New Roman"/>
          <w:color w:val="000000"/>
          <w:sz w:val="24"/>
          <w:szCs w:val="24"/>
        </w:rPr>
      </w:pPr>
      <w:hyperlink w:anchor="_D1.4_Beskrivelser_med" w:history="1">
        <w:r w:rsidR="00E674EE" w:rsidRPr="00F528CB">
          <w:rPr>
            <w:rFonts w:ascii="Times New Roman" w:hAnsi="Times New Roman"/>
            <w:color w:val="000000"/>
            <w:sz w:val="24"/>
            <w:szCs w:val="24"/>
            <w:u w:val="single"/>
          </w:rPr>
          <w:t>D1.4</w:t>
        </w:r>
        <w:r w:rsidR="00E674EE" w:rsidRPr="00F528CB">
          <w:rPr>
            <w:rFonts w:ascii="Times New Roman" w:hAnsi="Times New Roman"/>
            <w:color w:val="000000"/>
            <w:sz w:val="24"/>
            <w:szCs w:val="24"/>
            <w:u w:val="single"/>
          </w:rPr>
          <w:tab/>
        </w:r>
        <w:r w:rsidR="00C05B05" w:rsidRPr="00F528CB">
          <w:rPr>
            <w:rFonts w:ascii="Times New Roman" w:hAnsi="Times New Roman"/>
            <w:color w:val="000000"/>
            <w:sz w:val="24"/>
            <w:szCs w:val="24"/>
            <w:u w:val="single"/>
          </w:rPr>
          <w:tab/>
        </w:r>
        <w:r w:rsidR="00E674EE" w:rsidRPr="00F528CB">
          <w:rPr>
            <w:rFonts w:ascii="Times New Roman" w:hAnsi="Times New Roman"/>
            <w:color w:val="000000"/>
            <w:sz w:val="24"/>
            <w:szCs w:val="24"/>
            <w:u w:val="single"/>
          </w:rPr>
          <w:t>Beskrivelse med enhetspriser</w:t>
        </w:r>
      </w:hyperlink>
    </w:p>
    <w:p w14:paraId="72739CC5" w14:textId="4A5663BD" w:rsidR="00E674EE" w:rsidRPr="00F528CB" w:rsidRDefault="00E674EE" w:rsidP="00E674EE">
      <w:pPr>
        <w:rPr>
          <w:rFonts w:ascii="Times New Roman" w:hAnsi="Times New Roman"/>
          <w:color w:val="000000"/>
          <w:sz w:val="24"/>
          <w:szCs w:val="24"/>
          <w:u w:val="single"/>
        </w:rPr>
      </w:pPr>
      <w:r w:rsidRPr="00F528CB">
        <w:rPr>
          <w:rFonts w:ascii="Times New Roman" w:hAnsi="Times New Roman"/>
          <w:color w:val="000000"/>
          <w:sz w:val="24"/>
          <w:szCs w:val="24"/>
          <w:shd w:val="clear" w:color="auto" w:fill="E6E6E6"/>
        </w:rPr>
        <w:fldChar w:fldCharType="begin"/>
      </w:r>
      <w:r w:rsidRPr="00F528CB">
        <w:rPr>
          <w:rFonts w:ascii="Times New Roman" w:hAnsi="Times New Roman"/>
          <w:color w:val="000000"/>
          <w:sz w:val="24"/>
          <w:szCs w:val="24"/>
        </w:rPr>
        <w:instrText xml:space="preserve"> HYPERLINK  \l "_D2_Tegninger_og_1" </w:instrText>
      </w:r>
      <w:r w:rsidR="00F528CB" w:rsidRPr="00F528CB">
        <w:rPr>
          <w:rFonts w:ascii="Times New Roman" w:hAnsi="Times New Roman"/>
          <w:color w:val="000000"/>
          <w:sz w:val="24"/>
          <w:szCs w:val="24"/>
          <w:shd w:val="clear" w:color="auto" w:fill="E6E6E6"/>
        </w:rPr>
      </w:r>
      <w:r w:rsidRPr="00F528CB">
        <w:rPr>
          <w:rFonts w:ascii="Times New Roman" w:hAnsi="Times New Roman"/>
          <w:color w:val="000000"/>
          <w:sz w:val="24"/>
          <w:szCs w:val="24"/>
          <w:shd w:val="clear" w:color="auto" w:fill="E6E6E6"/>
        </w:rPr>
        <w:fldChar w:fldCharType="separate"/>
      </w:r>
      <w:r w:rsidRPr="00F528CB">
        <w:rPr>
          <w:rFonts w:ascii="Times New Roman" w:hAnsi="Times New Roman"/>
          <w:color w:val="000000"/>
          <w:sz w:val="24"/>
          <w:szCs w:val="24"/>
          <w:u w:val="single"/>
        </w:rPr>
        <w:t>D2</w:t>
      </w:r>
      <w:r w:rsidRPr="00F528CB">
        <w:rPr>
          <w:rFonts w:ascii="Times New Roman" w:hAnsi="Times New Roman"/>
          <w:color w:val="000000"/>
          <w:sz w:val="24"/>
          <w:szCs w:val="24"/>
          <w:u w:val="single"/>
        </w:rPr>
        <w:tab/>
      </w:r>
      <w:r w:rsidR="00C05B05" w:rsidRPr="00F528CB">
        <w:rPr>
          <w:rFonts w:ascii="Times New Roman" w:hAnsi="Times New Roman"/>
          <w:color w:val="000000"/>
          <w:sz w:val="24"/>
          <w:szCs w:val="24"/>
          <w:u w:val="single"/>
        </w:rPr>
        <w:tab/>
      </w:r>
      <w:r w:rsidRPr="00F528CB">
        <w:rPr>
          <w:rFonts w:ascii="Times New Roman" w:hAnsi="Times New Roman"/>
          <w:color w:val="000000"/>
          <w:sz w:val="24"/>
          <w:szCs w:val="24"/>
          <w:u w:val="single"/>
        </w:rPr>
        <w:t>Tegninger og supplerende dokumenter</w:t>
      </w:r>
    </w:p>
    <w:p w14:paraId="58522AE0" w14:textId="77777777" w:rsidR="00E674EE" w:rsidRPr="00F528CB" w:rsidRDefault="00E674EE" w:rsidP="00E674EE">
      <w:pPr>
        <w:rPr>
          <w:rFonts w:ascii="Times New Roman" w:hAnsi="Times New Roman"/>
          <w:sz w:val="24"/>
          <w:szCs w:val="24"/>
        </w:rPr>
      </w:pPr>
      <w:r w:rsidRPr="00F528CB">
        <w:rPr>
          <w:rFonts w:ascii="Times New Roman" w:hAnsi="Times New Roman"/>
          <w:color w:val="000000"/>
          <w:sz w:val="24"/>
          <w:szCs w:val="24"/>
          <w:shd w:val="clear" w:color="auto" w:fill="E6E6E6"/>
        </w:rPr>
        <w:fldChar w:fldCharType="end"/>
      </w:r>
    </w:p>
    <w:p w14:paraId="6343C723" w14:textId="77777777" w:rsidR="00E674EE" w:rsidRPr="00F528CB" w:rsidRDefault="00E674EE" w:rsidP="00E674EE">
      <w:pPr>
        <w:rPr>
          <w:rFonts w:ascii="Times New Roman" w:hAnsi="Times New Roman"/>
          <w:b/>
          <w:bCs/>
          <w:sz w:val="24"/>
          <w:szCs w:val="24"/>
        </w:rPr>
      </w:pPr>
      <w:bookmarkStart w:id="2" w:name="_Hlk61349534"/>
      <w:r w:rsidRPr="00F528CB">
        <w:rPr>
          <w:rFonts w:ascii="Times New Roman" w:hAnsi="Times New Roman"/>
          <w:b/>
          <w:bCs/>
          <w:sz w:val="24"/>
          <w:szCs w:val="24"/>
        </w:rPr>
        <w:t>E</w:t>
      </w:r>
      <w:r w:rsidRPr="00F528CB">
        <w:rPr>
          <w:rFonts w:ascii="Times New Roman" w:hAnsi="Times New Roman"/>
          <w:b/>
          <w:bCs/>
          <w:sz w:val="24"/>
          <w:szCs w:val="24"/>
        </w:rPr>
        <w:tab/>
      </w:r>
      <w:r w:rsidRPr="00F528CB">
        <w:rPr>
          <w:rFonts w:ascii="Times New Roman" w:hAnsi="Times New Roman"/>
          <w:b/>
          <w:bCs/>
          <w:sz w:val="24"/>
          <w:szCs w:val="24"/>
        </w:rPr>
        <w:tab/>
        <w:t>Svardokumenter</w:t>
      </w:r>
    </w:p>
    <w:p w14:paraId="3A3B7BE8" w14:textId="6F3D3268" w:rsidR="00E674EE" w:rsidRPr="00F528CB" w:rsidRDefault="00F528CB" w:rsidP="00E674EE">
      <w:pPr>
        <w:rPr>
          <w:rFonts w:ascii="Times New Roman" w:hAnsi="Times New Roman"/>
          <w:sz w:val="24"/>
          <w:szCs w:val="24"/>
        </w:rPr>
      </w:pPr>
      <w:hyperlink w:anchor="_E1_Dokumentasjon_fra" w:history="1">
        <w:r w:rsidR="00E674EE" w:rsidRPr="00F528CB">
          <w:rPr>
            <w:rFonts w:ascii="Times New Roman" w:hAnsi="Times New Roman"/>
            <w:sz w:val="24"/>
            <w:szCs w:val="24"/>
            <w:u w:val="single"/>
          </w:rPr>
          <w:t>E1</w:t>
        </w:r>
        <w:r w:rsidR="00E674EE" w:rsidRPr="00F528CB">
          <w:rPr>
            <w:rFonts w:ascii="Times New Roman" w:hAnsi="Times New Roman"/>
            <w:sz w:val="24"/>
            <w:szCs w:val="24"/>
            <w:u w:val="single"/>
          </w:rPr>
          <w:tab/>
        </w:r>
        <w:r w:rsidR="00E674EE" w:rsidRPr="00F528CB">
          <w:rPr>
            <w:rFonts w:ascii="Times New Roman" w:hAnsi="Times New Roman"/>
            <w:sz w:val="24"/>
            <w:szCs w:val="24"/>
            <w:u w:val="single"/>
          </w:rPr>
          <w:tab/>
          <w:t>Svardokument</w:t>
        </w:r>
      </w:hyperlink>
      <w:r w:rsidR="00E674EE" w:rsidRPr="00F528CB">
        <w:rPr>
          <w:rFonts w:ascii="Times New Roman" w:hAnsi="Times New Roman"/>
          <w:sz w:val="24"/>
          <w:szCs w:val="24"/>
          <w:u w:val="single"/>
        </w:rPr>
        <w:t>er for leverandørens forespørel om deltakelse</w:t>
      </w:r>
    </w:p>
    <w:p w14:paraId="170D463B" w14:textId="19C3BD70" w:rsidR="00E674EE" w:rsidRPr="00F528CB" w:rsidRDefault="00F528CB" w:rsidP="00E674EE">
      <w:pPr>
        <w:rPr>
          <w:rFonts w:ascii="Times New Roman" w:hAnsi="Times New Roman"/>
          <w:sz w:val="24"/>
          <w:szCs w:val="24"/>
        </w:rPr>
      </w:pPr>
      <w:hyperlink w:anchor="_E2_Svardokument_for" w:history="1">
        <w:r w:rsidR="00E674EE" w:rsidRPr="00F528CB">
          <w:rPr>
            <w:rFonts w:ascii="Times New Roman" w:hAnsi="Times New Roman"/>
            <w:sz w:val="24"/>
            <w:szCs w:val="24"/>
            <w:u w:val="single"/>
          </w:rPr>
          <w:t>E2</w:t>
        </w:r>
        <w:r w:rsidR="00E674EE" w:rsidRPr="00F528CB">
          <w:rPr>
            <w:rFonts w:ascii="Times New Roman" w:hAnsi="Times New Roman"/>
            <w:sz w:val="24"/>
            <w:szCs w:val="24"/>
            <w:u w:val="single"/>
          </w:rPr>
          <w:tab/>
        </w:r>
        <w:r w:rsidR="00E674EE" w:rsidRPr="00F528CB">
          <w:rPr>
            <w:rFonts w:ascii="Times New Roman" w:hAnsi="Times New Roman"/>
            <w:sz w:val="24"/>
            <w:szCs w:val="24"/>
            <w:u w:val="single"/>
          </w:rPr>
          <w:tab/>
          <w:t>Svardokumenter for leverandørens</w:t>
        </w:r>
      </w:hyperlink>
      <w:r w:rsidR="00E674EE" w:rsidRPr="00F528CB">
        <w:rPr>
          <w:rFonts w:ascii="Times New Roman" w:hAnsi="Times New Roman"/>
          <w:sz w:val="24"/>
          <w:szCs w:val="24"/>
          <w:u w:val="single"/>
        </w:rPr>
        <w:t xml:space="preserve"> tilbud</w:t>
      </w:r>
    </w:p>
    <w:p w14:paraId="734BFBD4" w14:textId="05473CB2" w:rsidR="00E674EE" w:rsidRPr="00F528CB" w:rsidRDefault="00E674EE" w:rsidP="00E674EE">
      <w:pPr>
        <w:rPr>
          <w:rFonts w:ascii="Times New Roman" w:hAnsi="Times New Roman"/>
          <w:color w:val="FF0000"/>
          <w:sz w:val="24"/>
          <w:szCs w:val="24"/>
          <w:u w:val="single"/>
        </w:rPr>
      </w:pPr>
      <w:r w:rsidRPr="00F528CB">
        <w:rPr>
          <w:rFonts w:ascii="Times New Roman" w:hAnsi="Times New Roman"/>
          <w:color w:val="2B579A"/>
          <w:sz w:val="24"/>
          <w:szCs w:val="24"/>
          <w:shd w:val="clear" w:color="auto" w:fill="E6E6E6"/>
        </w:rPr>
        <w:fldChar w:fldCharType="begin"/>
      </w:r>
      <w:r w:rsidRPr="00F528CB">
        <w:rPr>
          <w:rFonts w:ascii="Times New Roman" w:hAnsi="Times New Roman"/>
          <w:sz w:val="24"/>
          <w:szCs w:val="24"/>
        </w:rPr>
        <w:instrText>HYPERLINK  \l "_E3_Beskrivelse_med"</w:instrText>
      </w:r>
      <w:r w:rsidR="00F528CB" w:rsidRPr="00F528CB">
        <w:rPr>
          <w:rFonts w:ascii="Times New Roman" w:hAnsi="Times New Roman"/>
          <w:color w:val="2B579A"/>
          <w:sz w:val="24"/>
          <w:szCs w:val="24"/>
          <w:shd w:val="clear" w:color="auto" w:fill="E6E6E6"/>
        </w:rPr>
      </w:r>
      <w:r w:rsidRPr="00F528CB">
        <w:rPr>
          <w:rFonts w:ascii="Times New Roman" w:hAnsi="Times New Roman"/>
          <w:color w:val="2B579A"/>
          <w:sz w:val="24"/>
          <w:szCs w:val="24"/>
          <w:shd w:val="clear" w:color="auto" w:fill="E6E6E6"/>
        </w:rPr>
        <w:fldChar w:fldCharType="separate"/>
      </w:r>
      <w:r w:rsidRPr="00F528CB">
        <w:rPr>
          <w:rFonts w:ascii="Times New Roman" w:hAnsi="Times New Roman"/>
          <w:sz w:val="24"/>
          <w:szCs w:val="24"/>
          <w:u w:val="single"/>
        </w:rPr>
        <w:t xml:space="preserve">                                </w:t>
      </w:r>
    </w:p>
    <w:p w14:paraId="4508EF46" w14:textId="77777777" w:rsidR="00E674EE" w:rsidRPr="00F528CB" w:rsidRDefault="00E674EE" w:rsidP="00E674EE">
      <w:pPr>
        <w:rPr>
          <w:rFonts w:ascii="Times New Roman" w:hAnsi="Times New Roman"/>
          <w:color w:val="2B579A"/>
          <w:sz w:val="24"/>
          <w:szCs w:val="24"/>
          <w:shd w:val="clear" w:color="auto" w:fill="E6E6E6"/>
        </w:rPr>
      </w:pPr>
      <w:r w:rsidRPr="00F528CB">
        <w:rPr>
          <w:rFonts w:ascii="Times New Roman" w:hAnsi="Times New Roman"/>
          <w:color w:val="2B579A"/>
          <w:sz w:val="24"/>
          <w:szCs w:val="24"/>
          <w:shd w:val="clear" w:color="auto" w:fill="E6E6E6"/>
        </w:rPr>
        <w:fldChar w:fldCharType="end"/>
      </w:r>
    </w:p>
    <w:p w14:paraId="02D022A1" w14:textId="0D602BCB" w:rsidR="00E674EE" w:rsidRPr="00F528CB" w:rsidRDefault="00E674EE" w:rsidP="00E674EE">
      <w:pPr>
        <w:rPr>
          <w:rFonts w:ascii="Times New Roman" w:hAnsi="Times New Roman"/>
          <w:b/>
          <w:bCs/>
          <w:sz w:val="24"/>
          <w:szCs w:val="24"/>
        </w:rPr>
      </w:pPr>
      <w:r w:rsidRPr="00F528CB">
        <w:rPr>
          <w:rFonts w:ascii="Times New Roman" w:hAnsi="Times New Roman"/>
          <w:b/>
          <w:bCs/>
          <w:color w:val="000000"/>
          <w:sz w:val="24"/>
          <w:szCs w:val="24"/>
        </w:rPr>
        <w:t>F</w:t>
      </w:r>
      <w:r w:rsidRPr="00F528CB">
        <w:rPr>
          <w:rFonts w:ascii="Times New Roman" w:hAnsi="Times New Roman"/>
          <w:color w:val="000000"/>
          <w:sz w:val="24"/>
          <w:szCs w:val="24"/>
        </w:rPr>
        <w:t xml:space="preserve">       </w:t>
      </w:r>
      <w:r w:rsidR="00C05B05" w:rsidRPr="00F528CB">
        <w:rPr>
          <w:rFonts w:ascii="Times New Roman" w:hAnsi="Times New Roman"/>
          <w:color w:val="000000"/>
          <w:sz w:val="24"/>
          <w:szCs w:val="24"/>
        </w:rPr>
        <w:tab/>
      </w:r>
      <w:r w:rsidR="00C05B05" w:rsidRPr="00F528CB">
        <w:rPr>
          <w:rFonts w:ascii="Times New Roman" w:hAnsi="Times New Roman"/>
          <w:color w:val="000000"/>
          <w:sz w:val="24"/>
          <w:szCs w:val="24"/>
        </w:rPr>
        <w:tab/>
      </w:r>
      <w:r w:rsidRPr="00F528CB">
        <w:rPr>
          <w:rFonts w:ascii="Times New Roman" w:hAnsi="Times New Roman"/>
          <w:b/>
          <w:bCs/>
          <w:color w:val="000000"/>
          <w:sz w:val="24"/>
          <w:szCs w:val="24"/>
        </w:rPr>
        <w:t>P</w:t>
      </w:r>
      <w:r w:rsidRPr="00F528CB">
        <w:rPr>
          <w:rFonts w:ascii="Times New Roman" w:hAnsi="Times New Roman"/>
          <w:b/>
          <w:bCs/>
          <w:sz w:val="24"/>
          <w:szCs w:val="24"/>
        </w:rPr>
        <w:t>rosjektinformasjon til leverandørens orientering</w:t>
      </w:r>
    </w:p>
    <w:p w14:paraId="05CD37EF" w14:textId="18F02553" w:rsidR="00E674EE" w:rsidRPr="00F528CB" w:rsidRDefault="00F528CB" w:rsidP="00E674EE">
      <w:pPr>
        <w:rPr>
          <w:rFonts w:ascii="Times New Roman" w:hAnsi="Times New Roman"/>
          <w:color w:val="000000"/>
          <w:sz w:val="24"/>
          <w:szCs w:val="24"/>
        </w:rPr>
      </w:pPr>
      <w:hyperlink w:anchor="_Prosjektinformasjon_til_leverandøre" w:history="1">
        <w:r w:rsidR="00E674EE" w:rsidRPr="00F528CB">
          <w:rPr>
            <w:rFonts w:ascii="Times New Roman" w:hAnsi="Times New Roman"/>
            <w:color w:val="000000"/>
            <w:sz w:val="24"/>
            <w:szCs w:val="24"/>
            <w:u w:val="single"/>
          </w:rPr>
          <w:t xml:space="preserve">F       </w:t>
        </w:r>
        <w:r w:rsidR="00C05B05" w:rsidRPr="00F528CB">
          <w:rPr>
            <w:rFonts w:ascii="Times New Roman" w:hAnsi="Times New Roman"/>
            <w:color w:val="000000"/>
            <w:sz w:val="24"/>
            <w:szCs w:val="24"/>
            <w:u w:val="single"/>
          </w:rPr>
          <w:tab/>
        </w:r>
        <w:r w:rsidR="00C05B05" w:rsidRPr="00F528CB">
          <w:rPr>
            <w:rFonts w:ascii="Times New Roman" w:hAnsi="Times New Roman"/>
            <w:color w:val="000000"/>
            <w:sz w:val="24"/>
            <w:szCs w:val="24"/>
            <w:u w:val="single"/>
          </w:rPr>
          <w:tab/>
        </w:r>
        <w:r w:rsidR="00E674EE" w:rsidRPr="00F528CB">
          <w:rPr>
            <w:rFonts w:ascii="Times New Roman" w:hAnsi="Times New Roman"/>
            <w:color w:val="000000"/>
            <w:sz w:val="24"/>
            <w:szCs w:val="24"/>
            <w:u w:val="single"/>
          </w:rPr>
          <w:t>Prosjektinformasjon til leverandørens orientering</w:t>
        </w:r>
      </w:hyperlink>
    </w:p>
    <w:p w14:paraId="2CE77D35" w14:textId="77777777" w:rsidR="00E674EE" w:rsidRPr="00F528CB" w:rsidRDefault="00E674EE" w:rsidP="00E674EE">
      <w:pPr>
        <w:rPr>
          <w:rFonts w:ascii="Times New Roman" w:hAnsi="Times New Roman"/>
          <w:color w:val="000000"/>
          <w:sz w:val="24"/>
          <w:szCs w:val="24"/>
        </w:rPr>
      </w:pPr>
    </w:p>
    <w:p w14:paraId="47BB1942" w14:textId="4FD49E85" w:rsidR="00E674EE" w:rsidRPr="00F528CB" w:rsidRDefault="00E674EE" w:rsidP="00E674EE">
      <w:pPr>
        <w:rPr>
          <w:rFonts w:ascii="Times New Roman" w:hAnsi="Times New Roman"/>
          <w:b/>
          <w:bCs/>
          <w:color w:val="000000"/>
          <w:sz w:val="24"/>
          <w:szCs w:val="24"/>
          <w:highlight w:val="lightGray"/>
          <w:shd w:val="clear" w:color="auto" w:fill="E6E6E6"/>
        </w:rPr>
      </w:pPr>
      <w:r w:rsidRPr="00F528CB">
        <w:rPr>
          <w:rFonts w:ascii="Times New Roman" w:hAnsi="Times New Roman"/>
          <w:b/>
          <w:bCs/>
          <w:color w:val="000000"/>
          <w:sz w:val="24"/>
          <w:szCs w:val="24"/>
          <w:highlight w:val="lightGray"/>
          <w:shd w:val="clear" w:color="auto" w:fill="E6E6E6"/>
        </w:rPr>
        <w:t>V</w:t>
      </w:r>
      <w:r w:rsidRPr="00F528CB">
        <w:rPr>
          <w:rFonts w:ascii="Times New Roman" w:hAnsi="Times New Roman"/>
          <w:b/>
          <w:bCs/>
          <w:color w:val="000000"/>
          <w:sz w:val="24"/>
          <w:szCs w:val="24"/>
          <w:highlight w:val="lightGray"/>
          <w:shd w:val="clear" w:color="auto" w:fill="E6E6E6"/>
        </w:rPr>
        <w:tab/>
      </w:r>
      <w:r w:rsidRPr="00F528CB">
        <w:rPr>
          <w:rFonts w:ascii="Times New Roman" w:hAnsi="Times New Roman"/>
          <w:b/>
          <w:bCs/>
          <w:color w:val="000000"/>
          <w:sz w:val="24"/>
          <w:szCs w:val="24"/>
          <w:highlight w:val="lightGray"/>
          <w:shd w:val="clear" w:color="auto" w:fill="E6E6E6"/>
        </w:rPr>
        <w:tab/>
      </w:r>
      <w:hyperlink w:anchor="_V_Vedlegg" w:history="1">
        <w:r w:rsidRPr="00F528CB">
          <w:rPr>
            <w:rFonts w:ascii="Times New Roman" w:hAnsi="Times New Roman"/>
            <w:b/>
            <w:bCs/>
            <w:color w:val="000000"/>
            <w:sz w:val="24"/>
            <w:szCs w:val="24"/>
            <w:highlight w:val="lightGray"/>
            <w:u w:val="single"/>
            <w:shd w:val="clear" w:color="auto" w:fill="E6E6E6"/>
          </w:rPr>
          <w:t>Vedlegg</w:t>
        </w:r>
      </w:hyperlink>
    </w:p>
    <w:p w14:paraId="6FC4E0B6" w14:textId="2AD22517" w:rsidR="00E674EE" w:rsidRPr="00F528CB" w:rsidRDefault="00F528CB" w:rsidP="00E674EE">
      <w:pPr>
        <w:rPr>
          <w:rFonts w:ascii="Times New Roman" w:hAnsi="Times New Roman"/>
          <w:color w:val="000000"/>
          <w:sz w:val="24"/>
          <w:szCs w:val="24"/>
          <w:highlight w:val="lightGray"/>
        </w:rPr>
      </w:pPr>
      <w:hyperlink w:anchor="_Vedlegg_1_–" w:history="1">
        <w:r w:rsidR="00E674EE" w:rsidRPr="00F528CB">
          <w:rPr>
            <w:rFonts w:ascii="Times New Roman" w:hAnsi="Times New Roman"/>
            <w:color w:val="000000"/>
            <w:sz w:val="24"/>
            <w:szCs w:val="24"/>
            <w:highlight w:val="lightGray"/>
            <w:u w:val="single"/>
          </w:rPr>
          <w:t>Vedlegg 1 - Mal tilbudsbrev</w:t>
        </w:r>
      </w:hyperlink>
    </w:p>
    <w:p w14:paraId="6EEDA5A5" w14:textId="5AE5B5DA" w:rsidR="00E674EE" w:rsidRPr="00F528CB" w:rsidRDefault="00F528CB" w:rsidP="00E674EE">
      <w:pPr>
        <w:rPr>
          <w:rFonts w:ascii="Times New Roman" w:hAnsi="Times New Roman"/>
          <w:color w:val="000000"/>
          <w:sz w:val="24"/>
          <w:szCs w:val="24"/>
          <w:highlight w:val="lightGray"/>
        </w:rPr>
      </w:pPr>
      <w:hyperlink w:anchor="_Vedlegg_2_-" w:history="1">
        <w:r w:rsidR="00E674EE" w:rsidRPr="00F528CB">
          <w:rPr>
            <w:rFonts w:ascii="Times New Roman" w:hAnsi="Times New Roman"/>
            <w:color w:val="000000"/>
            <w:sz w:val="24"/>
            <w:szCs w:val="24"/>
            <w:highlight w:val="lightGray"/>
            <w:u w:val="single"/>
          </w:rPr>
          <w:t>Vedlegg 2 - Eksempel: Omfang og mengdefortegnelse</w:t>
        </w:r>
      </w:hyperlink>
    </w:p>
    <w:p w14:paraId="2DF88AC7" w14:textId="397E4583" w:rsidR="00E674EE" w:rsidRPr="00F528CB" w:rsidRDefault="00F528CB" w:rsidP="00E674EE">
      <w:pPr>
        <w:rPr>
          <w:rFonts w:ascii="Times New Roman" w:hAnsi="Times New Roman"/>
          <w:color w:val="000000"/>
          <w:sz w:val="24"/>
          <w:szCs w:val="24"/>
          <w:highlight w:val="lightGray"/>
        </w:rPr>
      </w:pPr>
      <w:hyperlink w:anchor="_Vedlegg_3_–" w:history="1">
        <w:r w:rsidR="00E674EE" w:rsidRPr="00F528CB">
          <w:rPr>
            <w:rFonts w:ascii="Times New Roman" w:hAnsi="Times New Roman"/>
            <w:color w:val="000000"/>
            <w:sz w:val="24"/>
            <w:szCs w:val="24"/>
            <w:highlight w:val="lightGray"/>
            <w:u w:val="single"/>
          </w:rPr>
          <w:t>Vedlegg 3 - Eksempel: Prosjekteringsgrunnlag og kravspesifikasjon</w:t>
        </w:r>
      </w:hyperlink>
    </w:p>
    <w:bookmarkEnd w:id="2"/>
    <w:p w14:paraId="32F0B40F" w14:textId="77777777" w:rsidR="00E674EE" w:rsidRPr="00F528CB" w:rsidRDefault="00E674EE" w:rsidP="00E674EE">
      <w:pPr>
        <w:rPr>
          <w:rFonts w:ascii="Times New Roman" w:hAnsi="Times New Roman"/>
          <w:color w:val="000000"/>
          <w:sz w:val="24"/>
          <w:szCs w:val="24"/>
        </w:rPr>
      </w:pPr>
    </w:p>
    <w:p w14:paraId="57386D07" w14:textId="77777777" w:rsidR="00E674EE" w:rsidRPr="00F528CB" w:rsidRDefault="00E674EE" w:rsidP="00E674EE">
      <w:pPr>
        <w:rPr>
          <w:rFonts w:ascii="Times New Roman" w:hAnsi="Times New Roman"/>
          <w:sz w:val="24"/>
          <w:szCs w:val="24"/>
        </w:rPr>
      </w:pPr>
    </w:p>
    <w:p w14:paraId="2ABB8D9F" w14:textId="77777777" w:rsidR="00E674EE" w:rsidRPr="00F528CB" w:rsidRDefault="00E674EE" w:rsidP="00E674EE">
      <w:pPr>
        <w:rPr>
          <w:rFonts w:ascii="Times New Roman" w:hAnsi="Times New Roman"/>
          <w:sz w:val="24"/>
          <w:szCs w:val="24"/>
        </w:rPr>
      </w:pPr>
    </w:p>
    <w:p w14:paraId="7834CBB3" w14:textId="77777777" w:rsidR="00E674EE" w:rsidRPr="00F528CB" w:rsidRDefault="00E674EE" w:rsidP="00E674EE">
      <w:pPr>
        <w:rPr>
          <w:rFonts w:ascii="Times New Roman" w:hAnsi="Times New Roman"/>
          <w:sz w:val="24"/>
          <w:szCs w:val="24"/>
        </w:rPr>
      </w:pPr>
    </w:p>
    <w:p w14:paraId="1C77820C" w14:textId="77777777" w:rsidR="00E674EE" w:rsidRPr="00F528CB" w:rsidRDefault="00E674EE" w:rsidP="00E674EE">
      <w:pPr>
        <w:rPr>
          <w:rFonts w:ascii="Times New Roman" w:hAnsi="Times New Roman"/>
          <w:sz w:val="24"/>
          <w:szCs w:val="24"/>
        </w:rPr>
      </w:pPr>
    </w:p>
    <w:p w14:paraId="2FC4CF1E" w14:textId="77777777" w:rsidR="00E674EE" w:rsidRPr="00F528CB" w:rsidRDefault="00E674EE" w:rsidP="00E674EE">
      <w:pPr>
        <w:rPr>
          <w:rFonts w:ascii="Times New Roman" w:hAnsi="Times New Roman"/>
          <w:sz w:val="24"/>
          <w:szCs w:val="24"/>
        </w:rPr>
      </w:pPr>
    </w:p>
    <w:p w14:paraId="2C4A73B0" w14:textId="77777777" w:rsidR="00E674EE" w:rsidRPr="00F528CB" w:rsidRDefault="00E674EE" w:rsidP="00E674EE">
      <w:pPr>
        <w:rPr>
          <w:rFonts w:ascii="Times New Roman" w:hAnsi="Times New Roman"/>
          <w:sz w:val="24"/>
          <w:szCs w:val="24"/>
        </w:rPr>
      </w:pPr>
    </w:p>
    <w:p w14:paraId="3F44ECD9" w14:textId="77777777" w:rsidR="00E674EE" w:rsidRPr="00F528CB" w:rsidRDefault="00E674EE" w:rsidP="00E674EE">
      <w:pPr>
        <w:rPr>
          <w:rFonts w:ascii="Times New Roman" w:hAnsi="Times New Roman"/>
          <w:sz w:val="24"/>
          <w:szCs w:val="24"/>
        </w:rPr>
      </w:pPr>
    </w:p>
    <w:p w14:paraId="523F065D" w14:textId="77777777" w:rsidR="00E674EE" w:rsidRPr="00F528CB" w:rsidRDefault="00E674EE" w:rsidP="00E674EE">
      <w:pPr>
        <w:rPr>
          <w:rFonts w:ascii="Times New Roman" w:hAnsi="Times New Roman"/>
          <w:sz w:val="24"/>
          <w:szCs w:val="24"/>
        </w:rPr>
      </w:pPr>
    </w:p>
    <w:p w14:paraId="56E40D34" w14:textId="77777777" w:rsidR="00E674EE" w:rsidRPr="00F528CB" w:rsidRDefault="00E674EE" w:rsidP="00E674EE">
      <w:pPr>
        <w:rPr>
          <w:rFonts w:ascii="Times New Roman" w:hAnsi="Times New Roman"/>
          <w:sz w:val="24"/>
          <w:szCs w:val="24"/>
        </w:rPr>
      </w:pPr>
    </w:p>
    <w:p w14:paraId="05DB618E" w14:textId="77777777" w:rsidR="00E674EE" w:rsidRPr="00F528CB" w:rsidRDefault="00E674EE" w:rsidP="00E674EE">
      <w:pPr>
        <w:rPr>
          <w:rFonts w:ascii="Times New Roman" w:hAnsi="Times New Roman"/>
          <w:b/>
          <w:bCs/>
          <w:sz w:val="28"/>
          <w:szCs w:val="24"/>
        </w:rPr>
      </w:pPr>
    </w:p>
    <w:p w14:paraId="1C4DF977" w14:textId="77777777" w:rsidR="00FA4E4C" w:rsidRPr="00F528CB" w:rsidRDefault="00FA4E4C" w:rsidP="00E674EE">
      <w:pPr>
        <w:rPr>
          <w:rFonts w:ascii="Times New Roman" w:hAnsi="Times New Roman"/>
          <w:b/>
          <w:bCs/>
          <w:sz w:val="28"/>
          <w:szCs w:val="24"/>
        </w:rPr>
        <w:sectPr w:rsidR="00FA4E4C" w:rsidRPr="00F528CB" w:rsidSect="00DE72A3">
          <w:headerReference w:type="default" r:id="rId16"/>
          <w:headerReference w:type="first" r:id="rId17"/>
          <w:footerReference w:type="first" r:id="rId18"/>
          <w:pgSz w:w="11906" w:h="16838"/>
          <w:pgMar w:top="1230" w:right="1418" w:bottom="1077" w:left="1701" w:header="709" w:footer="709" w:gutter="0"/>
          <w:pgNumType w:start="1"/>
          <w:cols w:space="708"/>
          <w:titlePg/>
          <w:docGrid w:linePitch="360"/>
        </w:sectPr>
      </w:pPr>
    </w:p>
    <w:p w14:paraId="4C3A3A02" w14:textId="2AF5370F" w:rsidR="00E674EE" w:rsidRPr="00F528CB" w:rsidRDefault="00E674EE" w:rsidP="00E674EE">
      <w:pPr>
        <w:rPr>
          <w:rFonts w:ascii="Times New Roman" w:hAnsi="Times New Roman"/>
          <w:b/>
          <w:bCs/>
          <w:sz w:val="28"/>
          <w:szCs w:val="24"/>
        </w:rPr>
      </w:pPr>
      <w:r w:rsidRPr="00F528CB">
        <w:rPr>
          <w:rFonts w:ascii="Times New Roman" w:hAnsi="Times New Roman"/>
          <w:b/>
          <w:bCs/>
          <w:sz w:val="28"/>
          <w:szCs w:val="24"/>
        </w:rPr>
        <w:lastRenderedPageBreak/>
        <w:t>A Prosjektinformasjon</w:t>
      </w:r>
    </w:p>
    <w:p w14:paraId="70D04C1F" w14:textId="77777777" w:rsidR="00E674EE" w:rsidRPr="00F528CB" w:rsidRDefault="00E674EE" w:rsidP="00E674EE">
      <w:pPr>
        <w:outlineLvl w:val="0"/>
        <w:rPr>
          <w:rFonts w:ascii="Times New Roman" w:hAnsi="Times New Roman"/>
          <w:b/>
          <w:bCs/>
          <w:sz w:val="28"/>
          <w:szCs w:val="24"/>
        </w:rPr>
      </w:pPr>
      <w:bookmarkStart w:id="5" w:name="_A2_Innbydelse_til"/>
      <w:bookmarkEnd w:id="5"/>
      <w:r w:rsidRPr="00F528CB">
        <w:rPr>
          <w:rFonts w:ascii="Times New Roman" w:hAnsi="Times New Roman"/>
          <w:b/>
          <w:bCs/>
          <w:sz w:val="28"/>
          <w:szCs w:val="24"/>
        </w:rPr>
        <w:t>A1</w:t>
      </w:r>
      <w:r w:rsidRPr="00F528CB">
        <w:rPr>
          <w:rFonts w:ascii="Times New Roman" w:hAnsi="Times New Roman"/>
          <w:b/>
          <w:bCs/>
          <w:sz w:val="28"/>
          <w:szCs w:val="24"/>
        </w:rPr>
        <w:tab/>
        <w:t>Innbydelse til anbudskonkurranse</w:t>
      </w:r>
    </w:p>
    <w:tbl>
      <w:tblPr>
        <w:tblW w:w="0" w:type="auto"/>
        <w:tblLook w:val="0000" w:firstRow="0" w:lastRow="0" w:firstColumn="0" w:lastColumn="0" w:noHBand="0" w:noVBand="0"/>
      </w:tblPr>
      <w:tblGrid>
        <w:gridCol w:w="2253"/>
        <w:gridCol w:w="6534"/>
      </w:tblGrid>
      <w:tr w:rsidR="00E674EE" w:rsidRPr="00F528CB" w14:paraId="7EC34339" w14:textId="77777777" w:rsidTr="004748A0">
        <w:tc>
          <w:tcPr>
            <w:tcW w:w="2268" w:type="dxa"/>
          </w:tcPr>
          <w:p w14:paraId="0205229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Kontraktsarbeid: </w:t>
            </w:r>
          </w:p>
        </w:tc>
        <w:tc>
          <w:tcPr>
            <w:tcW w:w="6735" w:type="dxa"/>
          </w:tcPr>
          <w:p w14:paraId="1A0CF94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Xxxxxx</w:t>
            </w:r>
          </w:p>
        </w:tc>
      </w:tr>
    </w:tbl>
    <w:p w14:paraId="23F6E848" w14:textId="77777777" w:rsidR="00E674EE" w:rsidRPr="00F528CB" w:rsidRDefault="00E674EE" w:rsidP="00E674EE">
      <w:pPr>
        <w:rPr>
          <w:rFonts w:ascii="Times New Roman" w:hAnsi="Times New Roman"/>
          <w:sz w:val="24"/>
          <w:szCs w:val="24"/>
        </w:rPr>
      </w:pPr>
    </w:p>
    <w:p w14:paraId="723B5913" w14:textId="77777777" w:rsidR="000F0C1F" w:rsidRPr="00F528CB" w:rsidRDefault="000F0C1F" w:rsidP="000F0C1F">
      <w:pPr>
        <w:rPr>
          <w:rFonts w:ascii="Times New Roman" w:hAnsi="Times New Roman"/>
          <w:sz w:val="24"/>
          <w:szCs w:val="24"/>
          <w:highlight w:val="yellow"/>
        </w:rPr>
      </w:pPr>
      <w:r w:rsidRPr="00F528CB">
        <w:rPr>
          <w:rFonts w:ascii="Times New Roman" w:hAnsi="Times New Roman"/>
          <w:sz w:val="24"/>
          <w:szCs w:val="24"/>
          <w:highlight w:val="yellow"/>
        </w:rPr>
        <w:t xml:space="preserve">På det tidspunktet konkurransen kunngjøres er det stor usikkerhet i markedet for materialpriser og tilgang på ressurser. Dette med bakgrunn i Covid-19 -pandemien og/eller som konsekvens av krigen i Ukraina. Det kan også være iverksatt tiltak og anbefalinger knyttet til håndteringen av disse situasjonene. </w:t>
      </w:r>
    </w:p>
    <w:p w14:paraId="69D52556" w14:textId="77777777" w:rsidR="000F0C1F" w:rsidRPr="00F528CB" w:rsidRDefault="000F0C1F" w:rsidP="000F0C1F">
      <w:pPr>
        <w:rPr>
          <w:rFonts w:ascii="Times New Roman" w:hAnsi="Times New Roman"/>
          <w:sz w:val="24"/>
          <w:szCs w:val="24"/>
          <w:highlight w:val="yellow"/>
        </w:rPr>
      </w:pPr>
    </w:p>
    <w:p w14:paraId="310642C3" w14:textId="77777777" w:rsidR="000F0C1F" w:rsidRPr="00F528CB" w:rsidRDefault="000F0C1F" w:rsidP="000F0C1F">
      <w:pPr>
        <w:rPr>
          <w:rFonts w:ascii="Times New Roman" w:hAnsi="Times New Roman"/>
          <w:sz w:val="24"/>
          <w:szCs w:val="24"/>
          <w:highlight w:val="yellow"/>
        </w:rPr>
      </w:pPr>
      <w:r w:rsidRPr="00F528CB">
        <w:rPr>
          <w:rFonts w:ascii="Times New Roman" w:hAnsi="Times New Roman"/>
          <w:sz w:val="24"/>
          <w:szCs w:val="24"/>
          <w:highlight w:val="yellow"/>
        </w:rPr>
        <w:t xml:space="preserve">Vi forventer at tilbyder hensyntar disse i tilbudet og priser inn konsekvenser, både for tiltak som er iverksatt på tilbudstidspunktet, samt for tiltak som det er allment kjent at innføres. </w:t>
      </w:r>
    </w:p>
    <w:p w14:paraId="583C099B" w14:textId="77777777" w:rsidR="000F0C1F" w:rsidRPr="00F528CB" w:rsidRDefault="000F0C1F" w:rsidP="000F0C1F">
      <w:pPr>
        <w:rPr>
          <w:rFonts w:ascii="Times New Roman" w:hAnsi="Times New Roman"/>
          <w:sz w:val="24"/>
          <w:szCs w:val="24"/>
          <w:highlight w:val="yellow"/>
        </w:rPr>
      </w:pPr>
    </w:p>
    <w:p w14:paraId="12496630" w14:textId="77777777" w:rsidR="000F0C1F" w:rsidRPr="00F528CB" w:rsidRDefault="000F0C1F" w:rsidP="000F0C1F">
      <w:pPr>
        <w:rPr>
          <w:rFonts w:ascii="Times New Roman" w:hAnsi="Times New Roman"/>
          <w:sz w:val="24"/>
          <w:szCs w:val="24"/>
          <w:highlight w:val="yellow"/>
        </w:rPr>
      </w:pPr>
      <w:r w:rsidRPr="00F528CB">
        <w:rPr>
          <w:rFonts w:ascii="Times New Roman" w:hAnsi="Times New Roman"/>
          <w:sz w:val="24"/>
          <w:szCs w:val="24"/>
          <w:highlight w:val="yellow"/>
        </w:rPr>
        <w:t xml:space="preserve">Som en reaksjon på Russlands folkerettsstridige angrep på Ukraina, har EU innført omfattende sanksjoner som Norge også har implementert. Gjeldende sanksjoner er implementert i sanksjonsloven av 16. april 2021 nr. 18 med tilhørende forskrifter («sanksjonslovgivningen»). </w:t>
      </w:r>
    </w:p>
    <w:p w14:paraId="24E201FA" w14:textId="77777777" w:rsidR="000F0C1F" w:rsidRPr="00F528CB" w:rsidRDefault="000F0C1F" w:rsidP="000F0C1F">
      <w:pPr>
        <w:rPr>
          <w:rFonts w:ascii="Times New Roman" w:hAnsi="Times New Roman"/>
          <w:sz w:val="24"/>
          <w:szCs w:val="24"/>
          <w:highlight w:val="yellow"/>
        </w:rPr>
      </w:pPr>
    </w:p>
    <w:p w14:paraId="0D7292B0" w14:textId="77777777" w:rsidR="000F0C1F" w:rsidRPr="00F528CB" w:rsidRDefault="000F0C1F" w:rsidP="000F0C1F">
      <w:pPr>
        <w:rPr>
          <w:rFonts w:ascii="Times New Roman" w:hAnsi="Times New Roman"/>
          <w:sz w:val="24"/>
          <w:szCs w:val="24"/>
          <w:highlight w:val="yellow"/>
        </w:rPr>
      </w:pPr>
      <w:r w:rsidRPr="00F528CB">
        <w:rPr>
          <w:rFonts w:ascii="Times New Roman" w:hAnsi="Times New Roman"/>
          <w:sz w:val="24"/>
          <w:szCs w:val="24"/>
          <w:highlight w:val="yellow"/>
        </w:rPr>
        <w:t xml:space="preserve">Oppdragsgiver forutsetter at leverandører setter seg inn i sanksjonslovgivningen og de endringer som til enhver tid skulle bli vedtatt, og tar hensyn til gjeldende sanksjonslovgivning ved utarbeidelse av forespørsel om deltakelse, utarbeidelse av tilbud og ved gjennomføring av kontrakt. </w:t>
      </w:r>
    </w:p>
    <w:p w14:paraId="7F722C9F" w14:textId="77777777" w:rsidR="000F0C1F" w:rsidRPr="00F528CB" w:rsidRDefault="000F0C1F" w:rsidP="000F0C1F">
      <w:pPr>
        <w:rPr>
          <w:rFonts w:ascii="Times New Roman" w:hAnsi="Times New Roman"/>
          <w:sz w:val="24"/>
          <w:szCs w:val="24"/>
          <w:highlight w:val="yellow"/>
        </w:rPr>
      </w:pPr>
    </w:p>
    <w:p w14:paraId="5A26C2ED" w14:textId="77777777" w:rsidR="000F0C1F" w:rsidRPr="00F528CB" w:rsidRDefault="000F0C1F" w:rsidP="000F0C1F">
      <w:pPr>
        <w:rPr>
          <w:rFonts w:ascii="Times New Roman" w:hAnsi="Times New Roman"/>
          <w:sz w:val="24"/>
          <w:szCs w:val="24"/>
          <w:highlight w:val="yellow"/>
        </w:rPr>
      </w:pPr>
      <w:r w:rsidRPr="00F528CB">
        <w:rPr>
          <w:rFonts w:ascii="Times New Roman" w:hAnsi="Times New Roman"/>
          <w:sz w:val="24"/>
          <w:szCs w:val="24"/>
          <w:highlight w:val="yellow"/>
        </w:rPr>
        <w:t xml:space="preserve">Leverandørene må også påregne at oppdragsgiver vil be underleverandører som engasjeres etter kontraktsinngåelse om å bekrefte at de overholder sanksjonslovgivningen. Videre må leverandør påregne at oppdragsgiver vil kunne be om dokumentasjon på hvem som er reelle rettighetshavere i underleverandører som engasjeres etter kontraktsinngåelse. </w:t>
      </w:r>
    </w:p>
    <w:p w14:paraId="1C10DEFC" w14:textId="77777777" w:rsidR="000F0C1F" w:rsidRPr="00F528CB" w:rsidRDefault="000F0C1F" w:rsidP="000F0C1F">
      <w:pPr>
        <w:rPr>
          <w:rFonts w:ascii="Times New Roman" w:hAnsi="Times New Roman"/>
          <w:sz w:val="24"/>
          <w:szCs w:val="24"/>
          <w:highlight w:val="yellow"/>
        </w:rPr>
      </w:pPr>
    </w:p>
    <w:p w14:paraId="4E4717B4" w14:textId="77777777" w:rsidR="000F0C1F" w:rsidRPr="00F528CB" w:rsidRDefault="000F0C1F" w:rsidP="000F0C1F">
      <w:pPr>
        <w:rPr>
          <w:rFonts w:ascii="Times New Roman" w:hAnsi="Times New Roman"/>
          <w:sz w:val="24"/>
          <w:szCs w:val="24"/>
        </w:rPr>
      </w:pPr>
      <w:r w:rsidRPr="00F528CB">
        <w:rPr>
          <w:rFonts w:ascii="Times New Roman" w:hAnsi="Times New Roman"/>
          <w:sz w:val="24"/>
          <w:szCs w:val="24"/>
        </w:rPr>
        <w:t xml:space="preserve">Anskaffelsen gjennomføres med prosedyren konkurranse med forhandling. Vi viser til konkurransegrunnlagets kap. B3 for utfyllende bestemmelser om gjennomføringen av konkurransen, herunder også konkurransens tildelingskriterier og tilhørende dokumentasjonskrav.  </w:t>
      </w:r>
    </w:p>
    <w:p w14:paraId="2E6D3521" w14:textId="77777777" w:rsidR="00E674EE" w:rsidRPr="00F528CB" w:rsidRDefault="00E674EE" w:rsidP="00E674EE">
      <w:pPr>
        <w:rPr>
          <w:rFonts w:ascii="Times New Roman" w:hAnsi="Times New Roman"/>
          <w:sz w:val="24"/>
          <w:szCs w:val="24"/>
        </w:rPr>
      </w:pPr>
    </w:p>
    <w:p w14:paraId="2E9C06F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Statens vegvesen Utbygging ønsker tilbud fra leverandører med de kvalifikasjoner som er nødvendig for å gjennomføre og oppfylle kontrakten. I denne konkurransen vil det bli gjennomført en prekvalifisering før tilbuds-/forhandlingsfasen. Det vises til konkurransegrunnlagets kap. B2 for utfyllende bestemmelser om prekvalifiseringen, herunder også konkurransens kvalifikasjonskrav med tilhørende dokumentasjonskrav.</w:t>
      </w:r>
    </w:p>
    <w:p w14:paraId="32C4BCC7" w14:textId="77777777" w:rsidR="00E674EE" w:rsidRPr="00F528CB" w:rsidRDefault="00E674EE" w:rsidP="00E674EE">
      <w:pPr>
        <w:rPr>
          <w:rFonts w:ascii="Times New Roman" w:hAnsi="Times New Roman"/>
          <w:sz w:val="24"/>
          <w:szCs w:val="24"/>
        </w:rPr>
      </w:pPr>
    </w:p>
    <w:p w14:paraId="408ADFD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Konkurransen gjennomføres i henhold til lov om offentlige anskaffelser (LOV 2016-06-17-73 med evt. senere endringer, heretter benevnt som «anskaffelsesloven»), samt forskrift om offentlige anskaffelser (FOR 2016-08-12-974 med senere endringer, heretter benevnt som «anskaffelsesforskriften»). </w:t>
      </w:r>
    </w:p>
    <w:p w14:paraId="2ABAABE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br/>
        <w:t>Følgende legges til grunn:</w:t>
      </w:r>
    </w:p>
    <w:tbl>
      <w:tblPr>
        <w:tblW w:w="0" w:type="auto"/>
        <w:tblInd w:w="648" w:type="dxa"/>
        <w:tblLook w:val="0000" w:firstRow="0" w:lastRow="0" w:firstColumn="0" w:lastColumn="0" w:noHBand="0" w:noVBand="0"/>
      </w:tblPr>
      <w:tblGrid>
        <w:gridCol w:w="2686"/>
        <w:gridCol w:w="5453"/>
      </w:tblGrid>
      <w:tr w:rsidR="00E674EE" w:rsidRPr="00F528CB" w14:paraId="1D4DFCE7" w14:textId="77777777" w:rsidTr="004748A0">
        <w:tc>
          <w:tcPr>
            <w:tcW w:w="2700" w:type="dxa"/>
          </w:tcPr>
          <w:p w14:paraId="566274F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Type anskaffelse:</w:t>
            </w:r>
          </w:p>
        </w:tc>
        <w:tc>
          <w:tcPr>
            <w:tcW w:w="5655" w:type="dxa"/>
          </w:tcPr>
          <w:p w14:paraId="1A2F229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Bygg-/anleggsarbeider</w:t>
            </w:r>
          </w:p>
        </w:tc>
      </w:tr>
      <w:tr w:rsidR="00E674EE" w:rsidRPr="00F528CB" w14:paraId="0B122B1D" w14:textId="77777777" w:rsidTr="004748A0">
        <w:tc>
          <w:tcPr>
            <w:tcW w:w="2700" w:type="dxa"/>
          </w:tcPr>
          <w:p w14:paraId="53EBF6C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lightGray"/>
              </w:rPr>
              <w:t>Over</w:t>
            </w:r>
            <w:r w:rsidRPr="00F528CB">
              <w:rPr>
                <w:rFonts w:ascii="Times New Roman" w:hAnsi="Times New Roman"/>
                <w:sz w:val="24"/>
                <w:szCs w:val="24"/>
              </w:rPr>
              <w:t xml:space="preserve"> terskel:</w:t>
            </w:r>
          </w:p>
        </w:tc>
        <w:tc>
          <w:tcPr>
            <w:tcW w:w="5655" w:type="dxa"/>
          </w:tcPr>
          <w:p w14:paraId="1E67B18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Iht anskaffelsesforskriften §5-3</w:t>
            </w:r>
          </w:p>
        </w:tc>
      </w:tr>
      <w:tr w:rsidR="00E674EE" w:rsidRPr="00F528CB" w14:paraId="445EB0CB" w14:textId="77777777" w:rsidTr="004748A0">
        <w:tc>
          <w:tcPr>
            <w:tcW w:w="2700" w:type="dxa"/>
          </w:tcPr>
          <w:p w14:paraId="530CAB4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Anskaffelsesprosedyre:</w:t>
            </w:r>
          </w:p>
        </w:tc>
        <w:tc>
          <w:tcPr>
            <w:tcW w:w="5655" w:type="dxa"/>
          </w:tcPr>
          <w:p w14:paraId="2814E33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Konkurranse med forhandling, iht. anskaffelsesforskriften § 13-1 jf. § 13-2.</w:t>
            </w:r>
          </w:p>
        </w:tc>
      </w:tr>
    </w:tbl>
    <w:p w14:paraId="7FB12B77" w14:textId="77777777" w:rsidR="00E674EE" w:rsidRPr="00F528CB" w:rsidRDefault="00E674EE" w:rsidP="00E674EE">
      <w:pPr>
        <w:rPr>
          <w:rFonts w:ascii="Times New Roman" w:hAnsi="Times New Roman"/>
          <w:sz w:val="24"/>
          <w:szCs w:val="24"/>
        </w:rPr>
      </w:pPr>
    </w:p>
    <w:p w14:paraId="4ADD7E9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Konkurransen gjennomføres ved bruk av Statens vegvesens konkurransegjennomføringsverktøy (heretter benevnt «KGV). Innlevering av forespørsler om deltakelse i konkurransen, tilbudsinnlevering og all annen kommunikasjon, skjer via KGV, se kap. B1</w:t>
      </w:r>
    </w:p>
    <w:p w14:paraId="2E4F867C" w14:textId="77777777" w:rsidR="00E674EE" w:rsidRPr="00F528CB" w:rsidRDefault="00E674EE" w:rsidP="00E674EE">
      <w:pPr>
        <w:rPr>
          <w:rFonts w:ascii="Times New Roman" w:hAnsi="Times New Roman"/>
          <w:sz w:val="24"/>
          <w:szCs w:val="24"/>
        </w:rPr>
      </w:pPr>
    </w:p>
    <w:tbl>
      <w:tblPr>
        <w:tblW w:w="0" w:type="auto"/>
        <w:tblLook w:val="0000" w:firstRow="0" w:lastRow="0" w:firstColumn="0" w:lastColumn="0" w:noHBand="0" w:noVBand="0"/>
      </w:tblPr>
      <w:tblGrid>
        <w:gridCol w:w="7645"/>
        <w:gridCol w:w="1142"/>
      </w:tblGrid>
      <w:tr w:rsidR="00E674EE" w:rsidRPr="00F528CB" w14:paraId="0F17C0B5" w14:textId="77777777" w:rsidTr="004748A0">
        <w:tc>
          <w:tcPr>
            <w:tcW w:w="7645" w:type="dxa"/>
          </w:tcPr>
          <w:p w14:paraId="3BE70C0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Tilbudskonferanse vil finne sted åååå-mm-dd med møtested Xxxxxx</w:t>
            </w:r>
          </w:p>
        </w:tc>
        <w:tc>
          <w:tcPr>
            <w:tcW w:w="1142" w:type="dxa"/>
          </w:tcPr>
          <w:p w14:paraId="29C53F3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kl tt.mm</w:t>
            </w:r>
          </w:p>
        </w:tc>
      </w:tr>
    </w:tbl>
    <w:p w14:paraId="1D48A66A" w14:textId="77777777" w:rsidR="00E674EE" w:rsidRPr="00F528CB" w:rsidRDefault="00E674EE" w:rsidP="00E674EE">
      <w:pPr>
        <w:rPr>
          <w:rFonts w:ascii="Times New Roman" w:hAnsi="Times New Roman"/>
          <w:sz w:val="24"/>
          <w:szCs w:val="24"/>
          <w:highlight w:val="yellow"/>
        </w:rPr>
      </w:pPr>
      <w:bookmarkStart w:id="6" w:name="_Hlk36721633"/>
    </w:p>
    <w:p w14:paraId="0724EF0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yellow"/>
        </w:rPr>
        <w:t>Tilbudskonferanse kan bli gjennomført digitalt på grunn av situasjonen med Covid-19.</w:t>
      </w:r>
      <w:bookmarkEnd w:id="6"/>
    </w:p>
    <w:p w14:paraId="2EF19936" w14:textId="77777777" w:rsidR="00E674EE" w:rsidRPr="00F528CB" w:rsidRDefault="00E674EE" w:rsidP="00E674EE">
      <w:pPr>
        <w:rPr>
          <w:rFonts w:ascii="Times New Roman" w:hAnsi="Times New Roman"/>
          <w:sz w:val="24"/>
          <w:szCs w:val="24"/>
        </w:rPr>
      </w:pPr>
    </w:p>
    <w:p w14:paraId="69889D54" w14:textId="4506F859" w:rsidR="00E674EE" w:rsidRPr="00F528CB" w:rsidRDefault="00E674EE" w:rsidP="00E674EE">
      <w:pPr>
        <w:rPr>
          <w:rFonts w:ascii="Times New Roman" w:hAnsi="Times New Roman"/>
          <w:sz w:val="24"/>
          <w:szCs w:val="24"/>
        </w:rPr>
      </w:pPr>
      <w:r w:rsidRPr="00F528CB">
        <w:rPr>
          <w:rFonts w:ascii="Times New Roman" w:hAnsi="Times New Roman"/>
          <w:sz w:val="24"/>
          <w:szCs w:val="24"/>
        </w:rPr>
        <w:t>Påmelding til tilbudskonferansen skjer via KGV.</w:t>
      </w:r>
    </w:p>
    <w:p w14:paraId="39087EAD" w14:textId="77777777" w:rsidR="00E674EE" w:rsidRPr="00F528CB" w:rsidRDefault="00E674EE" w:rsidP="00E674EE">
      <w:pPr>
        <w:rPr>
          <w:rFonts w:ascii="Times New Roman" w:hAnsi="Times New Roman"/>
          <w:sz w:val="24"/>
          <w:szCs w:val="24"/>
        </w:rPr>
      </w:pPr>
    </w:p>
    <w:p w14:paraId="4680628F" w14:textId="661B6BE4"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Alle frister i konkurransen er angitt i KGV. </w:t>
      </w:r>
      <w:bookmarkStart w:id="7" w:name="_Hlk36721642"/>
      <w:r w:rsidRPr="00F528CB">
        <w:rPr>
          <w:rFonts w:ascii="Times New Roman" w:hAnsi="Times New Roman"/>
          <w:sz w:val="24"/>
          <w:szCs w:val="24"/>
          <w:highlight w:val="yellow"/>
        </w:rPr>
        <w:t>Fristene kan bli endret på grunn av situasjonen med Covid-19</w:t>
      </w:r>
      <w:bookmarkEnd w:id="7"/>
      <w:r w:rsidRPr="00F528CB">
        <w:rPr>
          <w:rFonts w:ascii="Times New Roman" w:hAnsi="Times New Roman"/>
          <w:sz w:val="24"/>
          <w:szCs w:val="24"/>
        </w:rPr>
        <w:t>.</w:t>
      </w:r>
    </w:p>
    <w:p w14:paraId="4651F0C6" w14:textId="77777777" w:rsidR="00E674EE" w:rsidRPr="00F528CB" w:rsidRDefault="00E674EE" w:rsidP="00E674EE">
      <w:pPr>
        <w:rPr>
          <w:rFonts w:ascii="Times New Roman" w:hAnsi="Times New Roman"/>
          <w:sz w:val="24"/>
          <w:szCs w:val="24"/>
        </w:rPr>
      </w:pPr>
    </w:p>
    <w:p w14:paraId="53491D19" w14:textId="3772451A" w:rsidR="00E674EE" w:rsidRPr="00F528CB" w:rsidRDefault="00E674EE" w:rsidP="00E674EE">
      <w:pPr>
        <w:rPr>
          <w:rFonts w:ascii="Times New Roman" w:hAnsi="Times New Roman"/>
          <w:sz w:val="24"/>
          <w:szCs w:val="24"/>
        </w:rPr>
      </w:pPr>
      <w:r w:rsidRPr="00F528CB">
        <w:rPr>
          <w:rFonts w:ascii="Times New Roman" w:hAnsi="Times New Roman"/>
          <w:sz w:val="24"/>
          <w:szCs w:val="24"/>
        </w:rPr>
        <w:t>Statens vegvesen Utbygging har følgende tentative fremdriftsplan for anskaffelsen:</w:t>
      </w:r>
    </w:p>
    <w:tbl>
      <w:tblPr>
        <w:tblStyle w:val="Tabellrutenett"/>
        <w:tblpPr w:leftFromText="141" w:rightFromText="141" w:vertAnchor="page" w:horzAnchor="margin" w:tblpY="2056"/>
        <w:tblW w:w="0" w:type="auto"/>
        <w:tblLook w:val="04A0" w:firstRow="1" w:lastRow="0" w:firstColumn="1" w:lastColumn="0" w:noHBand="0" w:noVBand="1"/>
      </w:tblPr>
      <w:tblGrid>
        <w:gridCol w:w="6706"/>
        <w:gridCol w:w="2071"/>
      </w:tblGrid>
      <w:tr w:rsidR="00E674EE" w:rsidRPr="00F528CB" w14:paraId="7F6E53DC"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36EE2C69" w14:textId="77777777"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Planlagte milepæler</w:t>
            </w:r>
          </w:p>
        </w:tc>
        <w:tc>
          <w:tcPr>
            <w:tcW w:w="2071" w:type="dxa"/>
            <w:tcBorders>
              <w:top w:val="single" w:sz="4" w:space="0" w:color="auto"/>
              <w:left w:val="single" w:sz="4" w:space="0" w:color="auto"/>
              <w:bottom w:val="single" w:sz="4" w:space="0" w:color="auto"/>
              <w:right w:val="single" w:sz="4" w:space="0" w:color="auto"/>
            </w:tcBorders>
            <w:hideMark/>
          </w:tcPr>
          <w:p w14:paraId="6A2A9A4C" w14:textId="77777777"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Tentative datoer</w:t>
            </w:r>
          </w:p>
        </w:tc>
      </w:tr>
      <w:tr w:rsidR="00E674EE" w:rsidRPr="00F528CB" w14:paraId="2B0F4364"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4694219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Tilbudskonferanse for interesserte leverandører</w:t>
            </w:r>
          </w:p>
        </w:tc>
        <w:tc>
          <w:tcPr>
            <w:tcW w:w="2071" w:type="dxa"/>
            <w:tcBorders>
              <w:top w:val="single" w:sz="4" w:space="0" w:color="auto"/>
              <w:left w:val="single" w:sz="4" w:space="0" w:color="auto"/>
              <w:bottom w:val="single" w:sz="4" w:space="0" w:color="auto"/>
              <w:right w:val="single" w:sz="4" w:space="0" w:color="auto"/>
            </w:tcBorders>
          </w:tcPr>
          <w:p w14:paraId="3BD9BC08" w14:textId="77777777" w:rsidR="00E674EE" w:rsidRPr="00F528CB" w:rsidRDefault="00E674EE" w:rsidP="00E674EE">
            <w:pPr>
              <w:rPr>
                <w:rFonts w:ascii="Times New Roman" w:hAnsi="Times New Roman"/>
                <w:sz w:val="24"/>
                <w:szCs w:val="24"/>
              </w:rPr>
            </w:pPr>
          </w:p>
        </w:tc>
      </w:tr>
      <w:tr w:rsidR="00E674EE" w:rsidRPr="00F528CB" w14:paraId="1846E58C"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03992DE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Frist for innlevering av forespørsel om deltakelse i konkurransen</w:t>
            </w:r>
          </w:p>
        </w:tc>
        <w:tc>
          <w:tcPr>
            <w:tcW w:w="2071" w:type="dxa"/>
            <w:tcBorders>
              <w:top w:val="single" w:sz="4" w:space="0" w:color="auto"/>
              <w:left w:val="single" w:sz="4" w:space="0" w:color="auto"/>
              <w:bottom w:val="single" w:sz="4" w:space="0" w:color="auto"/>
              <w:right w:val="single" w:sz="4" w:space="0" w:color="auto"/>
            </w:tcBorders>
          </w:tcPr>
          <w:p w14:paraId="26835B00" w14:textId="77777777" w:rsidR="00E674EE" w:rsidRPr="00F528CB" w:rsidRDefault="00E674EE" w:rsidP="00E674EE">
            <w:pPr>
              <w:rPr>
                <w:rFonts w:ascii="Times New Roman" w:hAnsi="Times New Roman"/>
                <w:sz w:val="24"/>
                <w:szCs w:val="24"/>
              </w:rPr>
            </w:pPr>
          </w:p>
        </w:tc>
      </w:tr>
      <w:tr w:rsidR="00E674EE" w:rsidRPr="00F528CB" w14:paraId="218EF6F4"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72E0D77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Kvalifikasjonsvurdering, samt evt. utvelgelse blant kvalifiserte leverandører</w:t>
            </w:r>
          </w:p>
        </w:tc>
        <w:tc>
          <w:tcPr>
            <w:tcW w:w="2071" w:type="dxa"/>
            <w:tcBorders>
              <w:top w:val="single" w:sz="4" w:space="0" w:color="auto"/>
              <w:left w:val="single" w:sz="4" w:space="0" w:color="auto"/>
              <w:bottom w:val="single" w:sz="4" w:space="0" w:color="auto"/>
              <w:right w:val="single" w:sz="4" w:space="0" w:color="auto"/>
            </w:tcBorders>
          </w:tcPr>
          <w:p w14:paraId="36B6E57F" w14:textId="77777777" w:rsidR="00E674EE" w:rsidRPr="00F528CB" w:rsidRDefault="00E674EE" w:rsidP="00E674EE">
            <w:pPr>
              <w:rPr>
                <w:rFonts w:ascii="Times New Roman" w:hAnsi="Times New Roman"/>
                <w:sz w:val="24"/>
                <w:szCs w:val="24"/>
              </w:rPr>
            </w:pPr>
          </w:p>
        </w:tc>
      </w:tr>
      <w:tr w:rsidR="00E674EE" w:rsidRPr="00F528CB" w14:paraId="4F5CBEA6"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04A4C2D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Invitasjon til utvalgte kvalifiserte leverandører om å inngi tilbud</w:t>
            </w:r>
          </w:p>
        </w:tc>
        <w:tc>
          <w:tcPr>
            <w:tcW w:w="2071" w:type="dxa"/>
            <w:tcBorders>
              <w:top w:val="single" w:sz="4" w:space="0" w:color="auto"/>
              <w:left w:val="single" w:sz="4" w:space="0" w:color="auto"/>
              <w:bottom w:val="single" w:sz="4" w:space="0" w:color="auto"/>
              <w:right w:val="single" w:sz="4" w:space="0" w:color="auto"/>
            </w:tcBorders>
          </w:tcPr>
          <w:p w14:paraId="3FD4520E" w14:textId="77777777" w:rsidR="00E674EE" w:rsidRPr="00F528CB" w:rsidRDefault="00E674EE" w:rsidP="00E674EE">
            <w:pPr>
              <w:rPr>
                <w:rFonts w:ascii="Times New Roman" w:hAnsi="Times New Roman"/>
                <w:sz w:val="24"/>
                <w:szCs w:val="24"/>
              </w:rPr>
            </w:pPr>
          </w:p>
        </w:tc>
      </w:tr>
      <w:tr w:rsidR="00E674EE" w:rsidRPr="00F528CB" w14:paraId="75C848E4"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340ABEC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Separate avklaringsmøter med inviterte leverandører</w:t>
            </w:r>
          </w:p>
        </w:tc>
        <w:tc>
          <w:tcPr>
            <w:tcW w:w="2071" w:type="dxa"/>
            <w:tcBorders>
              <w:top w:val="single" w:sz="4" w:space="0" w:color="auto"/>
              <w:left w:val="single" w:sz="4" w:space="0" w:color="auto"/>
              <w:bottom w:val="single" w:sz="4" w:space="0" w:color="auto"/>
              <w:right w:val="single" w:sz="4" w:space="0" w:color="auto"/>
            </w:tcBorders>
          </w:tcPr>
          <w:p w14:paraId="1B465F72" w14:textId="77777777" w:rsidR="00E674EE" w:rsidRPr="00F528CB" w:rsidRDefault="00E674EE" w:rsidP="00E674EE">
            <w:pPr>
              <w:rPr>
                <w:rFonts w:ascii="Times New Roman" w:hAnsi="Times New Roman"/>
                <w:sz w:val="24"/>
                <w:szCs w:val="24"/>
              </w:rPr>
            </w:pPr>
          </w:p>
        </w:tc>
      </w:tr>
      <w:tr w:rsidR="00E674EE" w:rsidRPr="00F528CB" w14:paraId="57660EAF"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1FA140A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Frist for innlevering av første tilbud</w:t>
            </w:r>
          </w:p>
        </w:tc>
        <w:tc>
          <w:tcPr>
            <w:tcW w:w="2071" w:type="dxa"/>
            <w:tcBorders>
              <w:top w:val="single" w:sz="4" w:space="0" w:color="auto"/>
              <w:left w:val="single" w:sz="4" w:space="0" w:color="auto"/>
              <w:bottom w:val="single" w:sz="4" w:space="0" w:color="auto"/>
              <w:right w:val="single" w:sz="4" w:space="0" w:color="auto"/>
            </w:tcBorders>
          </w:tcPr>
          <w:p w14:paraId="083AEB6B" w14:textId="77777777" w:rsidR="00E674EE" w:rsidRPr="00F528CB" w:rsidRDefault="00E674EE" w:rsidP="00E674EE">
            <w:pPr>
              <w:rPr>
                <w:rFonts w:ascii="Times New Roman" w:hAnsi="Times New Roman"/>
                <w:sz w:val="24"/>
                <w:szCs w:val="24"/>
              </w:rPr>
            </w:pPr>
          </w:p>
        </w:tc>
      </w:tr>
      <w:tr w:rsidR="00E674EE" w:rsidRPr="00F528CB" w14:paraId="59835A12"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014E2CD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Evaluering av tilbud </w:t>
            </w:r>
          </w:p>
        </w:tc>
        <w:tc>
          <w:tcPr>
            <w:tcW w:w="2071" w:type="dxa"/>
            <w:tcBorders>
              <w:top w:val="single" w:sz="4" w:space="0" w:color="auto"/>
              <w:left w:val="single" w:sz="4" w:space="0" w:color="auto"/>
              <w:bottom w:val="single" w:sz="4" w:space="0" w:color="auto"/>
              <w:right w:val="single" w:sz="4" w:space="0" w:color="auto"/>
            </w:tcBorders>
          </w:tcPr>
          <w:p w14:paraId="2F1BD33B" w14:textId="77777777" w:rsidR="00E674EE" w:rsidRPr="00F528CB" w:rsidRDefault="00E674EE" w:rsidP="00E674EE">
            <w:pPr>
              <w:rPr>
                <w:rFonts w:ascii="Times New Roman" w:hAnsi="Times New Roman"/>
                <w:sz w:val="24"/>
                <w:szCs w:val="24"/>
              </w:rPr>
            </w:pPr>
          </w:p>
        </w:tc>
      </w:tr>
      <w:tr w:rsidR="00E674EE" w:rsidRPr="00F528CB" w14:paraId="2AC5381E"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1F234F8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Separate forhandlingsmøter med leverandører som har inngitt tilbud</w:t>
            </w:r>
          </w:p>
        </w:tc>
        <w:tc>
          <w:tcPr>
            <w:tcW w:w="2071" w:type="dxa"/>
            <w:tcBorders>
              <w:top w:val="single" w:sz="4" w:space="0" w:color="auto"/>
              <w:left w:val="single" w:sz="4" w:space="0" w:color="auto"/>
              <w:bottom w:val="single" w:sz="4" w:space="0" w:color="auto"/>
              <w:right w:val="single" w:sz="4" w:space="0" w:color="auto"/>
            </w:tcBorders>
          </w:tcPr>
          <w:p w14:paraId="28ADB353" w14:textId="77777777" w:rsidR="00E674EE" w:rsidRPr="00F528CB" w:rsidRDefault="00E674EE" w:rsidP="00E674EE">
            <w:pPr>
              <w:rPr>
                <w:rFonts w:ascii="Times New Roman" w:hAnsi="Times New Roman"/>
                <w:sz w:val="24"/>
                <w:szCs w:val="24"/>
              </w:rPr>
            </w:pPr>
          </w:p>
        </w:tc>
      </w:tr>
      <w:tr w:rsidR="00E674EE" w:rsidRPr="00F528CB" w14:paraId="35B03D52" w14:textId="77777777" w:rsidTr="004748A0">
        <w:tc>
          <w:tcPr>
            <w:tcW w:w="6706" w:type="dxa"/>
            <w:tcBorders>
              <w:top w:val="single" w:sz="4" w:space="0" w:color="auto"/>
              <w:left w:val="single" w:sz="4" w:space="0" w:color="auto"/>
              <w:bottom w:val="single" w:sz="4" w:space="0" w:color="auto"/>
              <w:right w:val="single" w:sz="4" w:space="0" w:color="auto"/>
            </w:tcBorders>
            <w:shd w:val="clear" w:color="auto" w:fill="AEAAAA"/>
            <w:hideMark/>
          </w:tcPr>
          <w:p w14:paraId="6B069CE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Frist for innlevering av andre tilbud </w:t>
            </w:r>
          </w:p>
        </w:tc>
        <w:tc>
          <w:tcPr>
            <w:tcW w:w="2071" w:type="dxa"/>
            <w:tcBorders>
              <w:top w:val="single" w:sz="4" w:space="0" w:color="auto"/>
              <w:left w:val="single" w:sz="4" w:space="0" w:color="auto"/>
              <w:bottom w:val="single" w:sz="4" w:space="0" w:color="auto"/>
              <w:right w:val="single" w:sz="4" w:space="0" w:color="auto"/>
            </w:tcBorders>
            <w:shd w:val="clear" w:color="auto" w:fill="AEAAAA"/>
          </w:tcPr>
          <w:p w14:paraId="77BD569A" w14:textId="77777777" w:rsidR="00E674EE" w:rsidRPr="00F528CB" w:rsidRDefault="00E674EE" w:rsidP="00E674EE">
            <w:pPr>
              <w:rPr>
                <w:rFonts w:ascii="Times New Roman" w:hAnsi="Times New Roman"/>
                <w:sz w:val="24"/>
                <w:szCs w:val="24"/>
              </w:rPr>
            </w:pPr>
          </w:p>
        </w:tc>
      </w:tr>
      <w:tr w:rsidR="00E674EE" w:rsidRPr="00F528CB" w14:paraId="7985D7DC" w14:textId="77777777" w:rsidTr="004748A0">
        <w:tc>
          <w:tcPr>
            <w:tcW w:w="6706" w:type="dxa"/>
            <w:tcBorders>
              <w:top w:val="single" w:sz="4" w:space="0" w:color="auto"/>
              <w:left w:val="single" w:sz="4" w:space="0" w:color="auto"/>
              <w:bottom w:val="single" w:sz="4" w:space="0" w:color="auto"/>
              <w:right w:val="single" w:sz="4" w:space="0" w:color="auto"/>
            </w:tcBorders>
            <w:shd w:val="clear" w:color="auto" w:fill="AEAAAA"/>
            <w:hideMark/>
          </w:tcPr>
          <w:p w14:paraId="452D318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Evaluering av tilbud </w:t>
            </w:r>
          </w:p>
        </w:tc>
        <w:tc>
          <w:tcPr>
            <w:tcW w:w="2071" w:type="dxa"/>
            <w:tcBorders>
              <w:top w:val="single" w:sz="4" w:space="0" w:color="auto"/>
              <w:left w:val="single" w:sz="4" w:space="0" w:color="auto"/>
              <w:bottom w:val="single" w:sz="4" w:space="0" w:color="auto"/>
              <w:right w:val="single" w:sz="4" w:space="0" w:color="auto"/>
            </w:tcBorders>
            <w:shd w:val="clear" w:color="auto" w:fill="AEAAAA"/>
          </w:tcPr>
          <w:p w14:paraId="71D0FCF9" w14:textId="77777777" w:rsidR="00E674EE" w:rsidRPr="00F528CB" w:rsidRDefault="00E674EE" w:rsidP="00E674EE">
            <w:pPr>
              <w:rPr>
                <w:rFonts w:ascii="Times New Roman" w:hAnsi="Times New Roman"/>
                <w:sz w:val="24"/>
                <w:szCs w:val="24"/>
              </w:rPr>
            </w:pPr>
          </w:p>
        </w:tc>
      </w:tr>
      <w:tr w:rsidR="00E674EE" w:rsidRPr="00F528CB" w14:paraId="30AECFB0" w14:textId="77777777" w:rsidTr="004748A0">
        <w:tc>
          <w:tcPr>
            <w:tcW w:w="6706" w:type="dxa"/>
            <w:tcBorders>
              <w:top w:val="single" w:sz="4" w:space="0" w:color="auto"/>
              <w:left w:val="single" w:sz="4" w:space="0" w:color="auto"/>
              <w:bottom w:val="single" w:sz="4" w:space="0" w:color="auto"/>
              <w:right w:val="single" w:sz="4" w:space="0" w:color="auto"/>
            </w:tcBorders>
            <w:shd w:val="clear" w:color="auto" w:fill="AEAAAA"/>
            <w:hideMark/>
          </w:tcPr>
          <w:p w14:paraId="1EB7196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Separate forhandlingsmøter med leverandører som har inngitt tilbud</w:t>
            </w:r>
          </w:p>
        </w:tc>
        <w:tc>
          <w:tcPr>
            <w:tcW w:w="2071" w:type="dxa"/>
            <w:tcBorders>
              <w:top w:val="single" w:sz="4" w:space="0" w:color="auto"/>
              <w:left w:val="single" w:sz="4" w:space="0" w:color="auto"/>
              <w:bottom w:val="single" w:sz="4" w:space="0" w:color="auto"/>
              <w:right w:val="single" w:sz="4" w:space="0" w:color="auto"/>
            </w:tcBorders>
            <w:shd w:val="clear" w:color="auto" w:fill="AEAAAA"/>
          </w:tcPr>
          <w:p w14:paraId="7156F981" w14:textId="77777777" w:rsidR="00E674EE" w:rsidRPr="00F528CB" w:rsidRDefault="00E674EE" w:rsidP="00E674EE">
            <w:pPr>
              <w:rPr>
                <w:rFonts w:ascii="Times New Roman" w:hAnsi="Times New Roman"/>
                <w:sz w:val="24"/>
                <w:szCs w:val="24"/>
              </w:rPr>
            </w:pPr>
          </w:p>
        </w:tc>
      </w:tr>
      <w:tr w:rsidR="00E674EE" w:rsidRPr="00F528CB" w14:paraId="035FC8ED"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3D62564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Frist for innlevering av endelig tilbud</w:t>
            </w:r>
          </w:p>
        </w:tc>
        <w:tc>
          <w:tcPr>
            <w:tcW w:w="2071" w:type="dxa"/>
            <w:tcBorders>
              <w:top w:val="single" w:sz="4" w:space="0" w:color="auto"/>
              <w:left w:val="single" w:sz="4" w:space="0" w:color="auto"/>
              <w:bottom w:val="single" w:sz="4" w:space="0" w:color="auto"/>
              <w:right w:val="single" w:sz="4" w:space="0" w:color="auto"/>
            </w:tcBorders>
          </w:tcPr>
          <w:p w14:paraId="009586C4" w14:textId="77777777" w:rsidR="00E674EE" w:rsidRPr="00F528CB" w:rsidRDefault="00E674EE" w:rsidP="00E674EE">
            <w:pPr>
              <w:rPr>
                <w:rFonts w:ascii="Times New Roman" w:hAnsi="Times New Roman"/>
                <w:sz w:val="24"/>
                <w:szCs w:val="24"/>
              </w:rPr>
            </w:pPr>
          </w:p>
        </w:tc>
      </w:tr>
      <w:tr w:rsidR="00E674EE" w:rsidRPr="00F528CB" w14:paraId="19817378" w14:textId="77777777" w:rsidTr="004748A0">
        <w:tc>
          <w:tcPr>
            <w:tcW w:w="6706" w:type="dxa"/>
            <w:tcBorders>
              <w:top w:val="single" w:sz="4" w:space="0" w:color="auto"/>
              <w:left w:val="single" w:sz="4" w:space="0" w:color="auto"/>
              <w:bottom w:val="single" w:sz="4" w:space="0" w:color="auto"/>
              <w:right w:val="single" w:sz="4" w:space="0" w:color="auto"/>
            </w:tcBorders>
            <w:shd w:val="clear" w:color="auto" w:fill="FFFFFF"/>
            <w:hideMark/>
          </w:tcPr>
          <w:p w14:paraId="0CABD6A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Evaluering av tilbud </w:t>
            </w:r>
          </w:p>
        </w:tc>
        <w:tc>
          <w:tcPr>
            <w:tcW w:w="2071" w:type="dxa"/>
            <w:tcBorders>
              <w:top w:val="single" w:sz="4" w:space="0" w:color="auto"/>
              <w:left w:val="single" w:sz="4" w:space="0" w:color="auto"/>
              <w:bottom w:val="single" w:sz="4" w:space="0" w:color="auto"/>
              <w:right w:val="single" w:sz="4" w:space="0" w:color="auto"/>
            </w:tcBorders>
          </w:tcPr>
          <w:p w14:paraId="3756D6F6" w14:textId="77777777" w:rsidR="00E674EE" w:rsidRPr="00F528CB" w:rsidRDefault="00E674EE" w:rsidP="00E674EE">
            <w:pPr>
              <w:rPr>
                <w:rFonts w:ascii="Times New Roman" w:hAnsi="Times New Roman"/>
                <w:sz w:val="24"/>
                <w:szCs w:val="24"/>
              </w:rPr>
            </w:pPr>
          </w:p>
        </w:tc>
      </w:tr>
      <w:tr w:rsidR="00E674EE" w:rsidRPr="00F528CB" w14:paraId="3ED83F65"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16376EF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Tildeling av kontrakt</w:t>
            </w:r>
          </w:p>
        </w:tc>
        <w:tc>
          <w:tcPr>
            <w:tcW w:w="2071" w:type="dxa"/>
            <w:tcBorders>
              <w:top w:val="single" w:sz="4" w:space="0" w:color="auto"/>
              <w:left w:val="single" w:sz="4" w:space="0" w:color="auto"/>
              <w:bottom w:val="single" w:sz="4" w:space="0" w:color="auto"/>
              <w:right w:val="single" w:sz="4" w:space="0" w:color="auto"/>
            </w:tcBorders>
          </w:tcPr>
          <w:p w14:paraId="67A84E7F" w14:textId="77777777" w:rsidR="00E674EE" w:rsidRPr="00F528CB" w:rsidRDefault="00E674EE" w:rsidP="00E674EE">
            <w:pPr>
              <w:rPr>
                <w:rFonts w:ascii="Times New Roman" w:hAnsi="Times New Roman"/>
                <w:sz w:val="24"/>
                <w:szCs w:val="24"/>
              </w:rPr>
            </w:pPr>
          </w:p>
        </w:tc>
      </w:tr>
      <w:tr w:rsidR="00E674EE" w:rsidRPr="00F528CB" w14:paraId="1DB2A78F"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0904D6B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Karensperiode</w:t>
            </w:r>
          </w:p>
        </w:tc>
        <w:tc>
          <w:tcPr>
            <w:tcW w:w="2071" w:type="dxa"/>
            <w:tcBorders>
              <w:top w:val="single" w:sz="4" w:space="0" w:color="auto"/>
              <w:left w:val="single" w:sz="4" w:space="0" w:color="auto"/>
              <w:bottom w:val="single" w:sz="4" w:space="0" w:color="auto"/>
              <w:right w:val="single" w:sz="4" w:space="0" w:color="auto"/>
            </w:tcBorders>
          </w:tcPr>
          <w:p w14:paraId="19AD0557" w14:textId="77777777" w:rsidR="00E674EE" w:rsidRPr="00F528CB" w:rsidRDefault="00E674EE" w:rsidP="00E674EE">
            <w:pPr>
              <w:rPr>
                <w:rFonts w:ascii="Times New Roman" w:hAnsi="Times New Roman"/>
                <w:sz w:val="24"/>
                <w:szCs w:val="24"/>
              </w:rPr>
            </w:pPr>
          </w:p>
        </w:tc>
      </w:tr>
      <w:tr w:rsidR="00E674EE" w:rsidRPr="00F528CB" w14:paraId="6253EEF3"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69D2E15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Kontraktsignering</w:t>
            </w:r>
          </w:p>
        </w:tc>
        <w:tc>
          <w:tcPr>
            <w:tcW w:w="2071" w:type="dxa"/>
            <w:tcBorders>
              <w:top w:val="single" w:sz="4" w:space="0" w:color="auto"/>
              <w:left w:val="single" w:sz="4" w:space="0" w:color="auto"/>
              <w:bottom w:val="single" w:sz="4" w:space="0" w:color="auto"/>
              <w:right w:val="single" w:sz="4" w:space="0" w:color="auto"/>
            </w:tcBorders>
          </w:tcPr>
          <w:p w14:paraId="5A1B3F30" w14:textId="77777777" w:rsidR="00E674EE" w:rsidRPr="00F528CB" w:rsidRDefault="00E674EE" w:rsidP="00E674EE">
            <w:pPr>
              <w:rPr>
                <w:rFonts w:ascii="Times New Roman" w:hAnsi="Times New Roman"/>
                <w:sz w:val="24"/>
                <w:szCs w:val="24"/>
              </w:rPr>
            </w:pPr>
          </w:p>
        </w:tc>
      </w:tr>
      <w:tr w:rsidR="00E674EE" w:rsidRPr="00F528CB" w14:paraId="2A2C2CD0"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4902CA4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Vedståelsesfrist</w:t>
            </w:r>
          </w:p>
        </w:tc>
        <w:tc>
          <w:tcPr>
            <w:tcW w:w="2071" w:type="dxa"/>
            <w:tcBorders>
              <w:top w:val="single" w:sz="4" w:space="0" w:color="auto"/>
              <w:left w:val="single" w:sz="4" w:space="0" w:color="auto"/>
              <w:bottom w:val="single" w:sz="4" w:space="0" w:color="auto"/>
              <w:right w:val="single" w:sz="4" w:space="0" w:color="auto"/>
            </w:tcBorders>
          </w:tcPr>
          <w:p w14:paraId="0B17C6A4" w14:textId="77777777" w:rsidR="00E674EE" w:rsidRPr="00F528CB" w:rsidRDefault="00E674EE" w:rsidP="00E674EE">
            <w:pPr>
              <w:rPr>
                <w:rFonts w:ascii="Times New Roman" w:hAnsi="Times New Roman"/>
                <w:sz w:val="24"/>
                <w:szCs w:val="24"/>
              </w:rPr>
            </w:pPr>
          </w:p>
        </w:tc>
      </w:tr>
    </w:tbl>
    <w:p w14:paraId="2A3CBEA5" w14:textId="77777777" w:rsidR="00E674EE" w:rsidRPr="00F528CB" w:rsidRDefault="00E674EE" w:rsidP="00E674EE">
      <w:pPr>
        <w:rPr>
          <w:rFonts w:ascii="Times New Roman" w:hAnsi="Times New Roman"/>
          <w:sz w:val="24"/>
          <w:szCs w:val="24"/>
        </w:rPr>
      </w:pPr>
    </w:p>
    <w:p w14:paraId="776A9668" w14:textId="77777777" w:rsidR="00E674EE" w:rsidRPr="00F528CB" w:rsidRDefault="00E674EE" w:rsidP="00E674EE">
      <w:pPr>
        <w:rPr>
          <w:rFonts w:ascii="Times New Roman" w:hAnsi="Times New Roman"/>
          <w:sz w:val="24"/>
          <w:szCs w:val="24"/>
        </w:rPr>
      </w:pPr>
    </w:p>
    <w:p w14:paraId="461FBE3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Statens vegvesen Utbygging </w:t>
      </w:r>
      <w:r w:rsidRPr="00F528CB">
        <w:rPr>
          <w:rFonts w:ascii="Times New Roman" w:hAnsi="Times New Roman"/>
          <w:sz w:val="24"/>
          <w:szCs w:val="24"/>
          <w:highlight w:val="yellow"/>
        </w:rPr>
        <w:t>åååå-mm-dd</w:t>
      </w:r>
      <w:r w:rsidRPr="00F528CB">
        <w:rPr>
          <w:rFonts w:ascii="Times New Roman" w:hAnsi="Times New Roman"/>
          <w:sz w:val="24"/>
          <w:szCs w:val="24"/>
        </w:rPr>
        <w:t xml:space="preserve"> </w:t>
      </w:r>
    </w:p>
    <w:p w14:paraId="4AD1B94C" w14:textId="77777777" w:rsidR="00E674EE" w:rsidRPr="00F528CB" w:rsidRDefault="00E674EE" w:rsidP="00E674EE">
      <w:pPr>
        <w:rPr>
          <w:rFonts w:ascii="Times New Roman" w:hAnsi="Times New Roman"/>
          <w:sz w:val="24"/>
          <w:szCs w:val="24"/>
        </w:rPr>
      </w:pPr>
    </w:p>
    <w:p w14:paraId="6ABE669C" w14:textId="77777777" w:rsidR="00E674EE" w:rsidRPr="00F528CB" w:rsidRDefault="00E674EE" w:rsidP="00E674EE">
      <w:pPr>
        <w:rPr>
          <w:rFonts w:ascii="Times New Roman" w:hAnsi="Times New Roman"/>
          <w:sz w:val="24"/>
          <w:szCs w:val="24"/>
        </w:rPr>
      </w:pPr>
    </w:p>
    <w:p w14:paraId="25734BE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_________________________________________</w:t>
      </w:r>
      <w:r w:rsidRPr="00F528CB">
        <w:rPr>
          <w:rFonts w:ascii="Times New Roman" w:hAnsi="Times New Roman"/>
          <w:sz w:val="24"/>
          <w:szCs w:val="24"/>
        </w:rPr>
        <w:tab/>
      </w:r>
    </w:p>
    <w:p w14:paraId="5332F57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Underskrift</w:t>
      </w:r>
    </w:p>
    <w:p w14:paraId="64FECFCF" w14:textId="77777777" w:rsidR="00E674EE" w:rsidRPr="00F528CB" w:rsidRDefault="00E674EE" w:rsidP="00E674EE">
      <w:pPr>
        <w:rPr>
          <w:rFonts w:ascii="Times New Roman" w:hAnsi="Times New Roman"/>
          <w:sz w:val="24"/>
          <w:szCs w:val="24"/>
        </w:rPr>
        <w:sectPr w:rsidR="00E674EE" w:rsidRPr="00F528CB" w:rsidSect="00FA4E4C">
          <w:headerReference w:type="default" r:id="rId19"/>
          <w:headerReference w:type="first" r:id="rId20"/>
          <w:pgSz w:w="11906" w:h="16838"/>
          <w:pgMar w:top="1230" w:right="1418" w:bottom="1077" w:left="1701" w:header="709" w:footer="709" w:gutter="0"/>
          <w:pgNumType w:start="1"/>
          <w:cols w:space="708"/>
          <w:titlePg/>
          <w:docGrid w:linePitch="360"/>
        </w:sectPr>
      </w:pPr>
    </w:p>
    <w:p w14:paraId="1E771749" w14:textId="77777777" w:rsidR="00E674EE" w:rsidRPr="00F528CB" w:rsidRDefault="00E674EE" w:rsidP="00E674EE">
      <w:pPr>
        <w:rPr>
          <w:rFonts w:ascii="Times New Roman" w:hAnsi="Times New Roman"/>
          <w:b/>
          <w:bCs/>
          <w:sz w:val="28"/>
          <w:szCs w:val="24"/>
        </w:rPr>
      </w:pPr>
      <w:r w:rsidRPr="00F528CB">
        <w:rPr>
          <w:rFonts w:ascii="Times New Roman" w:hAnsi="Times New Roman"/>
          <w:b/>
          <w:bCs/>
          <w:sz w:val="28"/>
          <w:szCs w:val="24"/>
        </w:rPr>
        <w:lastRenderedPageBreak/>
        <w:t>A</w:t>
      </w:r>
      <w:r w:rsidRPr="00F528CB">
        <w:rPr>
          <w:rFonts w:ascii="Times New Roman" w:hAnsi="Times New Roman"/>
          <w:b/>
          <w:bCs/>
          <w:sz w:val="28"/>
          <w:szCs w:val="24"/>
        </w:rPr>
        <w:tab/>
        <w:t>Prosjektinformasjon</w:t>
      </w:r>
    </w:p>
    <w:p w14:paraId="59C51240" w14:textId="77777777" w:rsidR="00E674EE" w:rsidRPr="00F528CB" w:rsidRDefault="00E674EE" w:rsidP="00E674EE">
      <w:pPr>
        <w:outlineLvl w:val="0"/>
        <w:rPr>
          <w:rFonts w:ascii="Times New Roman" w:hAnsi="Times New Roman"/>
          <w:b/>
          <w:bCs/>
          <w:sz w:val="28"/>
          <w:szCs w:val="24"/>
        </w:rPr>
      </w:pPr>
      <w:bookmarkStart w:id="8" w:name="_A3_Orientering_om"/>
      <w:bookmarkEnd w:id="8"/>
      <w:r w:rsidRPr="00F528CB">
        <w:rPr>
          <w:rFonts w:ascii="Times New Roman" w:hAnsi="Times New Roman"/>
          <w:b/>
          <w:bCs/>
          <w:sz w:val="28"/>
          <w:szCs w:val="24"/>
        </w:rPr>
        <w:t>A2</w:t>
      </w:r>
      <w:r w:rsidRPr="00F528CB">
        <w:rPr>
          <w:rFonts w:ascii="Times New Roman" w:hAnsi="Times New Roman"/>
          <w:b/>
          <w:bCs/>
          <w:sz w:val="28"/>
          <w:szCs w:val="24"/>
        </w:rPr>
        <w:tab/>
        <w:t>Orientering om prosjektet</w:t>
      </w:r>
    </w:p>
    <w:p w14:paraId="785A0D12" w14:textId="77777777" w:rsidR="00E674EE" w:rsidRPr="00F528CB" w:rsidRDefault="00E674EE" w:rsidP="00E674EE">
      <w:pPr>
        <w:rPr>
          <w:rFonts w:ascii="Times New Roman" w:hAnsi="Times New Roman"/>
          <w:sz w:val="24"/>
          <w:szCs w:val="24"/>
        </w:rPr>
      </w:pPr>
    </w:p>
    <w:p w14:paraId="31B453FE"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Innhold</w:t>
      </w:r>
      <w:r w:rsidRPr="00F528CB">
        <w:rPr>
          <w:rFonts w:ascii="Times New Roman" w:hAnsi="Times New Roman"/>
          <w:b/>
          <w:sz w:val="24"/>
          <w:szCs w:val="24"/>
        </w:rPr>
        <w:tab/>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E674EE" w:rsidRPr="00F528CB" w14:paraId="677DF4C0" w14:textId="77777777" w:rsidTr="004748A0">
        <w:tc>
          <w:tcPr>
            <w:tcW w:w="8777" w:type="dxa"/>
          </w:tcPr>
          <w:p w14:paraId="093136E4" w14:textId="1F001A33" w:rsidR="000F0C1F" w:rsidRPr="00F528CB" w:rsidRDefault="00E674EE">
            <w:pPr>
              <w:pStyle w:val="INNH2"/>
              <w:tabs>
                <w:tab w:val="left" w:pos="600"/>
              </w:tabs>
              <w:rPr>
                <w:rFonts w:asciiTheme="minorHAnsi" w:eastAsiaTheme="minorEastAsia" w:hAnsiTheme="minorHAnsi" w:cstheme="minorBidi"/>
                <w:noProof/>
                <w:sz w:val="22"/>
                <w:szCs w:val="22"/>
              </w:rPr>
            </w:pPr>
            <w:r w:rsidRPr="00F528CB">
              <w:rPr>
                <w:rFonts w:ascii="Times New Roman" w:hAnsi="Times New Roman"/>
                <w:noProof/>
                <w:color w:val="2B579A"/>
                <w:sz w:val="24"/>
                <w:szCs w:val="28"/>
                <w:shd w:val="clear" w:color="auto" w:fill="E6E6E6"/>
              </w:rPr>
              <w:fldChar w:fldCharType="begin"/>
            </w:r>
            <w:r w:rsidRPr="00F528CB">
              <w:rPr>
                <w:rFonts w:ascii="Times New Roman" w:hAnsi="Times New Roman"/>
                <w:noProof/>
                <w:sz w:val="24"/>
                <w:szCs w:val="28"/>
              </w:rPr>
              <w:instrText xml:space="preserve"> TOC \b A2 \o "1-3"\h\z\u </w:instrText>
            </w:r>
            <w:r w:rsidRPr="00F528CB">
              <w:rPr>
                <w:rFonts w:ascii="Times New Roman" w:hAnsi="Times New Roman"/>
                <w:noProof/>
                <w:color w:val="2B579A"/>
                <w:sz w:val="24"/>
                <w:szCs w:val="28"/>
                <w:shd w:val="clear" w:color="auto" w:fill="E6E6E6"/>
              </w:rPr>
              <w:fldChar w:fldCharType="separate"/>
            </w:r>
            <w:hyperlink w:anchor="_Toc112941790" w:history="1">
              <w:r w:rsidR="000F0C1F" w:rsidRPr="00F528CB">
                <w:rPr>
                  <w:rStyle w:val="Hyperkobling"/>
                  <w:rFonts w:ascii="Times New Roman" w:hAnsi="Times New Roman"/>
                  <w:b/>
                  <w:noProof/>
                </w:rPr>
                <w:t>1</w:t>
              </w:r>
              <w:r w:rsidR="000F0C1F" w:rsidRPr="00F528CB">
                <w:rPr>
                  <w:rFonts w:asciiTheme="minorHAnsi" w:eastAsiaTheme="minorEastAsia" w:hAnsiTheme="minorHAnsi" w:cstheme="minorBidi"/>
                  <w:noProof/>
                  <w:sz w:val="22"/>
                  <w:szCs w:val="22"/>
                </w:rPr>
                <w:tab/>
              </w:r>
              <w:r w:rsidR="000F0C1F" w:rsidRPr="00F528CB">
                <w:rPr>
                  <w:rStyle w:val="Hyperkobling"/>
                  <w:rFonts w:ascii="Times New Roman" w:hAnsi="Times New Roman"/>
                  <w:b/>
                  <w:noProof/>
                </w:rPr>
                <w:t>Arbeidenes art og omfang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_Toc112941790 \h </w:instrText>
              </w:r>
              <w:r w:rsidR="000F0C1F" w:rsidRPr="00F528CB">
                <w:rPr>
                  <w:noProof/>
                  <w:webHidden/>
                </w:rPr>
              </w:r>
              <w:r w:rsidR="000F0C1F" w:rsidRPr="00F528CB">
                <w:rPr>
                  <w:noProof/>
                  <w:webHidden/>
                </w:rPr>
                <w:fldChar w:fldCharType="separate"/>
              </w:r>
              <w:r w:rsidR="00F528CB">
                <w:rPr>
                  <w:noProof/>
                  <w:webHidden/>
                </w:rPr>
                <w:t>2</w:t>
              </w:r>
              <w:r w:rsidR="000F0C1F" w:rsidRPr="00F528CB">
                <w:rPr>
                  <w:noProof/>
                  <w:webHidden/>
                </w:rPr>
                <w:fldChar w:fldCharType="end"/>
              </w:r>
            </w:hyperlink>
          </w:p>
          <w:p w14:paraId="401374E3" w14:textId="49EC35D3" w:rsidR="000F0C1F" w:rsidRPr="00F528CB" w:rsidRDefault="00F528CB">
            <w:pPr>
              <w:pStyle w:val="INNH2"/>
              <w:tabs>
                <w:tab w:val="left" w:pos="600"/>
              </w:tabs>
              <w:rPr>
                <w:rFonts w:asciiTheme="minorHAnsi" w:eastAsiaTheme="minorEastAsia" w:hAnsiTheme="minorHAnsi" w:cstheme="minorBidi"/>
                <w:noProof/>
                <w:sz w:val="22"/>
                <w:szCs w:val="22"/>
              </w:rPr>
            </w:pPr>
            <w:hyperlink w:anchor="_Toc112941791" w:history="1">
              <w:r w:rsidR="000F0C1F" w:rsidRPr="00F528CB">
                <w:rPr>
                  <w:rStyle w:val="Hyperkobling"/>
                  <w:rFonts w:ascii="Times New Roman" w:hAnsi="Times New Roman"/>
                  <w:b/>
                  <w:noProof/>
                </w:rPr>
                <w:t>2</w:t>
              </w:r>
              <w:r w:rsidR="000F0C1F" w:rsidRPr="00F528CB">
                <w:rPr>
                  <w:rFonts w:asciiTheme="minorHAnsi" w:eastAsiaTheme="minorEastAsia" w:hAnsiTheme="minorHAnsi" w:cstheme="minorBidi"/>
                  <w:noProof/>
                  <w:sz w:val="22"/>
                  <w:szCs w:val="22"/>
                </w:rPr>
                <w:tab/>
              </w:r>
              <w:r w:rsidR="000F0C1F" w:rsidRPr="00F528CB">
                <w:rPr>
                  <w:rStyle w:val="Hyperkobling"/>
                  <w:rFonts w:ascii="Times New Roman" w:hAnsi="Times New Roman"/>
                  <w:b/>
                  <w:noProof/>
                </w:rPr>
                <w:t>Entrepriseform og kontraktstype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_Toc112941791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4577FAD0" w14:textId="0C29AE66" w:rsidR="000F0C1F" w:rsidRPr="00F528CB" w:rsidRDefault="00F528CB">
            <w:pPr>
              <w:pStyle w:val="INNH2"/>
              <w:tabs>
                <w:tab w:val="left" w:pos="600"/>
              </w:tabs>
              <w:rPr>
                <w:rFonts w:asciiTheme="minorHAnsi" w:eastAsiaTheme="minorEastAsia" w:hAnsiTheme="minorHAnsi" w:cstheme="minorBidi"/>
                <w:noProof/>
                <w:sz w:val="22"/>
                <w:szCs w:val="22"/>
              </w:rPr>
            </w:pPr>
            <w:hyperlink w:anchor="_Toc112941792" w:history="1">
              <w:r w:rsidR="000F0C1F" w:rsidRPr="00F528CB">
                <w:rPr>
                  <w:rStyle w:val="Hyperkobling"/>
                  <w:rFonts w:ascii="Times New Roman" w:hAnsi="Times New Roman"/>
                  <w:b/>
                  <w:noProof/>
                </w:rPr>
                <w:t>3</w:t>
              </w:r>
              <w:r w:rsidR="000F0C1F" w:rsidRPr="00F528CB">
                <w:rPr>
                  <w:rFonts w:asciiTheme="minorHAnsi" w:eastAsiaTheme="minorEastAsia" w:hAnsiTheme="minorHAnsi" w:cstheme="minorBidi"/>
                  <w:noProof/>
                  <w:sz w:val="22"/>
                  <w:szCs w:val="22"/>
                </w:rPr>
                <w:tab/>
              </w:r>
              <w:r w:rsidR="000F0C1F" w:rsidRPr="00F528CB">
                <w:rPr>
                  <w:rStyle w:val="Hyperkobling"/>
                  <w:rFonts w:ascii="Times New Roman" w:hAnsi="Times New Roman"/>
                  <w:b/>
                  <w:noProof/>
                </w:rPr>
                <w:t>Tidspunkt for igangsettelse og tidsfrister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_Toc112941792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26DDC8F1" w14:textId="3F7BE1BC" w:rsidR="000F0C1F" w:rsidRPr="00F528CB" w:rsidRDefault="00F528CB">
            <w:pPr>
              <w:pStyle w:val="INNH2"/>
              <w:tabs>
                <w:tab w:val="left" w:pos="600"/>
              </w:tabs>
              <w:rPr>
                <w:rFonts w:asciiTheme="minorHAnsi" w:eastAsiaTheme="minorEastAsia" w:hAnsiTheme="minorHAnsi" w:cstheme="minorBidi"/>
                <w:noProof/>
                <w:sz w:val="22"/>
                <w:szCs w:val="22"/>
              </w:rPr>
            </w:pPr>
            <w:hyperlink w:anchor="_Toc112941793" w:history="1">
              <w:r w:rsidR="000F0C1F" w:rsidRPr="00F528CB">
                <w:rPr>
                  <w:rStyle w:val="Hyperkobling"/>
                  <w:rFonts w:ascii="Times New Roman" w:hAnsi="Times New Roman"/>
                  <w:b/>
                  <w:noProof/>
                </w:rPr>
                <w:t>4</w:t>
              </w:r>
              <w:r w:rsidR="000F0C1F" w:rsidRPr="00F528CB">
                <w:rPr>
                  <w:rFonts w:asciiTheme="minorHAnsi" w:eastAsiaTheme="minorEastAsia" w:hAnsiTheme="minorHAnsi" w:cstheme="minorBidi"/>
                  <w:noProof/>
                  <w:sz w:val="22"/>
                  <w:szCs w:val="22"/>
                </w:rPr>
                <w:tab/>
              </w:r>
              <w:r w:rsidR="000F0C1F" w:rsidRPr="00F528CB">
                <w:rPr>
                  <w:rStyle w:val="Hyperkobling"/>
                  <w:rFonts w:ascii="Times New Roman" w:hAnsi="Times New Roman"/>
                  <w:b/>
                  <w:noProof/>
                </w:rPr>
                <w:t>Avvik i kontraktens rammebetingelser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_Toc112941793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2572950D" w14:textId="3B6930F5" w:rsidR="000F0C1F" w:rsidRPr="00F528CB" w:rsidRDefault="00F528CB">
            <w:pPr>
              <w:pStyle w:val="INNH2"/>
              <w:tabs>
                <w:tab w:val="left" w:pos="600"/>
              </w:tabs>
              <w:rPr>
                <w:rFonts w:asciiTheme="minorHAnsi" w:eastAsiaTheme="minorEastAsia" w:hAnsiTheme="minorHAnsi" w:cstheme="minorBidi"/>
                <w:noProof/>
                <w:sz w:val="22"/>
                <w:szCs w:val="22"/>
              </w:rPr>
            </w:pPr>
            <w:hyperlink w:anchor="_Toc112941794" w:history="1">
              <w:r w:rsidR="000F0C1F" w:rsidRPr="00F528CB">
                <w:rPr>
                  <w:rStyle w:val="Hyperkobling"/>
                  <w:rFonts w:ascii="Times New Roman" w:hAnsi="Times New Roman"/>
                  <w:b/>
                  <w:noProof/>
                </w:rPr>
                <w:t>5</w:t>
              </w:r>
              <w:r w:rsidR="000F0C1F" w:rsidRPr="00F528CB">
                <w:rPr>
                  <w:rFonts w:asciiTheme="minorHAnsi" w:eastAsiaTheme="minorEastAsia" w:hAnsiTheme="minorHAnsi" w:cstheme="minorBidi"/>
                  <w:noProof/>
                  <w:sz w:val="22"/>
                  <w:szCs w:val="22"/>
                </w:rPr>
                <w:tab/>
              </w:r>
              <w:r w:rsidR="000F0C1F" w:rsidRPr="00F528CB">
                <w:rPr>
                  <w:rStyle w:val="Hyperkobling"/>
                  <w:rFonts w:ascii="Times New Roman" w:hAnsi="Times New Roman"/>
                  <w:b/>
                  <w:noProof/>
                </w:rPr>
                <w:t>Forskudd</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_Toc112941794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37CCE2D9" w14:textId="75393447" w:rsidR="000F0C1F" w:rsidRPr="00F528CB" w:rsidRDefault="00F528CB">
            <w:pPr>
              <w:pStyle w:val="INNH2"/>
              <w:tabs>
                <w:tab w:val="left" w:pos="600"/>
              </w:tabs>
              <w:rPr>
                <w:rFonts w:asciiTheme="minorHAnsi" w:eastAsiaTheme="minorEastAsia" w:hAnsiTheme="minorHAnsi" w:cstheme="minorBidi"/>
                <w:noProof/>
                <w:sz w:val="22"/>
                <w:szCs w:val="22"/>
              </w:rPr>
            </w:pPr>
            <w:hyperlink w:anchor="_Toc112941795" w:history="1">
              <w:r w:rsidR="000F0C1F" w:rsidRPr="00F528CB">
                <w:rPr>
                  <w:rStyle w:val="Hyperkobling"/>
                  <w:rFonts w:ascii="Times New Roman" w:hAnsi="Times New Roman"/>
                  <w:b/>
                  <w:noProof/>
                </w:rPr>
                <w:t>6</w:t>
              </w:r>
              <w:r w:rsidR="000F0C1F" w:rsidRPr="00F528CB">
                <w:rPr>
                  <w:rFonts w:asciiTheme="minorHAnsi" w:eastAsiaTheme="minorEastAsia" w:hAnsiTheme="minorHAnsi" w:cstheme="minorBidi"/>
                  <w:noProof/>
                  <w:sz w:val="22"/>
                  <w:szCs w:val="22"/>
                </w:rPr>
                <w:tab/>
              </w:r>
              <w:r w:rsidR="000F0C1F" w:rsidRPr="00F528CB">
                <w:rPr>
                  <w:rStyle w:val="Hyperkobling"/>
                  <w:rFonts w:ascii="Times New Roman" w:hAnsi="Times New Roman"/>
                  <w:b/>
                  <w:noProof/>
                </w:rPr>
                <w:t>Byggherrens organisering av HMS-arbeidet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_Toc112941795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4A27717A" w14:textId="02FBF969" w:rsidR="000F0C1F" w:rsidRPr="00F528CB" w:rsidRDefault="00F528CB">
            <w:pPr>
              <w:pStyle w:val="INNH2"/>
              <w:tabs>
                <w:tab w:val="left" w:pos="600"/>
              </w:tabs>
              <w:rPr>
                <w:rFonts w:asciiTheme="minorHAnsi" w:eastAsiaTheme="minorEastAsia" w:hAnsiTheme="minorHAnsi" w:cstheme="minorBidi"/>
                <w:noProof/>
                <w:sz w:val="22"/>
                <w:szCs w:val="22"/>
              </w:rPr>
            </w:pPr>
            <w:hyperlink w:anchor="_Toc112941796" w:history="1">
              <w:r w:rsidR="000F0C1F" w:rsidRPr="00F528CB">
                <w:rPr>
                  <w:rStyle w:val="Hyperkobling"/>
                  <w:rFonts w:ascii="Times New Roman" w:hAnsi="Times New Roman"/>
                  <w:b/>
                  <w:noProof/>
                </w:rPr>
                <w:t>7</w:t>
              </w:r>
              <w:r w:rsidR="000F0C1F" w:rsidRPr="00F528CB">
                <w:rPr>
                  <w:rFonts w:asciiTheme="minorHAnsi" w:eastAsiaTheme="minorEastAsia" w:hAnsiTheme="minorHAnsi" w:cstheme="minorBidi"/>
                  <w:noProof/>
                  <w:sz w:val="22"/>
                  <w:szCs w:val="22"/>
                </w:rPr>
                <w:tab/>
              </w:r>
              <w:r w:rsidR="000F0C1F" w:rsidRPr="00F528CB">
                <w:rPr>
                  <w:rStyle w:val="Hyperkobling"/>
                  <w:rFonts w:ascii="Times New Roman" w:hAnsi="Times New Roman"/>
                  <w:b/>
                  <w:noProof/>
                </w:rPr>
                <w:t>Byggeplassens og anleggsområdets beliggenhet og adkomstmuligheter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_Toc112941796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66393C92" w14:textId="513169DC" w:rsidR="000F0C1F" w:rsidRPr="00F528CB" w:rsidRDefault="00F528CB">
            <w:pPr>
              <w:pStyle w:val="INNH2"/>
              <w:tabs>
                <w:tab w:val="left" w:pos="600"/>
              </w:tabs>
              <w:rPr>
                <w:rFonts w:asciiTheme="minorHAnsi" w:eastAsiaTheme="minorEastAsia" w:hAnsiTheme="minorHAnsi" w:cstheme="minorBidi"/>
                <w:noProof/>
                <w:sz w:val="22"/>
                <w:szCs w:val="22"/>
              </w:rPr>
            </w:pPr>
            <w:hyperlink w:anchor="_Toc112941797" w:history="1">
              <w:r w:rsidR="000F0C1F" w:rsidRPr="00F528CB">
                <w:rPr>
                  <w:rStyle w:val="Hyperkobling"/>
                  <w:rFonts w:ascii="Times New Roman" w:hAnsi="Times New Roman"/>
                  <w:b/>
                  <w:noProof/>
                </w:rPr>
                <w:t>8</w:t>
              </w:r>
              <w:r w:rsidR="000F0C1F" w:rsidRPr="00F528CB">
                <w:rPr>
                  <w:rFonts w:asciiTheme="minorHAnsi" w:eastAsiaTheme="minorEastAsia" w:hAnsiTheme="minorHAnsi" w:cstheme="minorBidi"/>
                  <w:noProof/>
                  <w:sz w:val="22"/>
                  <w:szCs w:val="22"/>
                </w:rPr>
                <w:tab/>
              </w:r>
              <w:r w:rsidR="000F0C1F" w:rsidRPr="00F528CB">
                <w:rPr>
                  <w:rStyle w:val="Hyperkobling"/>
                  <w:rFonts w:ascii="Times New Roman" w:hAnsi="Times New Roman"/>
                  <w:b/>
                  <w:noProof/>
                </w:rPr>
                <w:t>Andre entrepriser eller byggherrens egne arbeider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_Toc112941797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3CD5926B" w14:textId="5A789940" w:rsidR="000F0C1F" w:rsidRPr="00F528CB" w:rsidRDefault="00F528CB">
            <w:pPr>
              <w:pStyle w:val="INNH2"/>
              <w:tabs>
                <w:tab w:val="left" w:pos="600"/>
              </w:tabs>
              <w:rPr>
                <w:rFonts w:asciiTheme="minorHAnsi" w:eastAsiaTheme="minorEastAsia" w:hAnsiTheme="minorHAnsi" w:cstheme="minorBidi"/>
                <w:noProof/>
                <w:sz w:val="22"/>
                <w:szCs w:val="22"/>
              </w:rPr>
            </w:pPr>
            <w:hyperlink w:anchor="_Toc112941798" w:history="1">
              <w:r w:rsidR="000F0C1F" w:rsidRPr="00F528CB">
                <w:rPr>
                  <w:rStyle w:val="Hyperkobling"/>
                  <w:rFonts w:ascii="Times New Roman" w:hAnsi="Times New Roman"/>
                  <w:b/>
                  <w:noProof/>
                </w:rPr>
                <w:t>9</w:t>
              </w:r>
              <w:r w:rsidR="000F0C1F" w:rsidRPr="00F528CB">
                <w:rPr>
                  <w:rFonts w:asciiTheme="minorHAnsi" w:eastAsiaTheme="minorEastAsia" w:hAnsiTheme="minorHAnsi" w:cstheme="minorBidi"/>
                  <w:noProof/>
                  <w:sz w:val="22"/>
                  <w:szCs w:val="22"/>
                </w:rPr>
                <w:tab/>
              </w:r>
              <w:r w:rsidR="000F0C1F" w:rsidRPr="00F528CB">
                <w:rPr>
                  <w:rStyle w:val="Hyperkobling"/>
                  <w:rFonts w:ascii="Times New Roman" w:hAnsi="Times New Roman"/>
                  <w:b/>
                  <w:noProof/>
                </w:rPr>
                <w:t>Spesielle forhold</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_Toc112941798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685EE37E" w14:textId="016E5D57"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99" w:history="1">
              <w:r w:rsidR="000F0C1F" w:rsidRPr="00F528CB">
                <w:rPr>
                  <w:rStyle w:val="Hyperkobling"/>
                  <w:rFonts w:ascii="Times New Roman" w:eastAsia="Yu Gothic Light" w:hAnsi="Times New Roman"/>
                  <w:b/>
                  <w:noProof/>
                  <w:highlight w:val="lightGray"/>
                </w:rPr>
                <w:t>9.1 Xxxxxx</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_Toc112941799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1B4A43B3" w14:textId="41A2727E"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800" w:history="1">
              <w:r w:rsidR="000F0C1F" w:rsidRPr="00F528CB">
                <w:rPr>
                  <w:rStyle w:val="Hyperkobling"/>
                  <w:rFonts w:ascii="Times New Roman" w:eastAsia="Yu Gothic Light" w:hAnsi="Times New Roman"/>
                  <w:b/>
                  <w:noProof/>
                  <w:highlight w:val="lightGray"/>
                </w:rPr>
                <w:t>9.2 Xxxxxx</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_Toc112941800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308488B9" w14:textId="0B13E539" w:rsidR="00E674EE" w:rsidRPr="00F528CB" w:rsidRDefault="00E674EE" w:rsidP="00E674EE">
            <w:pPr>
              <w:rPr>
                <w:rFonts w:ascii="Times New Roman" w:hAnsi="Times New Roman"/>
                <w:sz w:val="24"/>
                <w:szCs w:val="24"/>
              </w:rPr>
            </w:pPr>
            <w:r w:rsidRPr="00F528CB">
              <w:rPr>
                <w:rFonts w:ascii="Times New Roman" w:hAnsi="Times New Roman"/>
                <w:color w:val="2B579A"/>
                <w:sz w:val="24"/>
                <w:szCs w:val="24"/>
                <w:shd w:val="clear" w:color="auto" w:fill="E6E6E6"/>
              </w:rPr>
              <w:fldChar w:fldCharType="end"/>
            </w:r>
          </w:p>
        </w:tc>
      </w:tr>
      <w:tr w:rsidR="00C05B05" w:rsidRPr="00F528CB" w14:paraId="4DC4A63B" w14:textId="77777777" w:rsidTr="004748A0">
        <w:tc>
          <w:tcPr>
            <w:tcW w:w="8777" w:type="dxa"/>
          </w:tcPr>
          <w:p w14:paraId="3C8ECFBF" w14:textId="77777777" w:rsidR="00C05B05" w:rsidRPr="00F528CB" w:rsidRDefault="00C05B05" w:rsidP="00E674EE">
            <w:pPr>
              <w:tabs>
                <w:tab w:val="left" w:pos="360"/>
                <w:tab w:val="left" w:pos="720"/>
                <w:tab w:val="right" w:leader="dot" w:pos="8777"/>
              </w:tabs>
              <w:ind w:left="360"/>
              <w:rPr>
                <w:rFonts w:ascii="Times New Roman" w:hAnsi="Times New Roman"/>
                <w:noProof/>
                <w:color w:val="2B579A"/>
                <w:sz w:val="24"/>
                <w:szCs w:val="28"/>
                <w:shd w:val="clear" w:color="auto" w:fill="E6E6E6"/>
              </w:rPr>
            </w:pPr>
          </w:p>
        </w:tc>
      </w:tr>
    </w:tbl>
    <w:p w14:paraId="662357E5" w14:textId="77777777" w:rsidR="00E674EE" w:rsidRPr="00F528CB" w:rsidRDefault="00E674EE" w:rsidP="00E674EE">
      <w:pPr>
        <w:rPr>
          <w:rFonts w:ascii="Times New Roman" w:hAnsi="Times New Roman"/>
          <w:sz w:val="24"/>
          <w:szCs w:val="24"/>
        </w:rPr>
      </w:pPr>
    </w:p>
    <w:p w14:paraId="74EFC67A" w14:textId="77777777" w:rsidR="00E674EE" w:rsidRPr="00F528CB" w:rsidRDefault="00E674EE" w:rsidP="00E674EE">
      <w:pPr>
        <w:tabs>
          <w:tab w:val="right" w:leader="dot" w:pos="9204"/>
        </w:tabs>
        <w:ind w:left="482"/>
        <w:jc w:val="both"/>
        <w:rPr>
          <w:rFonts w:ascii="Times New Roman" w:hAnsi="Times New Roman"/>
          <w:noProof/>
          <w:sz w:val="24"/>
          <w:szCs w:val="24"/>
        </w:rPr>
      </w:pPr>
    </w:p>
    <w:p w14:paraId="2D9E31CE" w14:textId="77777777" w:rsidR="00E674EE" w:rsidRPr="00F528CB" w:rsidRDefault="00E674EE" w:rsidP="00E674EE">
      <w:pPr>
        <w:tabs>
          <w:tab w:val="right" w:leader="dot" w:pos="9204"/>
        </w:tabs>
        <w:ind w:left="482"/>
        <w:jc w:val="both"/>
        <w:rPr>
          <w:rFonts w:ascii="Times New Roman" w:hAnsi="Times New Roman"/>
          <w:noProof/>
          <w:sz w:val="24"/>
          <w:szCs w:val="24"/>
        </w:rPr>
      </w:pPr>
    </w:p>
    <w:p w14:paraId="28E96C80" w14:textId="77777777" w:rsidR="00E674EE" w:rsidRPr="00F528CB" w:rsidRDefault="00E674EE" w:rsidP="00E674EE">
      <w:pPr>
        <w:rPr>
          <w:rFonts w:ascii="Times New Roman" w:hAnsi="Times New Roman"/>
          <w:sz w:val="24"/>
          <w:szCs w:val="24"/>
        </w:rPr>
      </w:pPr>
    </w:p>
    <w:p w14:paraId="1DF43AFA" w14:textId="77777777" w:rsidR="00E674EE" w:rsidRPr="00F528CB" w:rsidRDefault="00E674EE" w:rsidP="00E674EE">
      <w:pPr>
        <w:rPr>
          <w:rFonts w:ascii="Times New Roman" w:hAnsi="Times New Roman"/>
          <w:sz w:val="24"/>
          <w:szCs w:val="24"/>
        </w:rPr>
      </w:pPr>
    </w:p>
    <w:p w14:paraId="3D873F72" w14:textId="77777777" w:rsidR="00E674EE" w:rsidRPr="00F528CB" w:rsidRDefault="00E674EE" w:rsidP="00E674EE">
      <w:pPr>
        <w:shd w:val="clear" w:color="auto" w:fill="FFFFFF"/>
        <w:ind w:left="284" w:hanging="284"/>
        <w:outlineLvl w:val="1"/>
        <w:rPr>
          <w:rFonts w:ascii="Times New Roman" w:hAnsi="Times New Roman"/>
          <w:b/>
          <w:sz w:val="28"/>
          <w:szCs w:val="28"/>
        </w:rPr>
      </w:pPr>
      <w:r w:rsidRPr="00F528CB">
        <w:rPr>
          <w:rFonts w:ascii="Times New Roman" w:hAnsi="Times New Roman"/>
          <w:b/>
          <w:sz w:val="28"/>
          <w:szCs w:val="28"/>
        </w:rPr>
        <w:br w:type="page"/>
      </w:r>
      <w:bookmarkStart w:id="9" w:name="_Toc443307335"/>
      <w:bookmarkStart w:id="10" w:name="_Toc112941790"/>
      <w:bookmarkStart w:id="11" w:name="A3"/>
      <w:bookmarkStart w:id="12" w:name="A2"/>
      <w:r w:rsidRPr="00F528CB">
        <w:rPr>
          <w:rFonts w:ascii="Times New Roman" w:hAnsi="Times New Roman"/>
          <w:b/>
          <w:sz w:val="28"/>
          <w:szCs w:val="28"/>
        </w:rPr>
        <w:lastRenderedPageBreak/>
        <w:t>1</w:t>
      </w:r>
      <w:r w:rsidRPr="00F528CB">
        <w:rPr>
          <w:rFonts w:ascii="Times New Roman" w:hAnsi="Times New Roman"/>
          <w:b/>
          <w:sz w:val="28"/>
          <w:szCs w:val="28"/>
        </w:rPr>
        <w:tab/>
        <w:t>Arbeidenes art og omfang</w:t>
      </w:r>
      <w:bookmarkEnd w:id="9"/>
      <w:bookmarkEnd w:id="10"/>
    </w:p>
    <w:p w14:paraId="0899BBDA" w14:textId="77777777" w:rsidR="00E674EE" w:rsidRPr="00F528CB" w:rsidRDefault="00E674EE" w:rsidP="00E674EE">
      <w:pPr>
        <w:rPr>
          <w:rFonts w:ascii="Times New Roman" w:hAnsi="Times New Roman"/>
          <w:sz w:val="24"/>
          <w:szCs w:val="24"/>
        </w:rPr>
      </w:pPr>
    </w:p>
    <w:p w14:paraId="0CC85FF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lightGray"/>
        </w:rPr>
        <w:t>Skriv inn overordnet informasjon om prosjektet</w:t>
      </w:r>
    </w:p>
    <w:p w14:paraId="7E15F199" w14:textId="77777777" w:rsidR="00E674EE" w:rsidRPr="00F528CB" w:rsidRDefault="00E674EE" w:rsidP="00E674EE">
      <w:pPr>
        <w:rPr>
          <w:rFonts w:ascii="Times New Roman" w:hAnsi="Times New Roman"/>
          <w:sz w:val="24"/>
          <w:szCs w:val="24"/>
          <w:highlight w:val="lightGray"/>
        </w:rPr>
      </w:pPr>
    </w:p>
    <w:p w14:paraId="2AE2723E"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3" w:name="_Toc443307336"/>
      <w:bookmarkStart w:id="14" w:name="_Toc112941791"/>
      <w:r w:rsidRPr="00F528CB">
        <w:rPr>
          <w:rFonts w:ascii="Times New Roman" w:hAnsi="Times New Roman"/>
          <w:b/>
          <w:sz w:val="28"/>
          <w:szCs w:val="28"/>
        </w:rPr>
        <w:t>2</w:t>
      </w:r>
      <w:r w:rsidRPr="00F528CB">
        <w:rPr>
          <w:rFonts w:ascii="Times New Roman" w:hAnsi="Times New Roman"/>
          <w:b/>
          <w:sz w:val="28"/>
          <w:szCs w:val="28"/>
        </w:rPr>
        <w:tab/>
        <w:t>Entrepriseform og kontraktstype</w:t>
      </w:r>
      <w:bookmarkEnd w:id="13"/>
      <w:bookmarkEnd w:id="14"/>
    </w:p>
    <w:p w14:paraId="23EC1207" w14:textId="566175BA" w:rsidR="00E674EE" w:rsidRPr="00F528CB" w:rsidRDefault="00E674EE" w:rsidP="00A27788">
      <w:pPr>
        <w:rPr>
          <w:rFonts w:ascii="Times New Roman" w:hAnsi="Times New Roman"/>
          <w:sz w:val="24"/>
          <w:szCs w:val="24"/>
        </w:rPr>
      </w:pPr>
      <w:r w:rsidRPr="00F528CB">
        <w:rPr>
          <w:rFonts w:ascii="Times New Roman" w:hAnsi="Times New Roman"/>
          <w:sz w:val="24"/>
          <w:szCs w:val="24"/>
        </w:rPr>
        <w:t>Entrepriseform er totalentreprise.</w:t>
      </w:r>
    </w:p>
    <w:p w14:paraId="73EE3DA1" w14:textId="77777777" w:rsidR="00A27788" w:rsidRPr="00F528CB" w:rsidRDefault="00A27788" w:rsidP="00A27788">
      <w:pPr>
        <w:rPr>
          <w:rFonts w:ascii="Times New Roman" w:hAnsi="Times New Roman"/>
          <w:sz w:val="24"/>
          <w:szCs w:val="24"/>
        </w:rPr>
      </w:pPr>
    </w:p>
    <w:p w14:paraId="67EDD3EE" w14:textId="0FD2ADE7" w:rsidR="00E674EE" w:rsidRPr="00F528CB" w:rsidRDefault="00E674EE" w:rsidP="00A27788">
      <w:pPr>
        <w:rPr>
          <w:rFonts w:ascii="Times New Roman" w:hAnsi="Times New Roman"/>
          <w:sz w:val="24"/>
          <w:szCs w:val="24"/>
        </w:rPr>
      </w:pPr>
      <w:r w:rsidRPr="00F528CB">
        <w:rPr>
          <w:rFonts w:ascii="Times New Roman" w:hAnsi="Times New Roman"/>
          <w:sz w:val="24"/>
          <w:szCs w:val="24"/>
        </w:rPr>
        <w:t xml:space="preserve">Kontraktstype er fikssumkontrakt </w:t>
      </w:r>
      <w:r w:rsidRPr="00F528CB">
        <w:rPr>
          <w:rFonts w:ascii="Times New Roman" w:hAnsi="Times New Roman"/>
          <w:sz w:val="24"/>
          <w:szCs w:val="24"/>
          <w:highlight w:val="lightGray"/>
        </w:rPr>
        <w:t>med enkelte enhetspriser</w:t>
      </w:r>
      <w:r w:rsidRPr="00F528CB">
        <w:rPr>
          <w:rFonts w:ascii="Times New Roman" w:hAnsi="Times New Roman"/>
          <w:sz w:val="24"/>
          <w:szCs w:val="24"/>
        </w:rPr>
        <w:t>.</w:t>
      </w:r>
    </w:p>
    <w:p w14:paraId="2066297F" w14:textId="77777777" w:rsidR="00A27788" w:rsidRPr="00F528CB" w:rsidRDefault="00A27788" w:rsidP="00A27788">
      <w:pPr>
        <w:rPr>
          <w:rFonts w:ascii="Times New Roman" w:hAnsi="Times New Roman"/>
          <w:sz w:val="24"/>
          <w:szCs w:val="24"/>
        </w:rPr>
      </w:pPr>
    </w:p>
    <w:p w14:paraId="29E84920" w14:textId="7498406F" w:rsidR="00E674EE" w:rsidRPr="00F528CB" w:rsidRDefault="003037DF" w:rsidP="00E674EE">
      <w:pPr>
        <w:shd w:val="clear" w:color="auto" w:fill="FFFFFF"/>
        <w:ind w:left="284" w:hanging="284"/>
        <w:outlineLvl w:val="1"/>
        <w:rPr>
          <w:rFonts w:ascii="Times New Roman" w:hAnsi="Times New Roman"/>
          <w:b/>
          <w:sz w:val="28"/>
          <w:szCs w:val="28"/>
        </w:rPr>
      </w:pPr>
      <w:bookmarkStart w:id="15" w:name="_Toc112941792"/>
      <w:bookmarkStart w:id="16" w:name="_Toc443307337"/>
      <w:r w:rsidRPr="00F528CB">
        <w:rPr>
          <w:rFonts w:ascii="Times New Roman" w:hAnsi="Times New Roman"/>
          <w:b/>
          <w:sz w:val="28"/>
          <w:szCs w:val="28"/>
        </w:rPr>
        <w:t>3</w:t>
      </w:r>
      <w:r w:rsidRPr="00F528CB">
        <w:rPr>
          <w:rFonts w:ascii="Times New Roman" w:hAnsi="Times New Roman"/>
          <w:b/>
          <w:sz w:val="28"/>
          <w:szCs w:val="28"/>
        </w:rPr>
        <w:tab/>
      </w:r>
      <w:r w:rsidR="00E674EE" w:rsidRPr="00F528CB">
        <w:rPr>
          <w:rFonts w:ascii="Times New Roman" w:hAnsi="Times New Roman"/>
          <w:b/>
          <w:sz w:val="28"/>
          <w:szCs w:val="28"/>
        </w:rPr>
        <w:t>Tidspunkt for igangsettelse og tidsfrister</w:t>
      </w:r>
      <w:bookmarkEnd w:id="15"/>
    </w:p>
    <w:p w14:paraId="4F4A072C" w14:textId="77777777" w:rsidR="00E674EE" w:rsidRPr="00F528CB" w:rsidRDefault="00E674EE" w:rsidP="00E674EE">
      <w:pPr>
        <w:rPr>
          <w:rFonts w:ascii="Times New Roman" w:hAnsi="Times New Roman"/>
          <w:sz w:val="24"/>
          <w:szCs w:val="24"/>
        </w:rPr>
      </w:pPr>
    </w:p>
    <w:p w14:paraId="660205D0" w14:textId="77777777" w:rsidR="00E674EE" w:rsidRPr="00F528CB" w:rsidRDefault="00E674EE" w:rsidP="00E674EE">
      <w:pPr>
        <w:rPr>
          <w:rFonts w:ascii="Times New Roman" w:hAnsi="Times New Roman"/>
          <w:sz w:val="24"/>
          <w:szCs w:val="24"/>
        </w:rPr>
      </w:pPr>
      <w:bookmarkStart w:id="17" w:name="_Hlk82452868"/>
      <w:bookmarkEnd w:id="16"/>
      <w:r w:rsidRPr="00F528CB">
        <w:rPr>
          <w:rFonts w:ascii="Times New Roman" w:hAnsi="Times New Roman"/>
          <w:sz w:val="24"/>
          <w:szCs w:val="24"/>
        </w:rPr>
        <w:t xml:space="preserve">Arbeidet kan settes i gang når avtale er inngått og garantierklæring, kopi av forsikringsbevis er levert byggherren og når krav om </w:t>
      </w:r>
      <w:r w:rsidRPr="00F528CB">
        <w:rPr>
          <w:rFonts w:ascii="Times New Roman" w:hAnsi="Times New Roman"/>
          <w:color w:val="000000"/>
          <w:sz w:val="24"/>
          <w:szCs w:val="24"/>
        </w:rPr>
        <w:t xml:space="preserve">samhandling, kvalitetsplan, HMS og fremdriftsplan i henhold til kap. </w:t>
      </w:r>
      <w:r w:rsidRPr="00F528CB">
        <w:rPr>
          <w:rFonts w:ascii="Times New Roman" w:hAnsi="Times New Roman"/>
          <w:sz w:val="24"/>
          <w:szCs w:val="24"/>
        </w:rPr>
        <w:t>C2 er innfridd.</w:t>
      </w:r>
    </w:p>
    <w:bookmarkEnd w:id="17"/>
    <w:p w14:paraId="76A5ECCD" w14:textId="77777777" w:rsidR="00E674EE" w:rsidRPr="00F528CB" w:rsidRDefault="00E674EE" w:rsidP="00E674EE">
      <w:pPr>
        <w:rPr>
          <w:rFonts w:ascii="Times New Roman" w:hAnsi="Times New Roman"/>
          <w:sz w:val="24"/>
          <w:szCs w:val="24"/>
        </w:rPr>
      </w:pPr>
    </w:p>
    <w:p w14:paraId="567A786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Frist for ferdigstillelse er: </w:t>
      </w:r>
      <w:r w:rsidRPr="00F528CB">
        <w:rPr>
          <w:rFonts w:ascii="Times New Roman" w:hAnsi="Times New Roman"/>
          <w:sz w:val="24"/>
          <w:szCs w:val="24"/>
          <w:highlight w:val="lightGray"/>
        </w:rPr>
        <w:t>20XX.XX.XX</w:t>
      </w:r>
    </w:p>
    <w:p w14:paraId="336A9C2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Følgende delfrister gjelder: </w:t>
      </w:r>
      <w:r w:rsidRPr="00F528CB">
        <w:rPr>
          <w:rFonts w:ascii="Times New Roman" w:hAnsi="Times New Roman"/>
          <w:sz w:val="24"/>
          <w:szCs w:val="24"/>
          <w:highlight w:val="lightGray"/>
        </w:rPr>
        <w:t>20XX.XX.XX</w:t>
      </w:r>
    </w:p>
    <w:p w14:paraId="1BF4701D" w14:textId="77777777" w:rsidR="00E674EE" w:rsidRPr="00F528CB" w:rsidRDefault="00E674EE" w:rsidP="00E674EE">
      <w:pPr>
        <w:rPr>
          <w:rFonts w:ascii="Times New Roman" w:hAnsi="Times New Roman"/>
          <w:sz w:val="24"/>
          <w:szCs w:val="24"/>
        </w:rPr>
      </w:pPr>
    </w:p>
    <w:p w14:paraId="0B7DBF03" w14:textId="77777777" w:rsidR="00E674EE" w:rsidRPr="00F528CB" w:rsidRDefault="00E674EE" w:rsidP="00E674EE">
      <w:pPr>
        <w:rPr>
          <w:rFonts w:ascii="Times New Roman" w:hAnsi="Times New Roman"/>
          <w:sz w:val="24"/>
          <w:szCs w:val="24"/>
        </w:rPr>
      </w:pPr>
      <w:bookmarkStart w:id="18" w:name="_Hlk36721662"/>
      <w:r w:rsidRPr="00F528CB">
        <w:rPr>
          <w:rFonts w:ascii="Times New Roman" w:hAnsi="Times New Roman"/>
          <w:sz w:val="24"/>
          <w:szCs w:val="24"/>
          <w:highlight w:val="yellow"/>
        </w:rPr>
        <w:t>Fristene kan bli endret på grunn av situasjonen med Covid-19</w:t>
      </w:r>
      <w:bookmarkEnd w:id="18"/>
      <w:r w:rsidRPr="00F528CB">
        <w:rPr>
          <w:rFonts w:ascii="Times New Roman" w:hAnsi="Times New Roman"/>
          <w:sz w:val="24"/>
          <w:szCs w:val="24"/>
          <w:highlight w:val="yellow"/>
        </w:rPr>
        <w:t xml:space="preserve"> og krigen i Ukraina. </w:t>
      </w:r>
    </w:p>
    <w:p w14:paraId="72158B96" w14:textId="77777777" w:rsidR="00E674EE" w:rsidRPr="00F528CB" w:rsidRDefault="00E674EE" w:rsidP="00E674EE">
      <w:pPr>
        <w:rPr>
          <w:rFonts w:ascii="Times New Roman" w:hAnsi="Times New Roman"/>
          <w:sz w:val="24"/>
          <w:szCs w:val="24"/>
        </w:rPr>
      </w:pPr>
    </w:p>
    <w:p w14:paraId="3F98EDDB"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9" w:name="_Toc443307338"/>
      <w:bookmarkStart w:id="20" w:name="_Toc112941793"/>
      <w:r w:rsidRPr="00F528CB">
        <w:rPr>
          <w:rFonts w:ascii="Times New Roman" w:hAnsi="Times New Roman"/>
          <w:b/>
          <w:sz w:val="28"/>
          <w:szCs w:val="28"/>
        </w:rPr>
        <w:t>4</w:t>
      </w:r>
      <w:r w:rsidRPr="00F528CB">
        <w:rPr>
          <w:rFonts w:ascii="Times New Roman" w:hAnsi="Times New Roman"/>
          <w:b/>
          <w:sz w:val="28"/>
          <w:szCs w:val="28"/>
        </w:rPr>
        <w:tab/>
        <w:t>Avvik i kontraktens rammebetingelser</w:t>
      </w:r>
      <w:bookmarkEnd w:id="19"/>
      <w:bookmarkEnd w:id="20"/>
    </w:p>
    <w:p w14:paraId="68E9C7D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Hvis myndighetenes bevilgninger tilsier avvik i kontraktens utførelse, skal det forhandles om eventuelle økonomiske konsekvenser. Leverandøren har ikke rett til å heve kontrakten ved mindre vesentlig endring av bevilgningstakt.</w:t>
      </w:r>
    </w:p>
    <w:p w14:paraId="6BA488C6" w14:textId="77777777" w:rsidR="00E674EE" w:rsidRPr="00F528CB" w:rsidRDefault="00E674EE" w:rsidP="00E674EE">
      <w:pPr>
        <w:rPr>
          <w:rFonts w:ascii="Times New Roman" w:hAnsi="Times New Roman"/>
          <w:sz w:val="24"/>
          <w:szCs w:val="24"/>
        </w:rPr>
      </w:pPr>
    </w:p>
    <w:p w14:paraId="222015EF"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1" w:name="_Toc443307339"/>
      <w:bookmarkStart w:id="22" w:name="_Toc112941794"/>
      <w:r w:rsidRPr="00F528CB">
        <w:rPr>
          <w:rFonts w:ascii="Times New Roman" w:hAnsi="Times New Roman"/>
          <w:b/>
          <w:sz w:val="28"/>
          <w:szCs w:val="28"/>
        </w:rPr>
        <w:t>5</w:t>
      </w:r>
      <w:r w:rsidRPr="00F528CB">
        <w:rPr>
          <w:rFonts w:ascii="Times New Roman" w:hAnsi="Times New Roman"/>
          <w:b/>
          <w:sz w:val="28"/>
          <w:szCs w:val="28"/>
        </w:rPr>
        <w:tab/>
        <w:t>Forskudd</w:t>
      </w:r>
      <w:bookmarkEnd w:id="21"/>
      <w:bookmarkEnd w:id="22"/>
    </w:p>
    <w:p w14:paraId="43F62AFF" w14:textId="77777777" w:rsidR="00E674EE" w:rsidRPr="00F528CB" w:rsidRDefault="00E674EE" w:rsidP="00E674EE">
      <w:pPr>
        <w:rPr>
          <w:rFonts w:ascii="Times New Roman" w:hAnsi="Times New Roman"/>
          <w:sz w:val="24"/>
          <w:szCs w:val="24"/>
        </w:rPr>
      </w:pPr>
      <w:bookmarkStart w:id="23" w:name="_Hlk82454462"/>
      <w:r w:rsidRPr="00F528CB">
        <w:rPr>
          <w:rFonts w:ascii="Times New Roman" w:hAnsi="Times New Roman"/>
          <w:sz w:val="24"/>
          <w:szCs w:val="24"/>
        </w:rPr>
        <w:t>Det kan om ønskelig utbetales forskudd, se kapittel C2.</w:t>
      </w:r>
    </w:p>
    <w:bookmarkEnd w:id="23"/>
    <w:p w14:paraId="55DC42D1" w14:textId="77777777" w:rsidR="00E674EE" w:rsidRPr="00F528CB" w:rsidRDefault="00E674EE" w:rsidP="00E674EE">
      <w:pPr>
        <w:rPr>
          <w:rFonts w:ascii="Times New Roman" w:hAnsi="Times New Roman"/>
          <w:sz w:val="24"/>
          <w:szCs w:val="24"/>
        </w:rPr>
      </w:pPr>
    </w:p>
    <w:p w14:paraId="7DFC1F05"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4" w:name="_Toc264356804"/>
      <w:bookmarkStart w:id="25" w:name="_Toc443307341"/>
      <w:bookmarkStart w:id="26" w:name="_Toc112941795"/>
      <w:r w:rsidRPr="00F528CB">
        <w:rPr>
          <w:rFonts w:ascii="Times New Roman" w:hAnsi="Times New Roman"/>
          <w:b/>
          <w:sz w:val="28"/>
          <w:szCs w:val="28"/>
        </w:rPr>
        <w:t>6</w:t>
      </w:r>
      <w:r w:rsidRPr="00F528CB">
        <w:rPr>
          <w:rFonts w:ascii="Times New Roman" w:hAnsi="Times New Roman"/>
          <w:b/>
          <w:sz w:val="28"/>
          <w:szCs w:val="28"/>
        </w:rPr>
        <w:tab/>
        <w:t>Byggherrens organisering av HMS-arbeidet</w:t>
      </w:r>
      <w:bookmarkEnd w:id="24"/>
      <w:bookmarkEnd w:id="25"/>
      <w:bookmarkEnd w:id="26"/>
    </w:p>
    <w:p w14:paraId="4C3EED8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Byggherrens organisering av HMS-arbeidet er vist i plan for sikkerhet, helse og arbeids</w:t>
      </w:r>
      <w:r w:rsidRPr="00F528CB">
        <w:rPr>
          <w:rFonts w:ascii="Times New Roman" w:hAnsi="Times New Roman"/>
          <w:sz w:val="24"/>
          <w:szCs w:val="24"/>
        </w:rPr>
        <w:softHyphen/>
        <w:t>miljø (SHA-planen). Denne planen finnes som del av konkurransegrunnlaget i kap. D 2.</w:t>
      </w:r>
    </w:p>
    <w:p w14:paraId="252AAD9B" w14:textId="77777777" w:rsidR="00E674EE" w:rsidRPr="00F528CB" w:rsidRDefault="00E674EE" w:rsidP="00E674EE">
      <w:pPr>
        <w:rPr>
          <w:rFonts w:ascii="Times New Roman" w:hAnsi="Times New Roman"/>
          <w:sz w:val="24"/>
          <w:szCs w:val="24"/>
        </w:rPr>
      </w:pPr>
    </w:p>
    <w:p w14:paraId="7152E62D"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7" w:name="_Toc443307342"/>
      <w:bookmarkStart w:id="28" w:name="_Toc112941796"/>
      <w:r w:rsidRPr="00F528CB">
        <w:rPr>
          <w:rFonts w:ascii="Times New Roman" w:hAnsi="Times New Roman"/>
          <w:b/>
          <w:sz w:val="28"/>
          <w:szCs w:val="28"/>
        </w:rPr>
        <w:t>7</w:t>
      </w:r>
      <w:r w:rsidRPr="00F528CB">
        <w:rPr>
          <w:rFonts w:ascii="Times New Roman" w:hAnsi="Times New Roman"/>
          <w:b/>
          <w:sz w:val="28"/>
          <w:szCs w:val="28"/>
        </w:rPr>
        <w:tab/>
        <w:t>Byggeplassens og anleggsområdets beliggenhet og adkomstmuligheter</w:t>
      </w:r>
      <w:bookmarkEnd w:id="27"/>
      <w:bookmarkEnd w:id="28"/>
    </w:p>
    <w:p w14:paraId="1455488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lightGray"/>
        </w:rPr>
        <w:t>Xxxxx</w:t>
      </w:r>
    </w:p>
    <w:p w14:paraId="26CB55F4" w14:textId="77777777" w:rsidR="00E674EE" w:rsidRPr="00F528CB" w:rsidRDefault="00E674EE" w:rsidP="00E674EE">
      <w:pPr>
        <w:rPr>
          <w:rFonts w:ascii="Times New Roman" w:hAnsi="Times New Roman"/>
          <w:sz w:val="24"/>
          <w:szCs w:val="24"/>
        </w:rPr>
      </w:pPr>
    </w:p>
    <w:p w14:paraId="61AD4A5B"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9" w:name="_Toc443307343"/>
      <w:bookmarkStart w:id="30" w:name="_Toc112941797"/>
      <w:r w:rsidRPr="00F528CB">
        <w:rPr>
          <w:rFonts w:ascii="Times New Roman" w:hAnsi="Times New Roman"/>
          <w:b/>
          <w:sz w:val="28"/>
          <w:szCs w:val="28"/>
        </w:rPr>
        <w:t>8</w:t>
      </w:r>
      <w:r w:rsidRPr="00F528CB">
        <w:rPr>
          <w:rFonts w:ascii="Times New Roman" w:hAnsi="Times New Roman"/>
          <w:b/>
          <w:sz w:val="28"/>
          <w:szCs w:val="28"/>
        </w:rPr>
        <w:tab/>
        <w:t>Andre entrepriser eller byggherrens egne arbeider</w:t>
      </w:r>
      <w:bookmarkEnd w:id="29"/>
      <w:bookmarkEnd w:id="30"/>
    </w:p>
    <w:p w14:paraId="500A614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lightGray"/>
        </w:rPr>
        <w:t>Xxxxx</w:t>
      </w:r>
    </w:p>
    <w:p w14:paraId="39436B17" w14:textId="77777777" w:rsidR="00E674EE" w:rsidRPr="00F528CB" w:rsidRDefault="00E674EE" w:rsidP="00E674EE">
      <w:pPr>
        <w:rPr>
          <w:rFonts w:ascii="Times New Roman" w:hAnsi="Times New Roman"/>
          <w:sz w:val="24"/>
          <w:szCs w:val="24"/>
        </w:rPr>
      </w:pPr>
    </w:p>
    <w:p w14:paraId="6A7019F5" w14:textId="0DB2871B" w:rsidR="00E674EE" w:rsidRPr="00F528CB" w:rsidRDefault="00E674EE" w:rsidP="00E674EE">
      <w:pPr>
        <w:shd w:val="clear" w:color="auto" w:fill="FFFFFF"/>
        <w:ind w:left="284" w:hanging="284"/>
        <w:outlineLvl w:val="1"/>
        <w:rPr>
          <w:rFonts w:ascii="Times New Roman" w:hAnsi="Times New Roman"/>
          <w:b/>
          <w:sz w:val="28"/>
          <w:szCs w:val="28"/>
        </w:rPr>
      </w:pPr>
      <w:bookmarkStart w:id="31" w:name="_Toc443307344"/>
      <w:bookmarkStart w:id="32" w:name="_Toc112941798"/>
      <w:r w:rsidRPr="00F528CB">
        <w:rPr>
          <w:rFonts w:ascii="Times New Roman" w:hAnsi="Times New Roman"/>
          <w:b/>
          <w:sz w:val="28"/>
          <w:szCs w:val="28"/>
        </w:rPr>
        <w:t>9</w:t>
      </w:r>
      <w:r w:rsidR="003037DF" w:rsidRPr="00F528CB">
        <w:rPr>
          <w:rFonts w:ascii="Times New Roman" w:hAnsi="Times New Roman"/>
          <w:b/>
          <w:sz w:val="28"/>
          <w:szCs w:val="28"/>
        </w:rPr>
        <w:tab/>
      </w:r>
      <w:r w:rsidRPr="00F528CB">
        <w:rPr>
          <w:rFonts w:ascii="Times New Roman" w:hAnsi="Times New Roman"/>
          <w:b/>
          <w:sz w:val="28"/>
          <w:szCs w:val="28"/>
        </w:rPr>
        <w:t>Spesielle forhold</w:t>
      </w:r>
      <w:bookmarkEnd w:id="31"/>
      <w:bookmarkEnd w:id="32"/>
    </w:p>
    <w:p w14:paraId="69A0CC94"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bookmarkStart w:id="33" w:name="_Toc443307345"/>
      <w:bookmarkStart w:id="34" w:name="_Toc112941799"/>
      <w:r w:rsidRPr="00F528CB">
        <w:rPr>
          <w:rFonts w:ascii="Times New Roman" w:eastAsia="Yu Gothic Light" w:hAnsi="Times New Roman"/>
          <w:b/>
          <w:sz w:val="26"/>
          <w:szCs w:val="26"/>
          <w:highlight w:val="lightGray"/>
        </w:rPr>
        <w:t>9.1</w:t>
      </w:r>
      <w:bookmarkEnd w:id="33"/>
      <w:r w:rsidRPr="00F528CB">
        <w:rPr>
          <w:rFonts w:ascii="Times New Roman" w:eastAsia="Yu Gothic Light" w:hAnsi="Times New Roman"/>
          <w:b/>
          <w:sz w:val="26"/>
          <w:szCs w:val="26"/>
          <w:highlight w:val="lightGray"/>
        </w:rPr>
        <w:t xml:space="preserve"> Xxxxxx</w:t>
      </w:r>
      <w:bookmarkEnd w:id="34"/>
    </w:p>
    <w:p w14:paraId="58D53E4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lightGray"/>
        </w:rPr>
        <w:t>Xxxxx</w:t>
      </w:r>
    </w:p>
    <w:p w14:paraId="07C314F2"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bookmarkStart w:id="35" w:name="_Toc112941800"/>
      <w:r w:rsidRPr="00F528CB">
        <w:rPr>
          <w:rFonts w:ascii="Times New Roman" w:eastAsia="Yu Gothic Light" w:hAnsi="Times New Roman"/>
          <w:b/>
          <w:sz w:val="26"/>
          <w:szCs w:val="26"/>
          <w:highlight w:val="lightGray"/>
        </w:rPr>
        <w:t>9.2 Xxxxxx</w:t>
      </w:r>
      <w:bookmarkEnd w:id="35"/>
    </w:p>
    <w:p w14:paraId="620731A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lightGray"/>
        </w:rPr>
        <w:t>Xxxxx</w:t>
      </w:r>
    </w:p>
    <w:bookmarkEnd w:id="11"/>
    <w:bookmarkEnd w:id="12"/>
    <w:p w14:paraId="49088DD0" w14:textId="77777777" w:rsidR="00E674EE" w:rsidRPr="00F528CB" w:rsidRDefault="00E674EE" w:rsidP="00E674EE">
      <w:pPr>
        <w:rPr>
          <w:rFonts w:ascii="Times New Roman" w:hAnsi="Times New Roman"/>
          <w:sz w:val="24"/>
          <w:szCs w:val="24"/>
        </w:rPr>
        <w:sectPr w:rsidR="00E674EE" w:rsidRPr="00F528CB" w:rsidSect="005825E1">
          <w:headerReference w:type="even" r:id="rId21"/>
          <w:headerReference w:type="default" r:id="rId22"/>
          <w:headerReference w:type="first" r:id="rId23"/>
          <w:pgSz w:w="11906" w:h="16838"/>
          <w:pgMar w:top="1293" w:right="1418" w:bottom="1077" w:left="1701" w:header="709" w:footer="709" w:gutter="0"/>
          <w:pgNumType w:start="1"/>
          <w:cols w:space="708"/>
          <w:docGrid w:linePitch="360"/>
        </w:sectPr>
      </w:pPr>
    </w:p>
    <w:p w14:paraId="68353C9A" w14:textId="77777777" w:rsidR="00E674EE" w:rsidRPr="00F528CB" w:rsidRDefault="00E674EE" w:rsidP="00E674EE">
      <w:pPr>
        <w:outlineLvl w:val="0"/>
        <w:rPr>
          <w:rFonts w:ascii="Times New Roman" w:hAnsi="Times New Roman"/>
          <w:b/>
          <w:bCs/>
          <w:sz w:val="28"/>
          <w:szCs w:val="24"/>
        </w:rPr>
      </w:pPr>
      <w:r w:rsidRPr="00F528CB">
        <w:rPr>
          <w:rFonts w:ascii="Times New Roman" w:hAnsi="Times New Roman"/>
          <w:b/>
          <w:bCs/>
          <w:sz w:val="28"/>
          <w:szCs w:val="24"/>
        </w:rPr>
        <w:lastRenderedPageBreak/>
        <w:t>B</w:t>
      </w:r>
      <w:r w:rsidRPr="00F528CB">
        <w:rPr>
          <w:rFonts w:ascii="Times New Roman" w:hAnsi="Times New Roman"/>
          <w:b/>
          <w:bCs/>
          <w:sz w:val="28"/>
          <w:szCs w:val="24"/>
        </w:rPr>
        <w:tab/>
        <w:t xml:space="preserve">Konkurranseregler </w:t>
      </w:r>
    </w:p>
    <w:p w14:paraId="5D62CA31" w14:textId="77777777" w:rsidR="00E674EE" w:rsidRPr="00F528CB" w:rsidRDefault="00E674EE" w:rsidP="00E674EE">
      <w:pPr>
        <w:outlineLvl w:val="0"/>
        <w:rPr>
          <w:rFonts w:ascii="Times New Roman" w:hAnsi="Times New Roman"/>
          <w:b/>
          <w:bCs/>
          <w:sz w:val="28"/>
          <w:szCs w:val="24"/>
        </w:rPr>
      </w:pPr>
      <w:bookmarkStart w:id="36" w:name="_B1_Konkurranseregler"/>
      <w:bookmarkEnd w:id="36"/>
      <w:r w:rsidRPr="00F528CB">
        <w:rPr>
          <w:rFonts w:ascii="Times New Roman" w:hAnsi="Times New Roman"/>
          <w:b/>
          <w:bCs/>
          <w:sz w:val="28"/>
          <w:szCs w:val="24"/>
        </w:rPr>
        <w:t>B1 Konkurranseregler</w:t>
      </w:r>
    </w:p>
    <w:p w14:paraId="31F3A95F" w14:textId="77777777" w:rsidR="00E674EE" w:rsidRPr="00F528CB" w:rsidRDefault="00E674EE" w:rsidP="00E674EE">
      <w:pPr>
        <w:rPr>
          <w:rFonts w:ascii="Times New Roman" w:hAnsi="Times New Roman"/>
          <w:sz w:val="24"/>
          <w:szCs w:val="24"/>
        </w:rPr>
      </w:pPr>
    </w:p>
    <w:p w14:paraId="6BB566BE"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Innhold</w:t>
      </w:r>
    </w:p>
    <w:p w14:paraId="293380EF" w14:textId="77777777" w:rsidR="00E674EE" w:rsidRPr="00F528CB" w:rsidRDefault="00E674EE" w:rsidP="00E674EE">
      <w:pPr>
        <w:rPr>
          <w:rFonts w:ascii="Times New Roman" w:hAnsi="Times New Roman"/>
          <w:b/>
          <w:bCs/>
          <w:sz w:val="24"/>
          <w:szCs w:val="24"/>
        </w:rPr>
      </w:pPr>
    </w:p>
    <w:tbl>
      <w:tblPr>
        <w:tblStyle w:val="Tabellrutenett"/>
        <w:tblW w:w="0" w:type="auto"/>
        <w:tblLook w:val="04A0" w:firstRow="1" w:lastRow="0" w:firstColumn="1" w:lastColumn="0" w:noHBand="0" w:noVBand="1"/>
      </w:tblPr>
      <w:tblGrid>
        <w:gridCol w:w="8777"/>
      </w:tblGrid>
      <w:tr w:rsidR="00E674EE" w:rsidRPr="00F528CB" w14:paraId="1A1935C8" w14:textId="77777777" w:rsidTr="004748A0">
        <w:tc>
          <w:tcPr>
            <w:tcW w:w="8777" w:type="dxa"/>
            <w:tcBorders>
              <w:top w:val="nil"/>
              <w:left w:val="nil"/>
              <w:bottom w:val="nil"/>
              <w:right w:val="nil"/>
            </w:tcBorders>
          </w:tcPr>
          <w:p w14:paraId="00A1C426" w14:textId="318B7283" w:rsidR="000F0C1F" w:rsidRPr="00F528CB" w:rsidRDefault="00E674EE">
            <w:pPr>
              <w:pStyle w:val="INNH2"/>
              <w:rPr>
                <w:rFonts w:asciiTheme="minorHAnsi" w:eastAsiaTheme="minorEastAsia" w:hAnsiTheme="minorHAnsi" w:cstheme="minorBidi"/>
                <w:noProof/>
                <w:sz w:val="22"/>
                <w:szCs w:val="22"/>
              </w:rPr>
            </w:pPr>
            <w:r w:rsidRPr="00F528CB">
              <w:rPr>
                <w:noProof/>
                <w:color w:val="2B579A"/>
                <w:sz w:val="24"/>
                <w:szCs w:val="32"/>
                <w:shd w:val="clear" w:color="auto" w:fill="E6E6E6"/>
              </w:rPr>
              <w:fldChar w:fldCharType="begin"/>
            </w:r>
            <w:r w:rsidRPr="00F528CB">
              <w:rPr>
                <w:noProof/>
                <w:sz w:val="24"/>
                <w:szCs w:val="32"/>
              </w:rPr>
              <w:instrText xml:space="preserve"> TOC \b B1 \o "1-3"\h\z\u </w:instrText>
            </w:r>
            <w:r w:rsidRPr="00F528CB">
              <w:rPr>
                <w:noProof/>
                <w:color w:val="2B579A"/>
                <w:sz w:val="24"/>
                <w:szCs w:val="32"/>
                <w:shd w:val="clear" w:color="auto" w:fill="E6E6E6"/>
              </w:rPr>
              <w:fldChar w:fldCharType="separate"/>
            </w:r>
            <w:hyperlink w:anchor="_Toc112941772" w:history="1">
              <w:r w:rsidR="000F0C1F" w:rsidRPr="00F528CB">
                <w:rPr>
                  <w:rStyle w:val="Hyperkobling"/>
                  <w:rFonts w:ascii="Times New Roman" w:hAnsi="Times New Roman"/>
                  <w:b/>
                  <w:noProof/>
                </w:rPr>
                <w:t>1 Konkurranseregler – lov og forskrift om offentlige anskaffelser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_Toc112941772 \h </w:instrText>
              </w:r>
              <w:r w:rsidR="000F0C1F" w:rsidRPr="00F528CB">
                <w:rPr>
                  <w:noProof/>
                  <w:webHidden/>
                </w:rPr>
              </w:r>
              <w:r w:rsidR="000F0C1F" w:rsidRPr="00F528CB">
                <w:rPr>
                  <w:noProof/>
                  <w:webHidden/>
                </w:rPr>
                <w:fldChar w:fldCharType="separate"/>
              </w:r>
              <w:r w:rsidR="00F528CB">
                <w:rPr>
                  <w:noProof/>
                  <w:webHidden/>
                </w:rPr>
                <w:t>2</w:t>
              </w:r>
              <w:r w:rsidR="000F0C1F" w:rsidRPr="00F528CB">
                <w:rPr>
                  <w:noProof/>
                  <w:webHidden/>
                </w:rPr>
                <w:fldChar w:fldCharType="end"/>
              </w:r>
            </w:hyperlink>
          </w:p>
          <w:p w14:paraId="58EE9FA6" w14:textId="2EDE29A0" w:rsidR="000F0C1F" w:rsidRPr="00F528CB" w:rsidRDefault="00F528CB">
            <w:pPr>
              <w:pStyle w:val="INNH2"/>
              <w:rPr>
                <w:rFonts w:asciiTheme="minorHAnsi" w:eastAsiaTheme="minorEastAsia" w:hAnsiTheme="minorHAnsi" w:cstheme="minorBidi"/>
                <w:noProof/>
                <w:sz w:val="22"/>
                <w:szCs w:val="22"/>
              </w:rPr>
            </w:pPr>
            <w:hyperlink w:anchor="_Toc112941773" w:history="1">
              <w:r w:rsidR="000F0C1F" w:rsidRPr="00F528CB">
                <w:rPr>
                  <w:rStyle w:val="Hyperkobling"/>
                  <w:rFonts w:ascii="Times New Roman" w:hAnsi="Times New Roman"/>
                  <w:b/>
                  <w:noProof/>
                </w:rPr>
                <w:t>2 Prosedyre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_Toc112941773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556F85D6" w14:textId="57470583" w:rsidR="000F0C1F" w:rsidRPr="00F528CB" w:rsidRDefault="00F528CB">
            <w:pPr>
              <w:pStyle w:val="INNH2"/>
              <w:rPr>
                <w:rFonts w:asciiTheme="minorHAnsi" w:eastAsiaTheme="minorEastAsia" w:hAnsiTheme="minorHAnsi" w:cstheme="minorBidi"/>
                <w:noProof/>
                <w:sz w:val="22"/>
                <w:szCs w:val="22"/>
              </w:rPr>
            </w:pPr>
            <w:hyperlink w:anchor="_Toc112941774" w:history="1">
              <w:r w:rsidR="000F0C1F" w:rsidRPr="00F528CB">
                <w:rPr>
                  <w:rStyle w:val="Hyperkobling"/>
                  <w:rFonts w:ascii="Times New Roman" w:hAnsi="Times New Roman"/>
                  <w:b/>
                  <w:noProof/>
                </w:rPr>
                <w:t>3 Oppdragsgivers konkurransegjennomføringsverktøy (KGV)</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_Toc112941774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326E4294" w14:textId="7B20ECCA"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75" w:history="1">
              <w:r w:rsidR="000F0C1F" w:rsidRPr="00F528CB">
                <w:rPr>
                  <w:rStyle w:val="Hyperkobling"/>
                  <w:rFonts w:ascii="Times New Roman" w:eastAsia="Yu Gothic Light" w:hAnsi="Times New Roman"/>
                  <w:b/>
                  <w:noProof/>
                </w:rPr>
                <w:t>3.1 Bruk av KGV til gjennomføring av konkurransen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_Toc112941775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4AFCE774" w14:textId="755F86F6"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76" w:history="1">
              <w:r w:rsidR="000F0C1F" w:rsidRPr="00F528CB">
                <w:rPr>
                  <w:rStyle w:val="Hyperkobling"/>
                  <w:rFonts w:ascii="Times New Roman" w:eastAsia="Yu Gothic Light" w:hAnsi="Times New Roman"/>
                  <w:b/>
                  <w:noProof/>
                </w:rPr>
                <w:t>3.2 Tilgjengeliggjøring av konkurransegrunnlag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_Toc112941776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6348361D" w14:textId="0BEAC721"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77" w:history="1">
              <w:r w:rsidR="000F0C1F" w:rsidRPr="00F528CB">
                <w:rPr>
                  <w:rStyle w:val="Hyperkobling"/>
                  <w:rFonts w:ascii="Times New Roman" w:eastAsia="Yu Gothic Light" w:hAnsi="Times New Roman"/>
                  <w:b/>
                  <w:noProof/>
                </w:rPr>
                <w:t>3.3 Kommunikasjon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_Toc112941777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6450E2BB" w14:textId="3ACAB9EF"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78" w:history="1">
              <w:r w:rsidR="000F0C1F" w:rsidRPr="00F528CB">
                <w:rPr>
                  <w:rStyle w:val="Hyperkobling"/>
                  <w:rFonts w:ascii="Times New Roman" w:eastAsia="Yu Gothic Light" w:hAnsi="Times New Roman"/>
                  <w:b/>
                  <w:noProof/>
                </w:rPr>
                <w:t>3.4 Innlevering av forespørsel om deltakelse og tilbud i KGV</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_Toc112941778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0E1704DE" w14:textId="0F631359" w:rsidR="000F0C1F" w:rsidRPr="00F528CB" w:rsidRDefault="00F528CB">
            <w:pPr>
              <w:pStyle w:val="INNH2"/>
              <w:rPr>
                <w:rFonts w:asciiTheme="minorHAnsi" w:eastAsiaTheme="minorEastAsia" w:hAnsiTheme="minorHAnsi" w:cstheme="minorBidi"/>
                <w:noProof/>
                <w:sz w:val="22"/>
                <w:szCs w:val="22"/>
              </w:rPr>
            </w:pPr>
            <w:hyperlink w:anchor="_Toc112941779" w:history="1">
              <w:r w:rsidR="000F0C1F" w:rsidRPr="00F528CB">
                <w:rPr>
                  <w:rStyle w:val="Hyperkobling"/>
                  <w:rFonts w:ascii="Times New Roman" w:hAnsi="Times New Roman"/>
                  <w:b/>
                  <w:noProof/>
                </w:rPr>
                <w:t>4 Rettelse, supplering eller endring av konkurransegrunnlaget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_Toc112941779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24225F77" w14:textId="382F8237" w:rsidR="000F0C1F" w:rsidRPr="00F528CB" w:rsidRDefault="00F528CB">
            <w:pPr>
              <w:pStyle w:val="INNH2"/>
              <w:rPr>
                <w:rFonts w:asciiTheme="minorHAnsi" w:eastAsiaTheme="minorEastAsia" w:hAnsiTheme="minorHAnsi" w:cstheme="minorBidi"/>
                <w:noProof/>
                <w:sz w:val="22"/>
                <w:szCs w:val="22"/>
              </w:rPr>
            </w:pPr>
            <w:hyperlink w:anchor="_Toc112941780" w:history="1">
              <w:r w:rsidR="000F0C1F" w:rsidRPr="00F528CB">
                <w:rPr>
                  <w:rStyle w:val="Hyperkobling"/>
                  <w:rFonts w:ascii="Times New Roman" w:hAnsi="Times New Roman"/>
                  <w:b/>
                  <w:noProof/>
                </w:rPr>
                <w:t>5 Kompensasjon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_Toc112941780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55B50F27" w14:textId="4238EEF1"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81" w:history="1">
              <w:r w:rsidR="000F0C1F" w:rsidRPr="00F528CB">
                <w:rPr>
                  <w:rStyle w:val="Hyperkobling"/>
                  <w:rFonts w:ascii="Times New Roman" w:eastAsia="Yu Gothic Light" w:hAnsi="Times New Roman"/>
                  <w:b/>
                  <w:noProof/>
                </w:rPr>
                <w:t>5.1 Kompensasjon for forespørsel om deltakelse i konkurransen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_Toc112941781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1E132A7B" w14:textId="5ADB5146"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82" w:history="1">
              <w:r w:rsidR="000F0C1F" w:rsidRPr="00F528CB">
                <w:rPr>
                  <w:rStyle w:val="Hyperkobling"/>
                  <w:rFonts w:ascii="Times New Roman" w:eastAsia="Yu Gothic Light" w:hAnsi="Times New Roman"/>
                  <w:b/>
                  <w:noProof/>
                </w:rPr>
                <w:t>5.2 Kompensasjon for deltakelse i konkurransen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_Toc112941782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605165F5" w14:textId="1925209F" w:rsidR="000F0C1F" w:rsidRPr="00F528CB" w:rsidRDefault="00F528CB">
            <w:pPr>
              <w:pStyle w:val="INNH2"/>
              <w:tabs>
                <w:tab w:val="left" w:pos="600"/>
              </w:tabs>
              <w:rPr>
                <w:rFonts w:asciiTheme="minorHAnsi" w:eastAsiaTheme="minorEastAsia" w:hAnsiTheme="minorHAnsi" w:cstheme="minorBidi"/>
                <w:noProof/>
                <w:sz w:val="22"/>
                <w:szCs w:val="22"/>
              </w:rPr>
            </w:pPr>
            <w:hyperlink w:anchor="_Toc112941783" w:history="1">
              <w:r w:rsidR="000F0C1F" w:rsidRPr="00F528CB">
                <w:rPr>
                  <w:rStyle w:val="Hyperkobling"/>
                  <w:rFonts w:ascii="Times New Roman" w:hAnsi="Times New Roman"/>
                  <w:b/>
                  <w:noProof/>
                </w:rPr>
                <w:t>6</w:t>
              </w:r>
              <w:r w:rsidR="000F0C1F" w:rsidRPr="00F528CB">
                <w:rPr>
                  <w:rFonts w:asciiTheme="minorHAnsi" w:eastAsiaTheme="minorEastAsia" w:hAnsiTheme="minorHAnsi" w:cstheme="minorBidi"/>
                  <w:noProof/>
                  <w:sz w:val="22"/>
                  <w:szCs w:val="22"/>
                </w:rPr>
                <w:tab/>
              </w:r>
              <w:r w:rsidR="000F0C1F" w:rsidRPr="00F528CB">
                <w:rPr>
                  <w:rStyle w:val="Hyperkobling"/>
                  <w:rFonts w:ascii="Times New Roman" w:hAnsi="Times New Roman"/>
                  <w:b/>
                  <w:noProof/>
                </w:rPr>
                <w:t>Risiko for egen forståelse av konkurransegrunnlaget og varsling om mangler/uklarheter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_Toc112941783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2DC14777" w14:textId="6B6192DD" w:rsidR="000F0C1F" w:rsidRPr="00F528CB" w:rsidRDefault="00F528CB">
            <w:pPr>
              <w:pStyle w:val="INNH2"/>
              <w:rPr>
                <w:rFonts w:asciiTheme="minorHAnsi" w:eastAsiaTheme="minorEastAsia" w:hAnsiTheme="minorHAnsi" w:cstheme="minorBidi"/>
                <w:noProof/>
                <w:sz w:val="22"/>
                <w:szCs w:val="22"/>
              </w:rPr>
            </w:pPr>
            <w:hyperlink w:anchor="_Toc112941784" w:history="1">
              <w:r w:rsidR="000F0C1F" w:rsidRPr="00F528CB">
                <w:rPr>
                  <w:rStyle w:val="Hyperkobling"/>
                  <w:rFonts w:ascii="Times New Roman" w:hAnsi="Times New Roman"/>
                  <w:b/>
                  <w:noProof/>
                </w:rPr>
                <w:t>7 Kommunikasjon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_Toc112941784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6ADF6370" w14:textId="16337DC5" w:rsidR="000F0C1F" w:rsidRPr="00F528CB" w:rsidRDefault="00F528CB">
            <w:pPr>
              <w:pStyle w:val="INNH2"/>
              <w:rPr>
                <w:rFonts w:asciiTheme="minorHAnsi" w:eastAsiaTheme="minorEastAsia" w:hAnsiTheme="minorHAnsi" w:cstheme="minorBidi"/>
                <w:noProof/>
                <w:sz w:val="22"/>
                <w:szCs w:val="22"/>
              </w:rPr>
            </w:pPr>
            <w:hyperlink w:anchor="_Toc112941785" w:history="1">
              <w:r w:rsidR="000F0C1F" w:rsidRPr="00F528CB">
                <w:rPr>
                  <w:rStyle w:val="Hyperkobling"/>
                  <w:rFonts w:ascii="Times New Roman" w:hAnsi="Times New Roman"/>
                  <w:b/>
                  <w:noProof/>
                </w:rPr>
                <w:t>8 Språkkrav</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_Toc112941785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16F6BD45" w14:textId="71FEB843" w:rsidR="000F0C1F" w:rsidRPr="00F528CB" w:rsidRDefault="00F528CB">
            <w:pPr>
              <w:pStyle w:val="INNH2"/>
              <w:rPr>
                <w:rFonts w:asciiTheme="minorHAnsi" w:eastAsiaTheme="minorEastAsia" w:hAnsiTheme="minorHAnsi" w:cstheme="minorBidi"/>
                <w:noProof/>
                <w:sz w:val="22"/>
                <w:szCs w:val="22"/>
              </w:rPr>
            </w:pPr>
            <w:hyperlink w:anchor="_Toc112941786" w:history="1">
              <w:r w:rsidR="000F0C1F" w:rsidRPr="00F528CB">
                <w:rPr>
                  <w:rStyle w:val="Hyperkobling"/>
                  <w:rFonts w:ascii="Times New Roman" w:hAnsi="Times New Roman"/>
                  <w:b/>
                  <w:noProof/>
                </w:rPr>
                <w:t>9 Avvik</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_Toc112941786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12C7C408" w14:textId="31C203A0" w:rsidR="000F0C1F" w:rsidRPr="00F528CB" w:rsidRDefault="00F528CB">
            <w:pPr>
              <w:pStyle w:val="INNH2"/>
              <w:rPr>
                <w:rFonts w:asciiTheme="minorHAnsi" w:eastAsiaTheme="minorEastAsia" w:hAnsiTheme="minorHAnsi" w:cstheme="minorBidi"/>
                <w:noProof/>
                <w:sz w:val="22"/>
                <w:szCs w:val="22"/>
              </w:rPr>
            </w:pPr>
            <w:hyperlink w:anchor="_Toc112941787" w:history="1">
              <w:r w:rsidR="000F0C1F" w:rsidRPr="00F528CB">
                <w:rPr>
                  <w:rStyle w:val="Hyperkobling"/>
                  <w:rFonts w:ascii="Times New Roman" w:hAnsi="Times New Roman"/>
                  <w:b/>
                  <w:noProof/>
                </w:rPr>
                <w:t>10 Avklaringer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_Toc112941787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14B810B8" w14:textId="77958CBD" w:rsidR="000F0C1F" w:rsidRPr="00F528CB" w:rsidRDefault="00F528CB">
            <w:pPr>
              <w:pStyle w:val="INNH2"/>
              <w:rPr>
                <w:rFonts w:asciiTheme="minorHAnsi" w:eastAsiaTheme="minorEastAsia" w:hAnsiTheme="minorHAnsi" w:cstheme="minorBidi"/>
                <w:noProof/>
                <w:sz w:val="22"/>
                <w:szCs w:val="22"/>
              </w:rPr>
            </w:pPr>
            <w:hyperlink w:anchor="_Toc112941788" w:history="1">
              <w:r w:rsidR="000F0C1F" w:rsidRPr="00F528CB">
                <w:rPr>
                  <w:rStyle w:val="Hyperkobling"/>
                  <w:rFonts w:ascii="Times New Roman" w:hAnsi="Times New Roman"/>
                  <w:b/>
                  <w:noProof/>
                </w:rPr>
                <w:t>11 Klage til Klagenemnda for offentlige anskaffelser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_Toc112941788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746623F4" w14:textId="5A7FF8EA" w:rsidR="000F0C1F" w:rsidRPr="00F528CB" w:rsidRDefault="00F528CB">
            <w:pPr>
              <w:pStyle w:val="INNH2"/>
              <w:rPr>
                <w:rFonts w:asciiTheme="minorHAnsi" w:eastAsiaTheme="minorEastAsia" w:hAnsiTheme="minorHAnsi" w:cstheme="minorBidi"/>
                <w:noProof/>
                <w:sz w:val="22"/>
                <w:szCs w:val="22"/>
              </w:rPr>
            </w:pPr>
            <w:hyperlink w:anchor="_Toc112941789" w:history="1">
              <w:r w:rsidR="000F0C1F" w:rsidRPr="00F528CB">
                <w:rPr>
                  <w:rStyle w:val="Hyperkobling"/>
                  <w:rFonts w:ascii="Times New Roman" w:hAnsi="Times New Roman"/>
                  <w:b/>
                  <w:noProof/>
                </w:rPr>
                <w:t>12 Avlysning av konkurransen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_Toc112941789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4988A470" w14:textId="0D7E41ED" w:rsidR="00E674EE" w:rsidRPr="00F528CB" w:rsidRDefault="00E674EE" w:rsidP="00E674EE">
            <w:pPr>
              <w:tabs>
                <w:tab w:val="left" w:pos="360"/>
                <w:tab w:val="right" w:leader="dot" w:pos="8777"/>
              </w:tabs>
              <w:ind w:left="360"/>
              <w:rPr>
                <w:rFonts w:ascii="Times New Roman" w:hAnsi="Times New Roman"/>
                <w:noProof/>
                <w:sz w:val="24"/>
                <w:szCs w:val="28"/>
              </w:rPr>
            </w:pPr>
            <w:r w:rsidRPr="00F528CB">
              <w:rPr>
                <w:rFonts w:ascii="Times New Roman" w:hAnsi="Times New Roman"/>
                <w:noProof/>
                <w:color w:val="2B579A"/>
                <w:sz w:val="24"/>
                <w:szCs w:val="28"/>
                <w:shd w:val="clear" w:color="auto" w:fill="E6E6E6"/>
              </w:rPr>
              <w:fldChar w:fldCharType="end"/>
            </w:r>
          </w:p>
        </w:tc>
      </w:tr>
    </w:tbl>
    <w:p w14:paraId="5430EC02" w14:textId="77777777" w:rsidR="00E674EE" w:rsidRPr="00F528CB" w:rsidRDefault="00E674EE" w:rsidP="00E674EE">
      <w:pPr>
        <w:rPr>
          <w:rFonts w:ascii="Times New Roman" w:hAnsi="Times New Roman"/>
          <w:sz w:val="24"/>
          <w:szCs w:val="24"/>
        </w:rPr>
      </w:pPr>
    </w:p>
    <w:p w14:paraId="73DAE4F6" w14:textId="77777777" w:rsidR="00E674EE" w:rsidRPr="00F528CB" w:rsidRDefault="00E674EE" w:rsidP="00E674EE">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260" w:line="260" w:lineRule="exact"/>
        <w:rPr>
          <w:rFonts w:ascii="Arial" w:eastAsia="Yu Gothic Light" w:hAnsi="Arial" w:cs="Arial"/>
          <w:sz w:val="28"/>
          <w:szCs w:val="28"/>
        </w:rPr>
      </w:pPr>
      <w:r w:rsidRPr="00F528CB">
        <w:rPr>
          <w:rFonts w:ascii="Arial" w:eastAsia="Calibri" w:hAnsi="Arial"/>
          <w:sz w:val="21"/>
          <w:szCs w:val="22"/>
        </w:rPr>
        <w:br w:type="page"/>
      </w:r>
    </w:p>
    <w:p w14:paraId="2F8EA236" w14:textId="630DE8F1" w:rsidR="00E674EE" w:rsidRPr="00F528CB" w:rsidRDefault="00E674EE" w:rsidP="00E674EE">
      <w:pPr>
        <w:shd w:val="clear" w:color="auto" w:fill="FFFFFF"/>
        <w:ind w:left="284" w:hanging="284"/>
        <w:outlineLvl w:val="1"/>
        <w:rPr>
          <w:rFonts w:ascii="Times New Roman" w:hAnsi="Times New Roman"/>
          <w:b/>
          <w:sz w:val="28"/>
          <w:szCs w:val="28"/>
        </w:rPr>
      </w:pPr>
      <w:bookmarkStart w:id="37" w:name="_Toc476670236"/>
      <w:bookmarkStart w:id="38" w:name="_Toc501355339"/>
      <w:bookmarkStart w:id="39" w:name="_Toc112941772"/>
      <w:bookmarkStart w:id="40" w:name="B1"/>
      <w:r w:rsidRPr="00F528CB">
        <w:rPr>
          <w:rFonts w:ascii="Times New Roman" w:hAnsi="Times New Roman"/>
          <w:b/>
          <w:sz w:val="28"/>
          <w:szCs w:val="28"/>
        </w:rPr>
        <w:lastRenderedPageBreak/>
        <w:t xml:space="preserve">1 </w:t>
      </w:r>
      <w:r w:rsidR="000F0C1F" w:rsidRPr="00F528CB">
        <w:rPr>
          <w:rFonts w:ascii="Times New Roman" w:hAnsi="Times New Roman"/>
          <w:b/>
          <w:sz w:val="28"/>
          <w:szCs w:val="28"/>
        </w:rPr>
        <w:t>K</w:t>
      </w:r>
      <w:r w:rsidRPr="00F528CB">
        <w:rPr>
          <w:rFonts w:ascii="Times New Roman" w:hAnsi="Times New Roman"/>
          <w:b/>
          <w:sz w:val="28"/>
          <w:szCs w:val="28"/>
        </w:rPr>
        <w:t>onkurranseregler – lov og forskrift om offentlige anskaffelser</w:t>
      </w:r>
      <w:bookmarkEnd w:id="37"/>
      <w:bookmarkEnd w:id="38"/>
      <w:bookmarkEnd w:id="39"/>
    </w:p>
    <w:p w14:paraId="0DF1BA6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 denne konkurransen gjelder lov av 17. juni 2016 nr. 73 om offentlige anskaffelser ("anskaffelsesloven") og forskrift av 12. august 2016 nr. 974 om offentlige anskaffelser ("anskaffelsesforskriften") del I og del III, med de suppleringer og tillegg som er gitt i følgende dokumenter:</w:t>
      </w:r>
    </w:p>
    <w:p w14:paraId="0D87B6AA" w14:textId="77777777" w:rsidR="00E674EE" w:rsidRPr="00F528CB" w:rsidRDefault="00E674EE" w:rsidP="00E674EE">
      <w:pPr>
        <w:rPr>
          <w:rFonts w:ascii="Times New Roman" w:hAnsi="Times New Roman"/>
          <w:sz w:val="24"/>
          <w:szCs w:val="24"/>
        </w:rPr>
      </w:pPr>
    </w:p>
    <w:p w14:paraId="2A775DAB" w14:textId="77777777" w:rsidR="00E674EE" w:rsidRPr="00F528CB" w:rsidRDefault="00E674EE" w:rsidP="00E674EE">
      <w:pPr>
        <w:numPr>
          <w:ilvl w:val="0"/>
          <w:numId w:val="13"/>
        </w:numPr>
        <w:spacing w:line="276" w:lineRule="auto"/>
        <w:contextualSpacing/>
        <w:rPr>
          <w:rFonts w:ascii="Times New Roman" w:eastAsia="Calibri" w:hAnsi="Times New Roman"/>
          <w:sz w:val="24"/>
          <w:szCs w:val="24"/>
        </w:rPr>
      </w:pPr>
      <w:r w:rsidRPr="00F528CB">
        <w:rPr>
          <w:rFonts w:ascii="Times New Roman" w:eastAsia="Calibri" w:hAnsi="Times New Roman"/>
          <w:sz w:val="24"/>
          <w:szCs w:val="24"/>
        </w:rPr>
        <w:t xml:space="preserve">Kapittel </w:t>
      </w:r>
      <w:r w:rsidRPr="00F528CB">
        <w:rPr>
          <w:rFonts w:ascii="Times New Roman" w:eastAsia="Calibri" w:hAnsi="Times New Roman"/>
          <w:b/>
          <w:sz w:val="24"/>
          <w:szCs w:val="24"/>
        </w:rPr>
        <w:t>B1</w:t>
      </w:r>
      <w:r w:rsidRPr="00F528CB">
        <w:rPr>
          <w:rFonts w:ascii="Times New Roman" w:eastAsia="Calibri" w:hAnsi="Times New Roman"/>
          <w:sz w:val="24"/>
          <w:szCs w:val="24"/>
        </w:rPr>
        <w:t xml:space="preserve"> Generelle konkurranseregler, som inneholder en beskrivelse av de generelle konkurransereglene. </w:t>
      </w:r>
    </w:p>
    <w:p w14:paraId="40512EA8" w14:textId="77777777" w:rsidR="00E674EE" w:rsidRPr="00F528CB" w:rsidRDefault="00E674EE" w:rsidP="00E674EE">
      <w:pPr>
        <w:numPr>
          <w:ilvl w:val="0"/>
          <w:numId w:val="13"/>
        </w:numPr>
        <w:spacing w:line="276" w:lineRule="auto"/>
        <w:contextualSpacing/>
        <w:rPr>
          <w:rFonts w:ascii="Times New Roman" w:eastAsia="Calibri" w:hAnsi="Times New Roman"/>
          <w:sz w:val="24"/>
          <w:szCs w:val="24"/>
        </w:rPr>
      </w:pPr>
      <w:r w:rsidRPr="00F528CB">
        <w:rPr>
          <w:rFonts w:ascii="Times New Roman" w:eastAsia="Calibri" w:hAnsi="Times New Roman"/>
          <w:sz w:val="24"/>
          <w:szCs w:val="24"/>
        </w:rPr>
        <w:t xml:space="preserve">Kapittel </w:t>
      </w:r>
      <w:r w:rsidRPr="00F528CB">
        <w:rPr>
          <w:rFonts w:ascii="Times New Roman" w:eastAsia="Calibri" w:hAnsi="Times New Roman"/>
          <w:b/>
          <w:sz w:val="24"/>
          <w:szCs w:val="24"/>
        </w:rPr>
        <w:t>B2</w:t>
      </w:r>
      <w:r w:rsidRPr="00F528CB">
        <w:rPr>
          <w:rFonts w:ascii="Times New Roman" w:eastAsia="Calibri" w:hAnsi="Times New Roman"/>
          <w:sz w:val="24"/>
          <w:szCs w:val="24"/>
        </w:rPr>
        <w:t xml:space="preserve"> Krav til leverandørenes kvalifikasjoner, som inneholder kvalifikasjonskrav med tilhørende bestemmelser. </w:t>
      </w:r>
    </w:p>
    <w:p w14:paraId="0577AC17" w14:textId="6E26EEA3" w:rsidR="00E674EE" w:rsidRPr="00F528CB" w:rsidRDefault="00E674EE" w:rsidP="00E674EE">
      <w:pPr>
        <w:numPr>
          <w:ilvl w:val="0"/>
          <w:numId w:val="13"/>
        </w:numPr>
        <w:spacing w:line="276" w:lineRule="auto"/>
        <w:contextualSpacing/>
        <w:rPr>
          <w:rFonts w:ascii="Times New Roman" w:eastAsia="Calibri" w:hAnsi="Times New Roman"/>
          <w:sz w:val="24"/>
          <w:szCs w:val="24"/>
        </w:rPr>
      </w:pPr>
      <w:r w:rsidRPr="00F528CB">
        <w:rPr>
          <w:rFonts w:ascii="Times New Roman" w:eastAsia="Calibri" w:hAnsi="Times New Roman"/>
          <w:sz w:val="24"/>
          <w:szCs w:val="24"/>
        </w:rPr>
        <w:t xml:space="preserve">Kapittel </w:t>
      </w:r>
      <w:r w:rsidRPr="00F528CB">
        <w:rPr>
          <w:rFonts w:ascii="Times New Roman" w:eastAsia="Calibri" w:hAnsi="Times New Roman"/>
          <w:b/>
          <w:sz w:val="24"/>
          <w:szCs w:val="24"/>
        </w:rPr>
        <w:t>B3</w:t>
      </w:r>
      <w:r w:rsidRPr="00F528CB">
        <w:rPr>
          <w:rFonts w:ascii="Times New Roman" w:eastAsia="Calibri" w:hAnsi="Times New Roman"/>
          <w:sz w:val="24"/>
          <w:szCs w:val="24"/>
        </w:rPr>
        <w:t xml:space="preserve"> Gjennomføring av konkurranse og valg av tilbud, som inneholder tildelingskriteriene og de øvrige konkurransereglene.</w:t>
      </w:r>
    </w:p>
    <w:p w14:paraId="669DD63A" w14:textId="77777777" w:rsidR="000F0C1F" w:rsidRPr="00F528CB" w:rsidRDefault="000F0C1F" w:rsidP="000F0C1F">
      <w:pPr>
        <w:spacing w:line="276" w:lineRule="auto"/>
        <w:ind w:left="720"/>
        <w:contextualSpacing/>
        <w:rPr>
          <w:rFonts w:ascii="Times New Roman" w:eastAsia="Calibri" w:hAnsi="Times New Roman"/>
          <w:sz w:val="24"/>
          <w:szCs w:val="24"/>
        </w:rPr>
      </w:pPr>
    </w:p>
    <w:p w14:paraId="071122FA" w14:textId="77777777" w:rsidR="000F0C1F" w:rsidRPr="00F528CB" w:rsidRDefault="000F0C1F" w:rsidP="000F0C1F">
      <w:pPr>
        <w:rPr>
          <w:highlight w:val="yellow"/>
        </w:rPr>
      </w:pPr>
      <w:r w:rsidRPr="00F528CB">
        <w:rPr>
          <w:highlight w:val="yellow"/>
        </w:rPr>
        <w:t xml:space="preserve">Oppdragsgiver gjør videre oppmerksom på at sanksjonslovgivningen medfører begrensninger av hvilke selskap som oppdragsgiver kan tildele og gjennomføre av kontrakter med. Leverandører som rammes av sanksjonslovgivningens forbud eller som har underleverandører som omfattes av sanksjonslovgivningens forbud risikerer avvisning/ krav om utskifting av underleverandør. </w:t>
      </w:r>
    </w:p>
    <w:p w14:paraId="37778A71" w14:textId="77777777" w:rsidR="000F0C1F" w:rsidRPr="00F528CB" w:rsidRDefault="000F0C1F" w:rsidP="000F0C1F">
      <w:pPr>
        <w:rPr>
          <w:highlight w:val="yellow"/>
        </w:rPr>
      </w:pPr>
    </w:p>
    <w:p w14:paraId="0006DEAE" w14:textId="77777777" w:rsidR="000F0C1F" w:rsidRPr="00F528CB" w:rsidRDefault="000F0C1F" w:rsidP="000F0C1F">
      <w:r w:rsidRPr="00F528CB">
        <w:rPr>
          <w:highlight w:val="yellow"/>
        </w:rPr>
        <w:t>Oppdragsgiver kan avvise tilbud fra virksomheter som ikke er rettighetshavere etter anskaffelsesloven § 3.</w:t>
      </w:r>
    </w:p>
    <w:p w14:paraId="5B11A5A7" w14:textId="27AE6049" w:rsidR="00E674EE" w:rsidRPr="00F528CB" w:rsidRDefault="00E674EE" w:rsidP="00E674EE">
      <w:pPr>
        <w:rPr>
          <w:rFonts w:ascii="Times New Roman" w:hAnsi="Times New Roman"/>
          <w:sz w:val="24"/>
          <w:szCs w:val="24"/>
        </w:rPr>
      </w:pPr>
    </w:p>
    <w:p w14:paraId="67B09839" w14:textId="77777777" w:rsidR="000F0C1F" w:rsidRPr="00F528CB" w:rsidRDefault="000F0C1F" w:rsidP="00E674EE">
      <w:pPr>
        <w:rPr>
          <w:rFonts w:ascii="Times New Roman" w:hAnsi="Times New Roman"/>
          <w:sz w:val="24"/>
          <w:szCs w:val="24"/>
        </w:rPr>
      </w:pPr>
    </w:p>
    <w:p w14:paraId="4F0CD374"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41" w:name="_Toc476670237"/>
      <w:bookmarkStart w:id="42" w:name="_Toc501355340"/>
      <w:bookmarkStart w:id="43" w:name="_Toc112941773"/>
      <w:r w:rsidRPr="00F528CB">
        <w:rPr>
          <w:rFonts w:ascii="Times New Roman" w:hAnsi="Times New Roman"/>
          <w:b/>
          <w:sz w:val="28"/>
          <w:szCs w:val="28"/>
        </w:rPr>
        <w:t>2 Prosedyre</w:t>
      </w:r>
      <w:bookmarkEnd w:id="41"/>
      <w:bookmarkEnd w:id="42"/>
      <w:bookmarkEnd w:id="43"/>
    </w:p>
    <w:p w14:paraId="3A18F68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Konkurransen gjennomføres etter prosedyren </w:t>
      </w:r>
      <w:bookmarkStart w:id="44" w:name="_Hlk36721699"/>
      <w:r w:rsidRPr="00F528CB">
        <w:rPr>
          <w:rFonts w:ascii="Times New Roman" w:hAnsi="Times New Roman"/>
          <w:sz w:val="24"/>
          <w:szCs w:val="24"/>
        </w:rPr>
        <w:t xml:space="preserve">konkurranse med forhandling </w:t>
      </w:r>
    </w:p>
    <w:p w14:paraId="6AB6C719" w14:textId="77777777" w:rsidR="00E674EE" w:rsidRPr="00F528CB" w:rsidRDefault="00E674EE" w:rsidP="00E674EE">
      <w:pPr>
        <w:rPr>
          <w:rFonts w:ascii="Times New Roman" w:hAnsi="Times New Roman"/>
          <w:sz w:val="24"/>
          <w:szCs w:val="24"/>
        </w:rPr>
      </w:pPr>
    </w:p>
    <w:bookmarkEnd w:id="44"/>
    <w:p w14:paraId="0101086A" w14:textId="77777777" w:rsidR="00E674EE" w:rsidRPr="00F528CB" w:rsidRDefault="00E674EE" w:rsidP="00E674EE">
      <w:pPr>
        <w:rPr>
          <w:rFonts w:ascii="Times New Roman" w:hAnsi="Times New Roman"/>
          <w:sz w:val="24"/>
          <w:szCs w:val="24"/>
        </w:rPr>
      </w:pPr>
    </w:p>
    <w:p w14:paraId="1FAC876D" w14:textId="21FE9895" w:rsidR="00E674EE" w:rsidRPr="00F528CB" w:rsidRDefault="00E674EE" w:rsidP="00C05B05">
      <w:pPr>
        <w:shd w:val="clear" w:color="auto" w:fill="FFFFFF"/>
        <w:ind w:left="284" w:hanging="284"/>
        <w:outlineLvl w:val="1"/>
        <w:rPr>
          <w:rFonts w:ascii="Times New Roman" w:hAnsi="Times New Roman"/>
          <w:b/>
          <w:sz w:val="28"/>
          <w:szCs w:val="28"/>
        </w:rPr>
      </w:pPr>
      <w:bookmarkStart w:id="45" w:name="_Toc476670238"/>
      <w:bookmarkStart w:id="46" w:name="_Toc501355341"/>
      <w:bookmarkStart w:id="47" w:name="_Toc36708655"/>
      <w:bookmarkStart w:id="48" w:name="_Toc77154901"/>
      <w:bookmarkStart w:id="49" w:name="_Toc112941774"/>
      <w:r w:rsidRPr="00F528CB">
        <w:rPr>
          <w:rFonts w:ascii="Times New Roman" w:hAnsi="Times New Roman"/>
          <w:b/>
          <w:sz w:val="28"/>
          <w:szCs w:val="28"/>
        </w:rPr>
        <w:t xml:space="preserve">3 </w:t>
      </w:r>
      <w:bookmarkEnd w:id="45"/>
      <w:bookmarkEnd w:id="46"/>
      <w:bookmarkEnd w:id="47"/>
      <w:bookmarkEnd w:id="48"/>
      <w:r w:rsidRPr="00F528CB">
        <w:rPr>
          <w:rFonts w:ascii="Times New Roman" w:hAnsi="Times New Roman"/>
          <w:b/>
          <w:sz w:val="28"/>
          <w:szCs w:val="28"/>
        </w:rPr>
        <w:t>Oppdragsgivers konkurransegjennomføringsverktøy (KGV)</w:t>
      </w:r>
      <w:bookmarkEnd w:id="49"/>
    </w:p>
    <w:p w14:paraId="38D42DED"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50" w:name="_Toc112941775"/>
      <w:r w:rsidRPr="00F528CB">
        <w:rPr>
          <w:rFonts w:ascii="Times New Roman" w:eastAsia="Yu Gothic Light" w:hAnsi="Times New Roman"/>
          <w:b/>
          <w:sz w:val="26"/>
          <w:szCs w:val="26"/>
        </w:rPr>
        <w:t>3.1 Bruk av KGV til gjennomføring av konkurransen</w:t>
      </w:r>
      <w:bookmarkEnd w:id="50"/>
    </w:p>
    <w:p w14:paraId="3EF2AD75" w14:textId="022AC6E7" w:rsidR="00E674EE" w:rsidRPr="00F528CB" w:rsidRDefault="00E674EE" w:rsidP="00E674EE">
      <w:pPr>
        <w:autoSpaceDE w:val="0"/>
        <w:autoSpaceDN w:val="0"/>
        <w:adjustRightInd w:val="0"/>
        <w:rPr>
          <w:rFonts w:ascii="Times New Roman" w:hAnsi="Times New Roman"/>
          <w:color w:val="000000"/>
          <w:sz w:val="24"/>
          <w:szCs w:val="24"/>
          <w:lang w:eastAsia="nb-NO"/>
        </w:rPr>
      </w:pPr>
      <w:r w:rsidRPr="00F528CB">
        <w:rPr>
          <w:rFonts w:ascii="Times New Roman" w:hAnsi="Times New Roman"/>
          <w:color w:val="000000"/>
          <w:sz w:val="24"/>
          <w:szCs w:val="24"/>
          <w:lang w:eastAsia="nb-NO"/>
        </w:rPr>
        <w:t>Konkurransen gjennomføres ved bruk av oppdragsgivers konkurransegjennomføringsverktøy (KGV), EU Supply. Innlogging i KGV gjøres via følgende internettadresse:</w:t>
      </w:r>
    </w:p>
    <w:p w14:paraId="7EF54741" w14:textId="77777777" w:rsidR="00E674EE" w:rsidRPr="00F528CB" w:rsidRDefault="00E674EE" w:rsidP="00E674EE">
      <w:pPr>
        <w:autoSpaceDE w:val="0"/>
        <w:autoSpaceDN w:val="0"/>
        <w:adjustRightInd w:val="0"/>
        <w:rPr>
          <w:rFonts w:ascii="Times New Roman" w:hAnsi="Times New Roman"/>
          <w:color w:val="0000FF"/>
          <w:sz w:val="24"/>
          <w:szCs w:val="24"/>
          <w:lang w:eastAsia="nb-NO"/>
        </w:rPr>
      </w:pPr>
    </w:p>
    <w:p w14:paraId="22BB7C14" w14:textId="6FBF8DAF" w:rsidR="00E674EE" w:rsidRPr="00F528CB" w:rsidRDefault="003037DF" w:rsidP="003037DF">
      <w:pPr>
        <w:autoSpaceDE w:val="0"/>
        <w:autoSpaceDN w:val="0"/>
        <w:adjustRightInd w:val="0"/>
        <w:rPr>
          <w:rStyle w:val="Hyperkobling"/>
          <w:rFonts w:ascii="Times New Roman" w:hAnsi="Times New Roman"/>
          <w:sz w:val="24"/>
          <w:szCs w:val="24"/>
          <w:lang w:eastAsia="nb-NO"/>
        </w:rPr>
      </w:pPr>
      <w:r w:rsidRPr="00F528CB">
        <w:rPr>
          <w:rFonts w:ascii="Times New Roman" w:hAnsi="Times New Roman"/>
          <w:color w:val="000000"/>
          <w:sz w:val="24"/>
          <w:szCs w:val="24"/>
          <w:lang w:eastAsia="nb-NO"/>
        </w:rPr>
        <w:fldChar w:fldCharType="begin"/>
      </w:r>
      <w:r w:rsidRPr="00F528CB">
        <w:rPr>
          <w:rFonts w:ascii="Times New Roman" w:hAnsi="Times New Roman"/>
          <w:color w:val="000000"/>
          <w:sz w:val="24"/>
          <w:szCs w:val="24"/>
          <w:lang w:eastAsia="nb-NO"/>
        </w:rPr>
        <w:instrText xml:space="preserve"> HYPERLINK "https://eu.eu-supply.com/login.asp?B=VEGVESEN" </w:instrText>
      </w:r>
      <w:r w:rsidR="00F528CB" w:rsidRPr="00F528CB">
        <w:rPr>
          <w:rFonts w:ascii="Times New Roman" w:hAnsi="Times New Roman"/>
          <w:color w:val="000000"/>
          <w:sz w:val="24"/>
          <w:szCs w:val="24"/>
          <w:lang w:eastAsia="nb-NO"/>
        </w:rPr>
      </w:r>
      <w:r w:rsidRPr="00F528CB">
        <w:rPr>
          <w:rFonts w:ascii="Times New Roman" w:hAnsi="Times New Roman"/>
          <w:color w:val="000000"/>
          <w:sz w:val="24"/>
          <w:szCs w:val="24"/>
          <w:lang w:eastAsia="nb-NO"/>
        </w:rPr>
        <w:fldChar w:fldCharType="separate"/>
      </w:r>
      <w:r w:rsidR="00E674EE" w:rsidRPr="00F528CB">
        <w:rPr>
          <w:rStyle w:val="Hyperkobling"/>
          <w:rFonts w:ascii="Times New Roman" w:hAnsi="Times New Roman"/>
          <w:sz w:val="24"/>
          <w:szCs w:val="24"/>
          <w:lang w:eastAsia="nb-NO"/>
        </w:rPr>
        <w:t>https://eu.eu-supply.com/login.asp?B=VEGVESEN</w:t>
      </w:r>
    </w:p>
    <w:p w14:paraId="0D93E1A9" w14:textId="5D4B6946" w:rsidR="00E674EE" w:rsidRPr="00F528CB" w:rsidRDefault="003037DF" w:rsidP="00E674EE">
      <w:pPr>
        <w:autoSpaceDE w:val="0"/>
        <w:autoSpaceDN w:val="0"/>
        <w:adjustRightInd w:val="0"/>
        <w:rPr>
          <w:rFonts w:ascii="Times New Roman" w:hAnsi="Times New Roman"/>
          <w:color w:val="0000FF"/>
          <w:sz w:val="24"/>
          <w:szCs w:val="24"/>
          <w:lang w:eastAsia="nb-NO"/>
        </w:rPr>
      </w:pPr>
      <w:r w:rsidRPr="00F528CB">
        <w:rPr>
          <w:rFonts w:ascii="Times New Roman" w:hAnsi="Times New Roman"/>
          <w:color w:val="000000"/>
          <w:sz w:val="24"/>
          <w:szCs w:val="24"/>
          <w:lang w:eastAsia="nb-NO"/>
        </w:rPr>
        <w:fldChar w:fldCharType="end"/>
      </w:r>
    </w:p>
    <w:p w14:paraId="7D44D46D" w14:textId="77777777" w:rsidR="00E674EE" w:rsidRPr="00F528CB" w:rsidRDefault="00E674EE" w:rsidP="00E674EE">
      <w:pPr>
        <w:keepNext/>
        <w:keepLines/>
        <w:spacing w:before="40"/>
        <w:ind w:left="284"/>
        <w:outlineLvl w:val="2"/>
        <w:rPr>
          <w:rFonts w:ascii="Times New Roman" w:eastAsia="Yu Gothic Light" w:hAnsi="Times New Roman"/>
          <w:b/>
          <w:sz w:val="26"/>
          <w:szCs w:val="26"/>
          <w:lang w:eastAsia="nb-NO"/>
        </w:rPr>
      </w:pPr>
      <w:bookmarkStart w:id="51" w:name="_Toc112941776"/>
      <w:r w:rsidRPr="00F528CB">
        <w:rPr>
          <w:rFonts w:ascii="Times New Roman" w:eastAsia="Yu Gothic Light" w:hAnsi="Times New Roman"/>
          <w:b/>
          <w:sz w:val="26"/>
          <w:szCs w:val="26"/>
          <w:lang w:eastAsia="nb-NO"/>
        </w:rPr>
        <w:t>3.2 Tilgjengeliggjøring av konkurransegrunnlag</w:t>
      </w:r>
      <w:bookmarkEnd w:id="51"/>
    </w:p>
    <w:p w14:paraId="5496571A" w14:textId="77777777" w:rsidR="00E674EE" w:rsidRPr="00F528CB" w:rsidRDefault="00E674EE" w:rsidP="00E674EE">
      <w:pPr>
        <w:autoSpaceDE w:val="0"/>
        <w:autoSpaceDN w:val="0"/>
        <w:adjustRightInd w:val="0"/>
        <w:rPr>
          <w:rFonts w:ascii="Times New Roman" w:hAnsi="Times New Roman"/>
          <w:color w:val="000000"/>
          <w:sz w:val="24"/>
          <w:szCs w:val="24"/>
          <w:lang w:eastAsia="nb-NO"/>
        </w:rPr>
      </w:pPr>
      <w:r w:rsidRPr="00F528CB">
        <w:rPr>
          <w:rFonts w:ascii="Times New Roman" w:hAnsi="Times New Roman"/>
          <w:color w:val="000000"/>
          <w:sz w:val="24"/>
          <w:szCs w:val="24"/>
          <w:lang w:eastAsia="nb-NO"/>
        </w:rPr>
        <w:t>Konkurransegrunnlaget vil være tilgjengelig for leverandørene i KGV.</w:t>
      </w:r>
    </w:p>
    <w:p w14:paraId="269863E1" w14:textId="77777777" w:rsidR="00E674EE" w:rsidRPr="00F528CB" w:rsidRDefault="00E674EE" w:rsidP="00E674EE">
      <w:pPr>
        <w:autoSpaceDE w:val="0"/>
        <w:autoSpaceDN w:val="0"/>
        <w:adjustRightInd w:val="0"/>
        <w:rPr>
          <w:rFonts w:ascii="Times New Roman" w:hAnsi="Times New Roman"/>
          <w:color w:val="000000"/>
          <w:sz w:val="24"/>
          <w:szCs w:val="24"/>
          <w:lang w:eastAsia="nb-NO"/>
        </w:rPr>
      </w:pPr>
    </w:p>
    <w:p w14:paraId="3F3C63A3" w14:textId="77777777" w:rsidR="00E674EE" w:rsidRPr="00F528CB" w:rsidRDefault="00E674EE" w:rsidP="00E674EE">
      <w:pPr>
        <w:keepNext/>
        <w:keepLines/>
        <w:spacing w:before="40"/>
        <w:ind w:left="284"/>
        <w:outlineLvl w:val="2"/>
        <w:rPr>
          <w:rFonts w:ascii="Times New Roman" w:eastAsia="Yu Gothic Light" w:hAnsi="Times New Roman"/>
          <w:b/>
          <w:sz w:val="26"/>
          <w:szCs w:val="26"/>
          <w:lang w:eastAsia="nb-NO"/>
        </w:rPr>
      </w:pPr>
      <w:bookmarkStart w:id="52" w:name="_Toc112941777"/>
      <w:r w:rsidRPr="00F528CB">
        <w:rPr>
          <w:rFonts w:ascii="Times New Roman" w:eastAsia="Yu Gothic Light" w:hAnsi="Times New Roman"/>
          <w:b/>
          <w:sz w:val="26"/>
          <w:szCs w:val="26"/>
          <w:lang w:eastAsia="nb-NO"/>
        </w:rPr>
        <w:t>3.3 Kommunikasjon</w:t>
      </w:r>
      <w:bookmarkEnd w:id="52"/>
      <w:r w:rsidRPr="00F528CB">
        <w:rPr>
          <w:rFonts w:ascii="Times New Roman" w:eastAsia="Yu Gothic Light" w:hAnsi="Times New Roman"/>
          <w:b/>
          <w:sz w:val="26"/>
          <w:szCs w:val="26"/>
          <w:lang w:eastAsia="nb-NO"/>
        </w:rPr>
        <w:t xml:space="preserve"> </w:t>
      </w:r>
    </w:p>
    <w:p w14:paraId="0AC7473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All skriftlig kommunikasjon og informasjonsutveksling mellom oppdragsgiver og leverandør i forbindelse med konkurransen skal skje ved bruk av KGV, med mindre oppdragsgiver beslutter en annen kommunikasjonsform.</w:t>
      </w:r>
    </w:p>
    <w:p w14:paraId="1A0320FC" w14:textId="77777777" w:rsidR="00E674EE" w:rsidRPr="00F528CB" w:rsidRDefault="00E674EE" w:rsidP="00E674EE">
      <w:pPr>
        <w:rPr>
          <w:rFonts w:ascii="Times New Roman" w:hAnsi="Times New Roman"/>
          <w:sz w:val="24"/>
          <w:szCs w:val="24"/>
        </w:rPr>
      </w:pPr>
    </w:p>
    <w:p w14:paraId="0515128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Oppdragsgiver vil publisere eventuelle spørsmål og svar i konkurransen i anonymisert form i KGV.</w:t>
      </w:r>
    </w:p>
    <w:p w14:paraId="14749A9D" w14:textId="77777777" w:rsidR="00E674EE" w:rsidRPr="00F528CB" w:rsidRDefault="00E674EE" w:rsidP="00E674EE">
      <w:pPr>
        <w:autoSpaceDE w:val="0"/>
        <w:autoSpaceDN w:val="0"/>
        <w:adjustRightInd w:val="0"/>
        <w:rPr>
          <w:rFonts w:ascii="Times New Roman" w:hAnsi="Times New Roman"/>
          <w:color w:val="000000"/>
          <w:sz w:val="24"/>
          <w:szCs w:val="24"/>
          <w:lang w:eastAsia="nb-NO"/>
        </w:rPr>
      </w:pPr>
    </w:p>
    <w:p w14:paraId="585C3D25" w14:textId="77777777" w:rsidR="00E674EE" w:rsidRPr="00F528CB" w:rsidRDefault="00E674EE" w:rsidP="00E674EE">
      <w:pPr>
        <w:keepNext/>
        <w:keepLines/>
        <w:spacing w:before="40"/>
        <w:ind w:left="284"/>
        <w:outlineLvl w:val="2"/>
        <w:rPr>
          <w:rFonts w:ascii="Times New Roman" w:eastAsia="Yu Gothic Light" w:hAnsi="Times New Roman"/>
          <w:b/>
          <w:sz w:val="26"/>
          <w:szCs w:val="26"/>
          <w:lang w:eastAsia="nb-NO"/>
        </w:rPr>
      </w:pPr>
      <w:bookmarkStart w:id="53" w:name="_Toc112941778"/>
      <w:r w:rsidRPr="00F528CB">
        <w:rPr>
          <w:rFonts w:ascii="Times New Roman" w:eastAsia="Yu Gothic Light" w:hAnsi="Times New Roman"/>
          <w:b/>
          <w:sz w:val="26"/>
          <w:szCs w:val="26"/>
          <w:lang w:eastAsia="nb-NO"/>
        </w:rPr>
        <w:lastRenderedPageBreak/>
        <w:t>3.4 Innlevering av forespørsel om deltakelse og tilbud i KGV</w:t>
      </w:r>
      <w:bookmarkEnd w:id="53"/>
    </w:p>
    <w:p w14:paraId="65A2928D" w14:textId="77777777" w:rsidR="00E674EE" w:rsidRPr="00F528CB" w:rsidRDefault="00E674EE" w:rsidP="00E674EE">
      <w:pPr>
        <w:autoSpaceDE w:val="0"/>
        <w:autoSpaceDN w:val="0"/>
        <w:adjustRightInd w:val="0"/>
        <w:rPr>
          <w:rFonts w:ascii="Times New Roman" w:hAnsi="Times New Roman"/>
          <w:color w:val="000000"/>
          <w:sz w:val="24"/>
          <w:szCs w:val="24"/>
          <w:lang w:eastAsia="nb-NO"/>
        </w:rPr>
      </w:pPr>
      <w:r w:rsidRPr="00F528CB">
        <w:rPr>
          <w:rFonts w:ascii="Times New Roman" w:hAnsi="Times New Roman"/>
          <w:color w:val="000000"/>
          <w:sz w:val="24"/>
          <w:szCs w:val="24"/>
          <w:lang w:eastAsia="nb-NO"/>
        </w:rPr>
        <w:t>Leverandørenes forespørsel om deltakelse i konkurransen (jf. kapittel B2) og leverandørenes tilbud (jf. kapittel B3) skal leveres i KGV.</w:t>
      </w:r>
    </w:p>
    <w:p w14:paraId="28DD0A75" w14:textId="77777777" w:rsidR="00E674EE" w:rsidRPr="00F528CB" w:rsidRDefault="00E674EE" w:rsidP="00E674EE">
      <w:pPr>
        <w:autoSpaceDE w:val="0"/>
        <w:autoSpaceDN w:val="0"/>
        <w:adjustRightInd w:val="0"/>
        <w:rPr>
          <w:rFonts w:ascii="Times New Roman" w:hAnsi="Times New Roman"/>
          <w:color w:val="000000"/>
          <w:sz w:val="24"/>
          <w:szCs w:val="24"/>
          <w:lang w:eastAsia="nb-NO"/>
        </w:rPr>
      </w:pPr>
    </w:p>
    <w:p w14:paraId="42E6FF2C" w14:textId="77777777" w:rsidR="00E674EE" w:rsidRPr="00F528CB" w:rsidRDefault="00E674EE" w:rsidP="00E674EE">
      <w:pPr>
        <w:autoSpaceDE w:val="0"/>
        <w:autoSpaceDN w:val="0"/>
        <w:adjustRightInd w:val="0"/>
        <w:rPr>
          <w:rFonts w:ascii="Times New Roman" w:hAnsi="Times New Roman"/>
          <w:color w:val="000000"/>
          <w:sz w:val="24"/>
          <w:szCs w:val="24"/>
          <w:lang w:eastAsia="nb-NO"/>
        </w:rPr>
      </w:pPr>
      <w:r w:rsidRPr="00F528CB">
        <w:rPr>
          <w:rFonts w:ascii="Times New Roman" w:hAnsi="Times New Roman"/>
          <w:color w:val="000000"/>
          <w:sz w:val="24"/>
          <w:szCs w:val="24"/>
          <w:lang w:eastAsia="nb-NO"/>
        </w:rPr>
        <w:t>Frist for innlevering av forespørsel om deltakelse og tilbud fremgår av KGV og i kapittel</w:t>
      </w:r>
    </w:p>
    <w:p w14:paraId="32D81E91" w14:textId="77777777" w:rsidR="00E674EE" w:rsidRPr="00F528CB" w:rsidRDefault="00E674EE" w:rsidP="00E674EE">
      <w:pPr>
        <w:autoSpaceDE w:val="0"/>
        <w:autoSpaceDN w:val="0"/>
        <w:adjustRightInd w:val="0"/>
        <w:rPr>
          <w:rFonts w:ascii="Times New Roman" w:hAnsi="Times New Roman"/>
          <w:color w:val="000000"/>
          <w:sz w:val="24"/>
          <w:szCs w:val="24"/>
          <w:lang w:eastAsia="nb-NO"/>
        </w:rPr>
      </w:pPr>
      <w:r w:rsidRPr="00F528CB">
        <w:rPr>
          <w:rFonts w:ascii="Times New Roman" w:hAnsi="Times New Roman"/>
          <w:color w:val="000000"/>
          <w:sz w:val="24"/>
          <w:szCs w:val="24"/>
          <w:lang w:eastAsia="nb-NO"/>
        </w:rPr>
        <w:t>B2 og B3. Ved motstrid gjelder fristene som fremgår av KGV.</w:t>
      </w:r>
    </w:p>
    <w:p w14:paraId="28196383" w14:textId="77777777" w:rsidR="00E674EE" w:rsidRPr="00F528CB" w:rsidRDefault="00E674EE" w:rsidP="00E674EE">
      <w:pPr>
        <w:autoSpaceDE w:val="0"/>
        <w:autoSpaceDN w:val="0"/>
        <w:adjustRightInd w:val="0"/>
        <w:rPr>
          <w:rFonts w:ascii="Times New Roman" w:hAnsi="Times New Roman"/>
          <w:color w:val="000000"/>
          <w:sz w:val="24"/>
          <w:szCs w:val="24"/>
          <w:lang w:eastAsia="nb-NO"/>
        </w:rPr>
      </w:pPr>
    </w:p>
    <w:p w14:paraId="710B7353" w14:textId="77777777" w:rsidR="00E674EE" w:rsidRPr="00F528CB" w:rsidRDefault="00E674EE" w:rsidP="00E674EE">
      <w:pPr>
        <w:autoSpaceDE w:val="0"/>
        <w:autoSpaceDN w:val="0"/>
        <w:adjustRightInd w:val="0"/>
        <w:rPr>
          <w:rFonts w:ascii="Times New Roman" w:hAnsi="Times New Roman"/>
          <w:color w:val="000000"/>
          <w:sz w:val="24"/>
          <w:szCs w:val="24"/>
          <w:lang w:eastAsia="nb-NO"/>
        </w:rPr>
      </w:pPr>
      <w:r w:rsidRPr="00F528CB">
        <w:rPr>
          <w:rFonts w:ascii="Times New Roman" w:hAnsi="Times New Roman"/>
          <w:color w:val="000000"/>
          <w:sz w:val="24"/>
          <w:szCs w:val="24"/>
          <w:lang w:eastAsia="nb-NO"/>
        </w:rPr>
        <w:t>Leverandøren er ansvarlig for at komplett forespørsel om deltakelse i konkurransen og</w:t>
      </w:r>
    </w:p>
    <w:p w14:paraId="5F543614" w14:textId="77777777" w:rsidR="00E674EE" w:rsidRPr="00F528CB" w:rsidRDefault="00E674EE" w:rsidP="00E674EE">
      <w:pPr>
        <w:autoSpaceDE w:val="0"/>
        <w:autoSpaceDN w:val="0"/>
        <w:adjustRightInd w:val="0"/>
        <w:rPr>
          <w:rFonts w:ascii="Times New Roman" w:hAnsi="Times New Roman"/>
          <w:color w:val="000000"/>
          <w:sz w:val="24"/>
          <w:szCs w:val="24"/>
          <w:lang w:eastAsia="nb-NO"/>
        </w:rPr>
      </w:pPr>
      <w:r w:rsidRPr="00F528CB">
        <w:rPr>
          <w:rFonts w:ascii="Times New Roman" w:hAnsi="Times New Roman"/>
          <w:color w:val="000000"/>
          <w:sz w:val="24"/>
          <w:szCs w:val="24"/>
          <w:lang w:eastAsia="nb-NO"/>
        </w:rPr>
        <w:t>komplett tilbud blir levert innenfor de angitte tidsfristene.</w:t>
      </w:r>
    </w:p>
    <w:p w14:paraId="3CAB9214" w14:textId="77777777" w:rsidR="00E674EE" w:rsidRPr="00F528CB" w:rsidRDefault="00E674EE" w:rsidP="00E674EE">
      <w:pPr>
        <w:autoSpaceDE w:val="0"/>
        <w:autoSpaceDN w:val="0"/>
        <w:adjustRightInd w:val="0"/>
        <w:rPr>
          <w:rFonts w:ascii="Times New Roman" w:hAnsi="Times New Roman"/>
          <w:color w:val="000000"/>
          <w:sz w:val="24"/>
          <w:szCs w:val="24"/>
          <w:lang w:eastAsia="nb-NO"/>
        </w:rPr>
      </w:pPr>
    </w:p>
    <w:p w14:paraId="1D0FE9ED" w14:textId="77777777" w:rsidR="00E674EE" w:rsidRPr="00F528CB" w:rsidRDefault="00E674EE" w:rsidP="00E674EE">
      <w:pPr>
        <w:autoSpaceDE w:val="0"/>
        <w:autoSpaceDN w:val="0"/>
        <w:adjustRightInd w:val="0"/>
        <w:rPr>
          <w:rFonts w:ascii="Times New Roman" w:hAnsi="Times New Roman"/>
          <w:color w:val="000000"/>
          <w:sz w:val="24"/>
          <w:szCs w:val="24"/>
          <w:lang w:eastAsia="nb-NO"/>
        </w:rPr>
      </w:pPr>
      <w:r w:rsidRPr="00F528CB">
        <w:rPr>
          <w:rFonts w:ascii="Times New Roman" w:hAnsi="Times New Roman"/>
          <w:color w:val="000000"/>
          <w:sz w:val="24"/>
          <w:szCs w:val="24"/>
          <w:lang w:eastAsia="nb-NO"/>
        </w:rPr>
        <w:t>Forespørsel om deltakelse i konkurransen og tilbud ansees som rettidig levert dersom disse</w:t>
      </w:r>
    </w:p>
    <w:p w14:paraId="068DE8B7" w14:textId="77777777" w:rsidR="00E674EE" w:rsidRPr="00F528CB" w:rsidRDefault="00E674EE" w:rsidP="00E674EE">
      <w:pPr>
        <w:autoSpaceDE w:val="0"/>
        <w:autoSpaceDN w:val="0"/>
        <w:adjustRightInd w:val="0"/>
        <w:rPr>
          <w:rFonts w:ascii="Times New Roman" w:hAnsi="Times New Roman"/>
          <w:color w:val="000000"/>
          <w:sz w:val="24"/>
          <w:szCs w:val="24"/>
          <w:lang w:eastAsia="nb-NO"/>
        </w:rPr>
      </w:pPr>
      <w:r w:rsidRPr="00F528CB">
        <w:rPr>
          <w:rFonts w:ascii="Times New Roman" w:hAnsi="Times New Roman"/>
          <w:color w:val="000000"/>
          <w:sz w:val="24"/>
          <w:szCs w:val="24"/>
          <w:lang w:eastAsia="nb-NO"/>
        </w:rPr>
        <w:t>er levert i KGV innen fristens utløp. Innlevering på annen måte eller for sent innlevert</w:t>
      </w:r>
    </w:p>
    <w:p w14:paraId="0D257020" w14:textId="77777777" w:rsidR="00E674EE" w:rsidRPr="00F528CB" w:rsidRDefault="00E674EE" w:rsidP="00E674EE">
      <w:pPr>
        <w:rPr>
          <w:rFonts w:ascii="Times New Roman" w:hAnsi="Times New Roman"/>
          <w:color w:val="000000"/>
          <w:sz w:val="24"/>
          <w:szCs w:val="24"/>
          <w:lang w:eastAsia="nb-NO"/>
        </w:rPr>
      </w:pPr>
      <w:r w:rsidRPr="00F528CB">
        <w:rPr>
          <w:rFonts w:ascii="Times New Roman" w:hAnsi="Times New Roman"/>
          <w:color w:val="000000"/>
          <w:sz w:val="24"/>
          <w:szCs w:val="24"/>
          <w:lang w:eastAsia="nb-NO"/>
        </w:rPr>
        <w:t>forespørsel om deltakelse og for sent innleverte tilbud vil medføre avvisning.</w:t>
      </w:r>
    </w:p>
    <w:p w14:paraId="704B4594" w14:textId="77777777" w:rsidR="00E674EE" w:rsidRPr="00F528CB" w:rsidRDefault="00E674EE" w:rsidP="00E674EE">
      <w:pPr>
        <w:rPr>
          <w:rFonts w:ascii="Times New Roman" w:hAnsi="Times New Roman"/>
          <w:color w:val="000000"/>
          <w:sz w:val="24"/>
          <w:szCs w:val="24"/>
          <w:lang w:eastAsia="nb-NO"/>
        </w:rPr>
      </w:pPr>
    </w:p>
    <w:p w14:paraId="12B92353" w14:textId="77777777" w:rsidR="00E674EE" w:rsidRPr="00F528CB" w:rsidRDefault="00E674EE" w:rsidP="00E674EE">
      <w:pPr>
        <w:rPr>
          <w:rFonts w:ascii="Times New Roman" w:hAnsi="Times New Roman"/>
          <w:color w:val="000000"/>
          <w:sz w:val="24"/>
          <w:szCs w:val="24"/>
          <w:lang w:eastAsia="nb-NO"/>
        </w:rPr>
      </w:pPr>
      <w:r w:rsidRPr="00F528CB">
        <w:rPr>
          <w:rFonts w:ascii="Times New Roman" w:hAnsi="Times New Roman"/>
          <w:color w:val="000000"/>
          <w:sz w:val="24"/>
          <w:szCs w:val="24"/>
          <w:lang w:eastAsia="nb-NO"/>
        </w:rPr>
        <w:t>Oppdragsgiver anbefaler at leverandøren starter med utfylling og opplasting av</w:t>
      </w:r>
    </w:p>
    <w:p w14:paraId="638CD1A3" w14:textId="77777777" w:rsidR="00E674EE" w:rsidRPr="00F528CB" w:rsidRDefault="00E674EE" w:rsidP="00E674EE">
      <w:pPr>
        <w:rPr>
          <w:rFonts w:ascii="Times New Roman" w:hAnsi="Times New Roman"/>
          <w:color w:val="000000"/>
          <w:sz w:val="24"/>
          <w:szCs w:val="24"/>
          <w:lang w:eastAsia="nb-NO"/>
        </w:rPr>
      </w:pPr>
      <w:r w:rsidRPr="00F528CB">
        <w:rPr>
          <w:rFonts w:ascii="Times New Roman" w:hAnsi="Times New Roman"/>
          <w:color w:val="000000"/>
          <w:sz w:val="24"/>
          <w:szCs w:val="24"/>
          <w:lang w:eastAsia="nb-NO"/>
        </w:rPr>
        <w:t>dokumenter i KGV i god tid før utløp av angitte frister for innlevering.</w:t>
      </w:r>
    </w:p>
    <w:p w14:paraId="2C5333AE" w14:textId="77777777" w:rsidR="00E674EE" w:rsidRPr="00F528CB" w:rsidRDefault="00E674EE" w:rsidP="00E674EE">
      <w:pPr>
        <w:rPr>
          <w:rFonts w:ascii="Times New Roman" w:hAnsi="Times New Roman"/>
          <w:color w:val="000000"/>
          <w:sz w:val="24"/>
          <w:szCs w:val="24"/>
          <w:lang w:eastAsia="nb-NO"/>
        </w:rPr>
      </w:pPr>
    </w:p>
    <w:p w14:paraId="0EF26F68" w14:textId="77777777" w:rsidR="00E674EE" w:rsidRPr="00F528CB" w:rsidRDefault="00E674EE" w:rsidP="00E674EE">
      <w:pPr>
        <w:rPr>
          <w:rFonts w:ascii="Times New Roman" w:hAnsi="Times New Roman"/>
          <w:color w:val="000000"/>
          <w:sz w:val="24"/>
          <w:szCs w:val="24"/>
          <w:lang w:eastAsia="nb-NO"/>
        </w:rPr>
      </w:pPr>
      <w:r w:rsidRPr="00F528CB">
        <w:rPr>
          <w:rFonts w:ascii="Times New Roman" w:hAnsi="Times New Roman"/>
          <w:color w:val="000000"/>
          <w:sz w:val="24"/>
          <w:szCs w:val="24"/>
          <w:lang w:eastAsia="nb-NO"/>
        </w:rPr>
        <w:t>Oppdragsgiver gjør leverandørene oppmerksom på at hver enkelt fil ikke kan være større enn 2,14 Gigabyte (GB).</w:t>
      </w:r>
    </w:p>
    <w:p w14:paraId="05A8B06B" w14:textId="77777777" w:rsidR="00E674EE" w:rsidRPr="00F528CB" w:rsidRDefault="00E674EE" w:rsidP="00E674EE">
      <w:pPr>
        <w:rPr>
          <w:rFonts w:ascii="Times New Roman" w:hAnsi="Times New Roman"/>
          <w:color w:val="000000"/>
          <w:sz w:val="24"/>
          <w:szCs w:val="24"/>
          <w:lang w:eastAsia="nb-NO"/>
        </w:rPr>
      </w:pPr>
      <w:r w:rsidRPr="00F528CB">
        <w:rPr>
          <w:rFonts w:ascii="Times New Roman" w:hAnsi="Times New Roman"/>
          <w:color w:val="000000"/>
          <w:sz w:val="24"/>
          <w:szCs w:val="24"/>
          <w:lang w:eastAsia="nb-NO"/>
        </w:rPr>
        <w:t>Filer som er større enn dette må deles i flere filer. Videre må leverandørene merke seg at systemet ikke tillater mer enn 200 mapper i forbindelse med innlevering.</w:t>
      </w:r>
    </w:p>
    <w:p w14:paraId="33849EDC" w14:textId="77777777" w:rsidR="00E674EE" w:rsidRPr="00F528CB" w:rsidRDefault="00E674EE" w:rsidP="00E674EE">
      <w:pPr>
        <w:rPr>
          <w:rFonts w:ascii="Times New Roman" w:hAnsi="Times New Roman"/>
          <w:sz w:val="24"/>
          <w:szCs w:val="24"/>
        </w:rPr>
      </w:pPr>
    </w:p>
    <w:p w14:paraId="01CF3B49"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54" w:name="_Toc476670239"/>
      <w:bookmarkStart w:id="55" w:name="_Toc501355342"/>
      <w:bookmarkStart w:id="56" w:name="_Toc112941779"/>
      <w:r w:rsidRPr="00F528CB">
        <w:rPr>
          <w:rFonts w:ascii="Times New Roman" w:hAnsi="Times New Roman"/>
          <w:b/>
          <w:sz w:val="28"/>
          <w:szCs w:val="28"/>
        </w:rPr>
        <w:t>4 Rettelse, supplering eller endring av konkurransegrunnlaget</w:t>
      </w:r>
      <w:bookmarkEnd w:id="54"/>
      <w:bookmarkEnd w:id="55"/>
      <w:bookmarkEnd w:id="56"/>
    </w:p>
    <w:p w14:paraId="06221F70" w14:textId="77777777" w:rsidR="00E674EE" w:rsidRPr="00F528CB" w:rsidRDefault="00E674EE" w:rsidP="00E674EE">
      <w:pPr>
        <w:rPr>
          <w:rFonts w:ascii="Times New Roman" w:hAnsi="Times New Roman"/>
          <w:sz w:val="24"/>
          <w:szCs w:val="24"/>
          <w:shd w:val="clear" w:color="auto" w:fill="FFFFFF"/>
        </w:rPr>
      </w:pPr>
      <w:r w:rsidRPr="00F528CB">
        <w:rPr>
          <w:rFonts w:ascii="Times New Roman" w:hAnsi="Times New Roman"/>
          <w:sz w:val="24"/>
          <w:szCs w:val="24"/>
          <w:shd w:val="clear" w:color="auto" w:fill="FFFFFF"/>
        </w:rPr>
        <w:t>Rettelser, suppleringer og endringer av konkurransegrunnlaget, vil bli publisert via oppdragsgivers KGV, jf. anskaffelsesforskriften § 14-2 (1).</w:t>
      </w:r>
    </w:p>
    <w:p w14:paraId="661CBCD7" w14:textId="77777777" w:rsidR="00E674EE" w:rsidRPr="00F528CB" w:rsidRDefault="00E674EE" w:rsidP="00E674EE">
      <w:pPr>
        <w:rPr>
          <w:rFonts w:ascii="Times New Roman" w:hAnsi="Times New Roman"/>
          <w:sz w:val="24"/>
          <w:szCs w:val="24"/>
          <w:shd w:val="clear" w:color="auto" w:fill="FFFFFF"/>
        </w:rPr>
      </w:pPr>
    </w:p>
    <w:p w14:paraId="77857AE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Oppdragsgiver kan ikke foreta vesentlige endringer av konkurransegrunnlaget eller på annen måte vesentlig endre forutsetningene for konkurransen.</w:t>
      </w:r>
    </w:p>
    <w:p w14:paraId="56C9F086" w14:textId="77777777" w:rsidR="00E674EE" w:rsidRPr="00F528CB" w:rsidRDefault="00E674EE" w:rsidP="00E674EE">
      <w:pPr>
        <w:rPr>
          <w:rFonts w:ascii="Times New Roman" w:hAnsi="Times New Roman"/>
          <w:sz w:val="24"/>
          <w:szCs w:val="24"/>
        </w:rPr>
      </w:pPr>
    </w:p>
    <w:p w14:paraId="1C1D2C7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 skal ta hensyn til alle publiserte endringer av konkurransegrunnlaget.</w:t>
      </w:r>
    </w:p>
    <w:p w14:paraId="263F4DEF" w14:textId="77777777" w:rsidR="00E674EE" w:rsidRPr="00F528CB" w:rsidRDefault="00E674EE" w:rsidP="00E674EE">
      <w:pPr>
        <w:rPr>
          <w:rFonts w:ascii="Times New Roman" w:hAnsi="Times New Roman"/>
          <w:sz w:val="24"/>
          <w:szCs w:val="24"/>
          <w:shd w:val="clear" w:color="auto" w:fill="FFFFFF"/>
        </w:rPr>
      </w:pPr>
    </w:p>
    <w:p w14:paraId="659DA3F6" w14:textId="77777777" w:rsidR="00E674EE" w:rsidRPr="00F528CB" w:rsidRDefault="00E674EE" w:rsidP="00E674EE">
      <w:pPr>
        <w:rPr>
          <w:rFonts w:ascii="Times New Roman" w:hAnsi="Times New Roman"/>
          <w:sz w:val="24"/>
          <w:szCs w:val="24"/>
          <w:shd w:val="clear" w:color="auto" w:fill="FFFFFF"/>
        </w:rPr>
      </w:pPr>
      <w:r w:rsidRPr="00F528CB">
        <w:rPr>
          <w:rFonts w:ascii="Times New Roman" w:hAnsi="Times New Roman"/>
          <w:sz w:val="24"/>
          <w:szCs w:val="24"/>
        </w:rPr>
        <w:t>Det forutsettes at leverandøren setter seg godt inn i hele konkurransegrunnlaget. Leverandøren bærer risikoen for sin egen forståelse av konkurransegrunnlaget, og kan ikke senere gjøre gjeldende forhold han burde blitt oppmerksom på.</w:t>
      </w:r>
      <w:r w:rsidRPr="00F528CB">
        <w:rPr>
          <w:rFonts w:ascii="Times New Roman" w:hAnsi="Times New Roman"/>
          <w:sz w:val="24"/>
          <w:szCs w:val="24"/>
          <w:shd w:val="clear" w:color="auto" w:fill="FFFFFF"/>
        </w:rPr>
        <w:t xml:space="preserve"> </w:t>
      </w:r>
    </w:p>
    <w:p w14:paraId="6BA801E9" w14:textId="77777777" w:rsidR="00E674EE" w:rsidRPr="00F528CB" w:rsidRDefault="00E674EE" w:rsidP="00E674EE">
      <w:pPr>
        <w:rPr>
          <w:rFonts w:ascii="Times New Roman" w:hAnsi="Times New Roman"/>
          <w:sz w:val="24"/>
          <w:szCs w:val="24"/>
          <w:shd w:val="clear" w:color="auto" w:fill="FFFFFF"/>
        </w:rPr>
      </w:pPr>
    </w:p>
    <w:p w14:paraId="275E36E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Dersom en leverandør oppdager mangler eller uklarheter i konkurransegrunnlaget, skal han umiddelbart varsle oppdragsgiver om dette via KGV. </w:t>
      </w:r>
    </w:p>
    <w:p w14:paraId="646D7ECE" w14:textId="77777777" w:rsidR="00E674EE" w:rsidRPr="00F528CB" w:rsidRDefault="00E674EE" w:rsidP="00E674EE">
      <w:pPr>
        <w:rPr>
          <w:rFonts w:ascii="Times New Roman" w:hAnsi="Times New Roman"/>
          <w:sz w:val="24"/>
          <w:szCs w:val="24"/>
          <w:shd w:val="clear" w:color="auto" w:fill="FFFFFF"/>
        </w:rPr>
      </w:pPr>
    </w:p>
    <w:p w14:paraId="57A68FD5"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57" w:name="_Toc476670240"/>
      <w:bookmarkStart w:id="58" w:name="_Toc501355343"/>
      <w:bookmarkStart w:id="59" w:name="_Toc112941780"/>
      <w:r w:rsidRPr="00F528CB">
        <w:rPr>
          <w:rFonts w:ascii="Times New Roman" w:hAnsi="Times New Roman"/>
          <w:b/>
          <w:sz w:val="28"/>
          <w:szCs w:val="28"/>
        </w:rPr>
        <w:t>5 Kompensasjon</w:t>
      </w:r>
      <w:bookmarkEnd w:id="57"/>
      <w:bookmarkEnd w:id="58"/>
      <w:bookmarkEnd w:id="59"/>
    </w:p>
    <w:p w14:paraId="1C2374AC" w14:textId="24F92766" w:rsidR="00E674EE" w:rsidRPr="00F528CB" w:rsidRDefault="00E674EE" w:rsidP="00C05B05">
      <w:pPr>
        <w:keepNext/>
        <w:keepLines/>
        <w:spacing w:before="40"/>
        <w:ind w:left="284"/>
        <w:outlineLvl w:val="2"/>
        <w:rPr>
          <w:rFonts w:ascii="Times New Roman" w:eastAsia="Yu Gothic Light" w:hAnsi="Times New Roman"/>
          <w:b/>
          <w:sz w:val="26"/>
          <w:szCs w:val="26"/>
        </w:rPr>
      </w:pPr>
      <w:bookmarkStart w:id="60" w:name="_Toc36708658"/>
      <w:bookmarkStart w:id="61" w:name="_Toc36726424"/>
      <w:bookmarkStart w:id="62" w:name="_Toc112941781"/>
      <w:bookmarkStart w:id="63" w:name="_Hlk36721759"/>
      <w:r w:rsidRPr="00F528CB">
        <w:rPr>
          <w:rFonts w:ascii="Times New Roman" w:eastAsia="Yu Gothic Light" w:hAnsi="Times New Roman"/>
          <w:b/>
          <w:sz w:val="26"/>
          <w:szCs w:val="26"/>
        </w:rPr>
        <w:t>5.1 Kompensasjon for forespørsel om deltakelse i konkurransen</w:t>
      </w:r>
      <w:bookmarkEnd w:id="60"/>
      <w:bookmarkEnd w:id="61"/>
      <w:bookmarkEnd w:id="62"/>
      <w:r w:rsidRPr="00F528CB">
        <w:rPr>
          <w:rFonts w:ascii="Times New Roman" w:eastAsia="Yu Gothic Light" w:hAnsi="Times New Roman"/>
          <w:b/>
          <w:sz w:val="26"/>
          <w:szCs w:val="26"/>
        </w:rPr>
        <w:t xml:space="preserve"> </w:t>
      </w:r>
    </w:p>
    <w:p w14:paraId="173F9B6A" w14:textId="77777777" w:rsidR="00E674EE" w:rsidRPr="00F528CB" w:rsidRDefault="00E674EE" w:rsidP="00E674EE">
      <w:pPr>
        <w:autoSpaceDE w:val="0"/>
        <w:autoSpaceDN w:val="0"/>
        <w:adjustRightInd w:val="0"/>
        <w:rPr>
          <w:rFonts w:ascii="Times New Roman" w:hAnsi="Times New Roman"/>
          <w:sz w:val="24"/>
          <w:szCs w:val="24"/>
          <w:lang w:eastAsia="nb-NO"/>
        </w:rPr>
      </w:pPr>
      <w:bookmarkStart w:id="64" w:name="_Hlk36466851"/>
      <w:r w:rsidRPr="00F528CB">
        <w:rPr>
          <w:rFonts w:ascii="Times New Roman" w:hAnsi="Times New Roman"/>
          <w:sz w:val="24"/>
          <w:szCs w:val="24"/>
          <w:lang w:eastAsia="nb-NO"/>
        </w:rPr>
        <w:t>Oppdragsgiver kompenserer ikke kostnader for utarbeidelse av forespørselen om deltakelse i konkurransen.</w:t>
      </w:r>
    </w:p>
    <w:bookmarkEnd w:id="64"/>
    <w:p w14:paraId="7E39FC6F" w14:textId="77777777" w:rsidR="00E674EE" w:rsidRPr="00F528CB" w:rsidRDefault="00E674EE" w:rsidP="00E674EE">
      <w:pPr>
        <w:rPr>
          <w:rFonts w:ascii="Times New Roman" w:hAnsi="Times New Roman"/>
          <w:sz w:val="24"/>
          <w:szCs w:val="24"/>
          <w:lang w:eastAsia="nb-NO"/>
        </w:rPr>
      </w:pPr>
    </w:p>
    <w:p w14:paraId="4772DA96" w14:textId="05692FB4" w:rsidR="00E674EE" w:rsidRPr="00F528CB" w:rsidRDefault="00E674EE" w:rsidP="00C05B05">
      <w:pPr>
        <w:keepNext/>
        <w:keepLines/>
        <w:spacing w:before="40"/>
        <w:ind w:left="284"/>
        <w:outlineLvl w:val="2"/>
        <w:rPr>
          <w:rFonts w:ascii="Times New Roman" w:eastAsia="Yu Gothic Light" w:hAnsi="Times New Roman"/>
          <w:b/>
          <w:sz w:val="26"/>
          <w:szCs w:val="26"/>
        </w:rPr>
      </w:pPr>
      <w:bookmarkStart w:id="65" w:name="_Toc36708659"/>
      <w:bookmarkStart w:id="66" w:name="_Toc36726425"/>
      <w:bookmarkStart w:id="67" w:name="_Toc112941782"/>
      <w:r w:rsidRPr="00F528CB">
        <w:rPr>
          <w:rFonts w:ascii="Times New Roman" w:eastAsia="Yu Gothic Light" w:hAnsi="Times New Roman"/>
          <w:b/>
          <w:sz w:val="26"/>
          <w:szCs w:val="26"/>
        </w:rPr>
        <w:t>5.2 Kompensasjon for deltakelse i konkurransen</w:t>
      </w:r>
      <w:bookmarkEnd w:id="65"/>
      <w:bookmarkEnd w:id="66"/>
      <w:bookmarkEnd w:id="67"/>
    </w:p>
    <w:p w14:paraId="1C3883DC" w14:textId="77777777" w:rsidR="00E674EE" w:rsidRPr="00F528CB" w:rsidRDefault="00E674EE" w:rsidP="00E674EE">
      <w:pPr>
        <w:autoSpaceDE w:val="0"/>
        <w:autoSpaceDN w:val="0"/>
        <w:adjustRightInd w:val="0"/>
        <w:rPr>
          <w:rFonts w:ascii="Times New Roman" w:hAnsi="Times New Roman"/>
          <w:sz w:val="24"/>
          <w:szCs w:val="24"/>
        </w:rPr>
      </w:pPr>
      <w:bookmarkStart w:id="68" w:name="_Hlk36466865"/>
      <w:r w:rsidRPr="00F528CB">
        <w:rPr>
          <w:rFonts w:ascii="Times New Roman" w:hAnsi="Times New Roman"/>
          <w:sz w:val="24"/>
          <w:szCs w:val="24"/>
        </w:rPr>
        <w:t xml:space="preserve">De utvalgte leverandører som blir invitert til å levere tilbud, men som ikke tildeles kontrakten, vil bli honorert med kr </w:t>
      </w:r>
      <w:r w:rsidRPr="00F528CB">
        <w:rPr>
          <w:rFonts w:ascii="Times New Roman" w:hAnsi="Times New Roman"/>
          <w:sz w:val="24"/>
          <w:szCs w:val="24"/>
          <w:highlight w:val="lightGray"/>
        </w:rPr>
        <w:t>XXXXX (beløp avtales med KM)</w:t>
      </w:r>
      <w:r w:rsidRPr="00F528CB">
        <w:rPr>
          <w:rFonts w:ascii="Times New Roman" w:hAnsi="Times New Roman"/>
          <w:sz w:val="24"/>
          <w:szCs w:val="24"/>
        </w:rPr>
        <w:t xml:space="preserve"> inkl. eventuell mva. for deltakelse i konkurransen dersom alle de følgende tilleggsvilkårene er oppfylt:</w:t>
      </w:r>
    </w:p>
    <w:p w14:paraId="3F2760D2" w14:textId="77777777" w:rsidR="00E674EE" w:rsidRPr="00F528CB" w:rsidRDefault="00E674EE" w:rsidP="00E674EE">
      <w:pPr>
        <w:autoSpaceDE w:val="0"/>
        <w:autoSpaceDN w:val="0"/>
        <w:adjustRightInd w:val="0"/>
        <w:rPr>
          <w:rFonts w:ascii="Times New Roman" w:hAnsi="Times New Roman"/>
          <w:sz w:val="24"/>
          <w:szCs w:val="24"/>
        </w:rPr>
      </w:pPr>
    </w:p>
    <w:p w14:paraId="64BA2038" w14:textId="77777777" w:rsidR="00E674EE" w:rsidRPr="00F528CB" w:rsidRDefault="00E674EE" w:rsidP="00E674EE">
      <w:pPr>
        <w:autoSpaceDE w:val="0"/>
        <w:autoSpaceDN w:val="0"/>
        <w:adjustRightInd w:val="0"/>
        <w:spacing w:line="276" w:lineRule="auto"/>
        <w:ind w:left="284"/>
        <w:rPr>
          <w:rFonts w:ascii="Times New Roman" w:hAnsi="Times New Roman"/>
          <w:sz w:val="24"/>
          <w:szCs w:val="24"/>
        </w:rPr>
      </w:pPr>
      <w:r w:rsidRPr="00F528CB">
        <w:rPr>
          <w:rFonts w:ascii="Times New Roman" w:hAnsi="Times New Roman"/>
          <w:sz w:val="24"/>
          <w:szCs w:val="24"/>
        </w:rPr>
        <w:t>1 Har deltatt i alle møter og avklaringer før første tilbudsfrist jf. kapittel B3 punkt 2.</w:t>
      </w:r>
    </w:p>
    <w:p w14:paraId="5372EC91" w14:textId="77777777" w:rsidR="00E674EE" w:rsidRPr="00F528CB" w:rsidRDefault="00E674EE" w:rsidP="00E674EE">
      <w:pPr>
        <w:autoSpaceDE w:val="0"/>
        <w:autoSpaceDN w:val="0"/>
        <w:adjustRightInd w:val="0"/>
        <w:spacing w:line="276" w:lineRule="auto"/>
        <w:ind w:left="284"/>
        <w:rPr>
          <w:rFonts w:ascii="Times New Roman" w:hAnsi="Times New Roman"/>
          <w:sz w:val="24"/>
          <w:szCs w:val="24"/>
        </w:rPr>
      </w:pPr>
      <w:r w:rsidRPr="00F528CB">
        <w:rPr>
          <w:rFonts w:ascii="Times New Roman" w:hAnsi="Times New Roman"/>
          <w:sz w:val="24"/>
          <w:szCs w:val="24"/>
        </w:rPr>
        <w:lastRenderedPageBreak/>
        <w:t>2. Har deltatt i alle forhandlingsmøter jf. kapittel B3 punkt 8.</w:t>
      </w:r>
    </w:p>
    <w:p w14:paraId="7AEA69EA" w14:textId="77777777" w:rsidR="00E674EE" w:rsidRPr="00F528CB" w:rsidRDefault="00E674EE" w:rsidP="00E674EE">
      <w:pPr>
        <w:autoSpaceDE w:val="0"/>
        <w:autoSpaceDN w:val="0"/>
        <w:adjustRightInd w:val="0"/>
        <w:spacing w:line="276" w:lineRule="auto"/>
        <w:ind w:left="284"/>
        <w:rPr>
          <w:rFonts w:ascii="Times New Roman" w:hAnsi="Times New Roman"/>
          <w:sz w:val="24"/>
          <w:szCs w:val="24"/>
        </w:rPr>
      </w:pPr>
      <w:r w:rsidRPr="00F528CB">
        <w:rPr>
          <w:rFonts w:ascii="Times New Roman" w:hAnsi="Times New Roman"/>
          <w:sz w:val="24"/>
          <w:szCs w:val="24"/>
        </w:rPr>
        <w:t>3. Har levert et endelig tilbud som ikke avvises.</w:t>
      </w:r>
    </w:p>
    <w:p w14:paraId="0DEE1DC9" w14:textId="77777777" w:rsidR="00E674EE" w:rsidRPr="00F528CB" w:rsidRDefault="00E674EE" w:rsidP="00E674EE">
      <w:pPr>
        <w:autoSpaceDE w:val="0"/>
        <w:autoSpaceDN w:val="0"/>
        <w:adjustRightInd w:val="0"/>
        <w:spacing w:line="276" w:lineRule="auto"/>
        <w:rPr>
          <w:rFonts w:ascii="Times New Roman" w:hAnsi="Times New Roman"/>
          <w:sz w:val="24"/>
          <w:szCs w:val="24"/>
        </w:rPr>
      </w:pPr>
    </w:p>
    <w:p w14:paraId="02F97187" w14:textId="77777777" w:rsidR="00E674EE" w:rsidRPr="00F528CB" w:rsidRDefault="00E674EE" w:rsidP="00E674EE">
      <w:pPr>
        <w:autoSpaceDE w:val="0"/>
        <w:autoSpaceDN w:val="0"/>
        <w:adjustRightInd w:val="0"/>
        <w:rPr>
          <w:rFonts w:ascii="Times New Roman" w:hAnsi="Times New Roman"/>
          <w:sz w:val="24"/>
          <w:szCs w:val="24"/>
        </w:rPr>
      </w:pPr>
      <w:r w:rsidRPr="00F528CB">
        <w:rPr>
          <w:rFonts w:ascii="Times New Roman" w:hAnsi="Times New Roman"/>
          <w:sz w:val="24"/>
          <w:szCs w:val="24"/>
        </w:rPr>
        <w:t>Ut over eventuell kompensasjon etter første ledd, må leverandøren selv dekke alle</w:t>
      </w:r>
    </w:p>
    <w:p w14:paraId="368502C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kostnader leverandøren påføres ved å delta i konkurransen.</w:t>
      </w:r>
    </w:p>
    <w:bookmarkEnd w:id="63"/>
    <w:bookmarkEnd w:id="68"/>
    <w:p w14:paraId="27C8C273" w14:textId="77777777" w:rsidR="00E674EE" w:rsidRPr="00F528CB" w:rsidRDefault="00E674EE" w:rsidP="00E674EE">
      <w:pPr>
        <w:rPr>
          <w:rFonts w:ascii="Times New Roman" w:hAnsi="Times New Roman"/>
          <w:sz w:val="24"/>
          <w:szCs w:val="24"/>
        </w:rPr>
      </w:pPr>
    </w:p>
    <w:p w14:paraId="5BD86FB2"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69" w:name="_Toc83919530"/>
      <w:bookmarkStart w:id="70" w:name="_Toc112941783"/>
      <w:r w:rsidRPr="00F528CB">
        <w:rPr>
          <w:rFonts w:ascii="Times New Roman" w:hAnsi="Times New Roman"/>
          <w:b/>
          <w:sz w:val="28"/>
          <w:szCs w:val="28"/>
        </w:rPr>
        <w:t>6</w:t>
      </w:r>
      <w:r w:rsidRPr="00F528CB">
        <w:rPr>
          <w:rFonts w:ascii="Times New Roman" w:hAnsi="Times New Roman"/>
          <w:b/>
          <w:sz w:val="28"/>
          <w:szCs w:val="28"/>
        </w:rPr>
        <w:tab/>
        <w:t>Risiko for egen forståelse av konkurransegrunnlaget og varsling om mangler/uklarheter</w:t>
      </w:r>
      <w:bookmarkEnd w:id="69"/>
      <w:bookmarkEnd w:id="70"/>
      <w:r w:rsidRPr="00F528CB">
        <w:rPr>
          <w:rFonts w:ascii="Times New Roman" w:hAnsi="Times New Roman"/>
          <w:b/>
          <w:sz w:val="28"/>
          <w:szCs w:val="28"/>
        </w:rPr>
        <w:t xml:space="preserve"> </w:t>
      </w:r>
    </w:p>
    <w:p w14:paraId="1941E92A" w14:textId="77777777" w:rsidR="00E674EE" w:rsidRPr="00F528CB" w:rsidRDefault="00E674EE" w:rsidP="00E674EE">
      <w:pPr>
        <w:rPr>
          <w:rFonts w:ascii="Times New Roman" w:hAnsi="Times New Roman"/>
          <w:sz w:val="24"/>
          <w:szCs w:val="24"/>
          <w:shd w:val="clear" w:color="auto" w:fill="FFFFFF"/>
        </w:rPr>
      </w:pPr>
      <w:bookmarkStart w:id="71" w:name="_Hlk82437285"/>
      <w:r w:rsidRPr="00F528CB">
        <w:rPr>
          <w:rFonts w:ascii="Times New Roman" w:hAnsi="Times New Roman"/>
          <w:sz w:val="24"/>
          <w:szCs w:val="24"/>
        </w:rPr>
        <w:t>Oppdragsgiver forventer at leverandøren setter seg godt inn i hele konkurransegrunnlaget. Det understrekes at leverandøren bærer risikoen for sin egen forståelse av konkurransegrunnlaget. Leverandøren kan ikke senere gjøre gjeldende forhold han burde blitt oppmerksom på.</w:t>
      </w:r>
      <w:r w:rsidRPr="00F528CB">
        <w:rPr>
          <w:rFonts w:ascii="Times New Roman" w:hAnsi="Times New Roman"/>
          <w:sz w:val="24"/>
          <w:szCs w:val="24"/>
          <w:shd w:val="clear" w:color="auto" w:fill="FFFFFF"/>
        </w:rPr>
        <w:t xml:space="preserve"> </w:t>
      </w:r>
    </w:p>
    <w:p w14:paraId="109AC082" w14:textId="77777777" w:rsidR="00E674EE" w:rsidRPr="00F528CB" w:rsidRDefault="00E674EE" w:rsidP="00E674EE">
      <w:pPr>
        <w:rPr>
          <w:rFonts w:ascii="Times New Roman" w:hAnsi="Times New Roman"/>
          <w:sz w:val="24"/>
          <w:szCs w:val="24"/>
          <w:shd w:val="clear" w:color="auto" w:fill="FFFFFF"/>
        </w:rPr>
      </w:pPr>
    </w:p>
    <w:p w14:paraId="1BD8034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Dersom en leverandør oppdager mangler eller uklarheter i konkurransegrunnlaget, skal han umiddelbart varsle oppdragsgiver om dette. </w:t>
      </w:r>
    </w:p>
    <w:bookmarkEnd w:id="71"/>
    <w:p w14:paraId="4903BD7F" w14:textId="77777777" w:rsidR="00E674EE" w:rsidRPr="00F528CB" w:rsidRDefault="00E674EE" w:rsidP="00E674EE">
      <w:pPr>
        <w:rPr>
          <w:rFonts w:ascii="Times New Roman" w:hAnsi="Times New Roman"/>
          <w:sz w:val="24"/>
          <w:szCs w:val="24"/>
        </w:rPr>
      </w:pPr>
    </w:p>
    <w:p w14:paraId="2F899C23" w14:textId="77777777" w:rsidR="00E674EE" w:rsidRPr="00F528CB" w:rsidRDefault="00E674EE" w:rsidP="00E674EE">
      <w:pPr>
        <w:rPr>
          <w:rFonts w:ascii="Times New Roman" w:hAnsi="Times New Roman"/>
          <w:sz w:val="24"/>
          <w:szCs w:val="24"/>
        </w:rPr>
      </w:pPr>
    </w:p>
    <w:p w14:paraId="4D37ACE0"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72" w:name="_Toc476670243"/>
      <w:bookmarkStart w:id="73" w:name="_Toc501355344"/>
      <w:bookmarkStart w:id="74" w:name="_Toc112941784"/>
      <w:r w:rsidRPr="00F528CB">
        <w:rPr>
          <w:rFonts w:ascii="Times New Roman" w:hAnsi="Times New Roman"/>
          <w:b/>
          <w:sz w:val="28"/>
          <w:szCs w:val="28"/>
        </w:rPr>
        <w:t>7 Kommunikasjon</w:t>
      </w:r>
      <w:bookmarkEnd w:id="72"/>
      <w:bookmarkEnd w:id="73"/>
      <w:bookmarkEnd w:id="74"/>
    </w:p>
    <w:p w14:paraId="6BEFF61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All skriftlig kommunikasjon og informasjonsutveksling i anskaffelsesfasen mellom oppdragsgiver og leverandør skal skje ved bruk av KGV.</w:t>
      </w:r>
    </w:p>
    <w:p w14:paraId="6FC200EA" w14:textId="77777777" w:rsidR="00E674EE" w:rsidRPr="00F528CB" w:rsidRDefault="00E674EE" w:rsidP="00E674EE">
      <w:pPr>
        <w:rPr>
          <w:rFonts w:ascii="Times New Roman" w:hAnsi="Times New Roman"/>
          <w:sz w:val="24"/>
          <w:szCs w:val="24"/>
        </w:rPr>
      </w:pPr>
    </w:p>
    <w:p w14:paraId="00AA0261" w14:textId="77777777" w:rsidR="00E674EE" w:rsidRPr="00F528CB" w:rsidRDefault="00E674EE" w:rsidP="00E674EE">
      <w:pPr>
        <w:rPr>
          <w:rFonts w:ascii="Times New Roman" w:hAnsi="Times New Roman"/>
          <w:sz w:val="24"/>
          <w:szCs w:val="24"/>
        </w:rPr>
      </w:pPr>
      <w:bookmarkStart w:id="75" w:name="_Hlk36721807"/>
      <w:r w:rsidRPr="00F528CB">
        <w:rPr>
          <w:rFonts w:ascii="Times New Roman" w:hAnsi="Times New Roman"/>
          <w:sz w:val="24"/>
          <w:szCs w:val="24"/>
        </w:rPr>
        <w:t>Oppdragsgiver vil publisere eventuelle spørsmål og svar i anonymisert form i KGV.</w:t>
      </w:r>
      <w:bookmarkEnd w:id="75"/>
    </w:p>
    <w:p w14:paraId="1529EFF9" w14:textId="77777777" w:rsidR="00E674EE" w:rsidRPr="00F528CB" w:rsidRDefault="00E674EE" w:rsidP="00E674EE">
      <w:pPr>
        <w:rPr>
          <w:rFonts w:ascii="Times New Roman" w:hAnsi="Times New Roman"/>
          <w:sz w:val="24"/>
          <w:szCs w:val="24"/>
        </w:rPr>
      </w:pPr>
    </w:p>
    <w:p w14:paraId="04E7E7CC"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76" w:name="_Toc476670244"/>
      <w:bookmarkStart w:id="77" w:name="_Toc501355345"/>
      <w:bookmarkStart w:id="78" w:name="_Toc112941785"/>
      <w:r w:rsidRPr="00F528CB">
        <w:rPr>
          <w:rFonts w:ascii="Times New Roman" w:hAnsi="Times New Roman"/>
          <w:b/>
          <w:sz w:val="28"/>
          <w:szCs w:val="28"/>
        </w:rPr>
        <w:t>8 Språkkrav</w:t>
      </w:r>
      <w:bookmarkEnd w:id="76"/>
      <w:bookmarkEnd w:id="77"/>
      <w:bookmarkEnd w:id="78"/>
    </w:p>
    <w:p w14:paraId="4FB42EE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Forespørsel om deltakelse i konkurransen og tilbudet med tilhørende dokumenter skal utformes på norsk.</w:t>
      </w:r>
    </w:p>
    <w:p w14:paraId="4E780F1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Unntak gjelder for følgende punkter hvor dokumentasjon kan være utformet på engelsk, dansk eller svensk:</w:t>
      </w:r>
    </w:p>
    <w:p w14:paraId="6EE72211" w14:textId="77777777" w:rsidR="00E674EE" w:rsidRPr="00F528CB" w:rsidRDefault="00E674EE" w:rsidP="00E674EE">
      <w:pPr>
        <w:spacing w:line="276" w:lineRule="auto"/>
        <w:rPr>
          <w:rFonts w:ascii="Times New Roman" w:hAnsi="Times New Roman"/>
          <w:sz w:val="24"/>
          <w:szCs w:val="24"/>
          <w:highlight w:val="lightGray"/>
        </w:rPr>
      </w:pPr>
      <w:r w:rsidRPr="00F528CB">
        <w:rPr>
          <w:rFonts w:ascii="Times New Roman" w:hAnsi="Times New Roman"/>
          <w:sz w:val="24"/>
          <w:szCs w:val="24"/>
          <w:highlight w:val="lightGray"/>
        </w:rPr>
        <w:t>1. Kapittel B2 firmaattest.</w:t>
      </w:r>
    </w:p>
    <w:p w14:paraId="3412E209" w14:textId="77777777" w:rsidR="00E674EE" w:rsidRPr="00F528CB" w:rsidRDefault="00E674EE" w:rsidP="00E674EE">
      <w:pPr>
        <w:spacing w:line="276" w:lineRule="auto"/>
        <w:rPr>
          <w:rFonts w:ascii="Times New Roman" w:hAnsi="Times New Roman"/>
          <w:sz w:val="24"/>
          <w:szCs w:val="24"/>
          <w:highlight w:val="lightGray"/>
        </w:rPr>
      </w:pPr>
      <w:r w:rsidRPr="00F528CB">
        <w:rPr>
          <w:rFonts w:ascii="Times New Roman" w:hAnsi="Times New Roman"/>
          <w:sz w:val="24"/>
          <w:szCs w:val="24"/>
          <w:highlight w:val="lightGray"/>
        </w:rPr>
        <w:t>2. Kapittel B2 regnskapsopplysninger.</w:t>
      </w:r>
    </w:p>
    <w:p w14:paraId="5376307C" w14:textId="77777777" w:rsidR="00E674EE" w:rsidRPr="00F528CB" w:rsidRDefault="00E674EE" w:rsidP="00E674EE">
      <w:pPr>
        <w:spacing w:line="276" w:lineRule="auto"/>
        <w:rPr>
          <w:rFonts w:ascii="Times New Roman" w:hAnsi="Times New Roman"/>
          <w:sz w:val="24"/>
          <w:szCs w:val="24"/>
          <w:highlight w:val="lightGray"/>
        </w:rPr>
      </w:pPr>
      <w:r w:rsidRPr="00F528CB">
        <w:rPr>
          <w:rFonts w:ascii="Times New Roman" w:hAnsi="Times New Roman"/>
          <w:sz w:val="24"/>
          <w:szCs w:val="24"/>
          <w:highlight w:val="lightGray"/>
        </w:rPr>
        <w:t>3. Kapittel B2 kvalitets- og miljøstyringssystemer.</w:t>
      </w:r>
    </w:p>
    <w:p w14:paraId="782EEE3E" w14:textId="77777777" w:rsidR="00E674EE" w:rsidRPr="00F528CB" w:rsidRDefault="00E674EE" w:rsidP="00E674EE">
      <w:pPr>
        <w:spacing w:line="276" w:lineRule="auto"/>
        <w:rPr>
          <w:rFonts w:ascii="Times New Roman" w:hAnsi="Times New Roman"/>
          <w:sz w:val="24"/>
          <w:szCs w:val="24"/>
        </w:rPr>
      </w:pPr>
      <w:r w:rsidRPr="00F528CB">
        <w:rPr>
          <w:rFonts w:ascii="Times New Roman" w:hAnsi="Times New Roman"/>
          <w:sz w:val="24"/>
          <w:szCs w:val="24"/>
          <w:highlight w:val="lightGray"/>
        </w:rPr>
        <w:t>4. Kapittel B2 skatteattester</w:t>
      </w:r>
      <w:r w:rsidRPr="00F528CB">
        <w:rPr>
          <w:rFonts w:ascii="Times New Roman" w:hAnsi="Times New Roman"/>
          <w:sz w:val="24"/>
          <w:szCs w:val="24"/>
        </w:rPr>
        <w:t>.</w:t>
      </w:r>
    </w:p>
    <w:p w14:paraId="3B76C1A0" w14:textId="77777777" w:rsidR="00E674EE" w:rsidRPr="00F528CB" w:rsidRDefault="00E674EE" w:rsidP="00E674EE">
      <w:pPr>
        <w:spacing w:line="276" w:lineRule="auto"/>
        <w:rPr>
          <w:rFonts w:ascii="Times New Roman" w:hAnsi="Times New Roman"/>
          <w:sz w:val="24"/>
          <w:szCs w:val="24"/>
        </w:rPr>
      </w:pPr>
    </w:p>
    <w:p w14:paraId="55EEEFC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 den senere konkurransefasen og kontraktgjennomføringen skal kommunikasjon med</w:t>
      </w:r>
    </w:p>
    <w:p w14:paraId="4A71077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oppdragsgiver, og dokumentasjon til og fra oppdragsgiver, være på norsk.</w:t>
      </w:r>
    </w:p>
    <w:p w14:paraId="6D387B8E" w14:textId="77777777" w:rsidR="00E674EE" w:rsidRPr="00F528CB" w:rsidRDefault="00E674EE" w:rsidP="00E674EE">
      <w:pPr>
        <w:rPr>
          <w:rFonts w:ascii="Times New Roman" w:hAnsi="Times New Roman"/>
          <w:sz w:val="24"/>
          <w:szCs w:val="24"/>
        </w:rPr>
      </w:pPr>
    </w:p>
    <w:p w14:paraId="2AE8E52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Tilbudet med tilhørende dokumenter skal utformes på norsk, med mindre annet klart er angitt i konkurransedokumentene.</w:t>
      </w:r>
    </w:p>
    <w:p w14:paraId="43ACF372" w14:textId="77777777" w:rsidR="00E674EE" w:rsidRPr="00F528CB" w:rsidRDefault="00E674EE" w:rsidP="00E674EE">
      <w:pPr>
        <w:spacing w:line="276" w:lineRule="auto"/>
        <w:rPr>
          <w:rFonts w:ascii="Times New Roman" w:hAnsi="Times New Roman"/>
          <w:sz w:val="24"/>
          <w:szCs w:val="24"/>
        </w:rPr>
      </w:pPr>
    </w:p>
    <w:p w14:paraId="5D043F2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Kontrakt mellom oppdragsgiver og valgte leverandør vil bli inngått på norsk.</w:t>
      </w:r>
    </w:p>
    <w:p w14:paraId="06F83DE6" w14:textId="77777777" w:rsidR="00E674EE" w:rsidRPr="00F528CB" w:rsidRDefault="00E674EE" w:rsidP="00E674EE">
      <w:pPr>
        <w:rPr>
          <w:rFonts w:ascii="Times New Roman" w:hAnsi="Times New Roman"/>
          <w:sz w:val="24"/>
          <w:szCs w:val="24"/>
        </w:rPr>
      </w:pPr>
    </w:p>
    <w:p w14:paraId="7C6B5BE5"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79" w:name="_Toc476670245"/>
      <w:bookmarkStart w:id="80" w:name="_Toc501355346"/>
      <w:bookmarkStart w:id="81" w:name="_Toc112941786"/>
      <w:r w:rsidRPr="00F528CB">
        <w:rPr>
          <w:rFonts w:ascii="Times New Roman" w:hAnsi="Times New Roman"/>
          <w:b/>
          <w:sz w:val="28"/>
          <w:szCs w:val="28"/>
        </w:rPr>
        <w:t>9 Avvik</w:t>
      </w:r>
      <w:bookmarkEnd w:id="79"/>
      <w:bookmarkEnd w:id="80"/>
      <w:bookmarkEnd w:id="81"/>
    </w:p>
    <w:p w14:paraId="3DB15B0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Eventuelle avvik fra konkurransegrunnlaget i tilbudet skal fremgå uttrykkelig av leverandørens tilbudsbrev. Leverandøren kan ikke gjøre gjeldende avvik som ikke fremkommer av tilbudsbrevet. Eventuelle avvik skal prises av leverandøren.</w:t>
      </w:r>
    </w:p>
    <w:p w14:paraId="57FCDDC0" w14:textId="77777777" w:rsidR="00E674EE" w:rsidRPr="00F528CB" w:rsidRDefault="00E674EE" w:rsidP="00E674EE">
      <w:pPr>
        <w:rPr>
          <w:rFonts w:ascii="Times New Roman" w:hAnsi="Times New Roman"/>
          <w:sz w:val="24"/>
          <w:szCs w:val="24"/>
        </w:rPr>
      </w:pPr>
    </w:p>
    <w:p w14:paraId="1AD3E4E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Avvik som ikke er prissatt, vil bli kostnadsmessig vurdert av oppdragsgiver i forbindelse med valg av tilbud. Tilbud med vesentlige avvik vil bli avvist, jf. anskaffelsesforskriften § 24-8, 1. ledd bokstav b.</w:t>
      </w:r>
    </w:p>
    <w:p w14:paraId="4E01E0DD" w14:textId="77777777" w:rsidR="00E674EE" w:rsidRPr="00F528CB" w:rsidRDefault="00E674EE" w:rsidP="00E674EE">
      <w:pPr>
        <w:rPr>
          <w:rFonts w:ascii="Times New Roman" w:hAnsi="Times New Roman"/>
          <w:sz w:val="24"/>
          <w:szCs w:val="24"/>
        </w:rPr>
      </w:pPr>
    </w:p>
    <w:p w14:paraId="391C61CA" w14:textId="77777777" w:rsidR="00E674EE" w:rsidRPr="00F528CB" w:rsidRDefault="00E674EE" w:rsidP="00C05B05">
      <w:pPr>
        <w:shd w:val="clear" w:color="auto" w:fill="FFFFFF"/>
        <w:ind w:left="284" w:hanging="284"/>
        <w:outlineLvl w:val="1"/>
        <w:rPr>
          <w:rFonts w:ascii="Times New Roman" w:hAnsi="Times New Roman"/>
          <w:b/>
          <w:sz w:val="28"/>
          <w:szCs w:val="28"/>
        </w:rPr>
      </w:pPr>
      <w:bookmarkStart w:id="82" w:name="_Toc112941787"/>
      <w:r w:rsidRPr="00F528CB">
        <w:rPr>
          <w:rFonts w:ascii="Times New Roman" w:hAnsi="Times New Roman"/>
          <w:b/>
          <w:sz w:val="28"/>
          <w:szCs w:val="28"/>
        </w:rPr>
        <w:t>10 Avklaringer</w:t>
      </w:r>
      <w:bookmarkEnd w:id="82"/>
      <w:r w:rsidRPr="00F528CB">
        <w:rPr>
          <w:rFonts w:ascii="Times New Roman" w:hAnsi="Times New Roman"/>
          <w:b/>
          <w:sz w:val="28"/>
          <w:szCs w:val="28"/>
        </w:rPr>
        <w:t xml:space="preserve"> </w:t>
      </w:r>
    </w:p>
    <w:p w14:paraId="0B80B9E6" w14:textId="642AB7B0" w:rsidR="00E674EE" w:rsidRPr="00F528CB" w:rsidRDefault="00E674EE" w:rsidP="00A27788">
      <w:pPr>
        <w:rPr>
          <w:rFonts w:ascii="Times New Roman" w:hAnsi="Times New Roman"/>
          <w:sz w:val="24"/>
          <w:szCs w:val="24"/>
        </w:rPr>
      </w:pPr>
      <w:r w:rsidRPr="00F528CB">
        <w:rPr>
          <w:rFonts w:ascii="Times New Roman" w:hAnsi="Times New Roman"/>
          <w:sz w:val="24"/>
          <w:szCs w:val="24"/>
        </w:rPr>
        <w:t>Eventuelle avklaringer av leverandørens tilbud vil bli gjennomført i tråd med anskaffelsesforskriftens bestemmelser, jf. § 23-5.</w:t>
      </w:r>
    </w:p>
    <w:p w14:paraId="55D5C03D" w14:textId="77777777" w:rsidR="00A27788" w:rsidRPr="00F528CB" w:rsidRDefault="00A27788" w:rsidP="00A27788">
      <w:pPr>
        <w:rPr>
          <w:rFonts w:ascii="Times New Roman" w:hAnsi="Times New Roman"/>
          <w:sz w:val="24"/>
          <w:szCs w:val="24"/>
        </w:rPr>
      </w:pPr>
    </w:p>
    <w:p w14:paraId="64685E61"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83" w:name="_Toc112941788"/>
      <w:r w:rsidRPr="00F528CB">
        <w:rPr>
          <w:rFonts w:ascii="Times New Roman" w:hAnsi="Times New Roman"/>
          <w:b/>
          <w:sz w:val="28"/>
          <w:szCs w:val="28"/>
        </w:rPr>
        <w:t>11 Klage til Klagenemnda for offentlige anskaffelser</w:t>
      </w:r>
      <w:bookmarkEnd w:id="83"/>
    </w:p>
    <w:p w14:paraId="12F9A76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Ved eventuelle klager vedrørende konkurransen som bringes inn for Klagenemnda for offentlige anskaffelser (KOFA) er Statens vegvesen Utbygging rett innklaget.</w:t>
      </w:r>
    </w:p>
    <w:p w14:paraId="0E98C190" w14:textId="77777777" w:rsidR="00E674EE" w:rsidRPr="00F528CB" w:rsidRDefault="00E674EE" w:rsidP="00E674EE">
      <w:pPr>
        <w:rPr>
          <w:rFonts w:ascii="Times New Roman" w:hAnsi="Times New Roman"/>
          <w:iCs/>
          <w:sz w:val="24"/>
          <w:szCs w:val="24"/>
        </w:rPr>
      </w:pPr>
    </w:p>
    <w:p w14:paraId="1546774C"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84" w:name="_Toc471732820"/>
      <w:bookmarkStart w:id="85" w:name="_Toc476670248"/>
      <w:bookmarkStart w:id="86" w:name="_Toc501355350"/>
      <w:bookmarkStart w:id="87" w:name="_Toc112941789"/>
      <w:r w:rsidRPr="00F528CB">
        <w:rPr>
          <w:rFonts w:ascii="Times New Roman" w:hAnsi="Times New Roman"/>
          <w:b/>
          <w:sz w:val="28"/>
          <w:szCs w:val="28"/>
        </w:rPr>
        <w:t xml:space="preserve">12 Avlysning </w:t>
      </w:r>
      <w:bookmarkEnd w:id="84"/>
      <w:r w:rsidRPr="00F528CB">
        <w:rPr>
          <w:rFonts w:ascii="Times New Roman" w:hAnsi="Times New Roman"/>
          <w:b/>
          <w:sz w:val="28"/>
          <w:szCs w:val="28"/>
        </w:rPr>
        <w:t>av konkurransen</w:t>
      </w:r>
      <w:bookmarkEnd w:id="85"/>
      <w:bookmarkEnd w:id="86"/>
      <w:bookmarkEnd w:id="87"/>
    </w:p>
    <w:bookmarkEnd w:id="40"/>
    <w:p w14:paraId="67822A0D" w14:textId="2AF2ED70"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Dersom det foreligger saklig grunn kan oppdragsgiver avlyse konkurransen med øyeblikkelig virkning, jf. anskaffelsesforskriften § 25-4. Alle leverandørene som deltar i konkurransen vil bli skriftlig informert om en eventuell avlysning. </w:t>
      </w:r>
    </w:p>
    <w:p w14:paraId="079425DE" w14:textId="77777777" w:rsidR="00E674EE" w:rsidRPr="00F528CB" w:rsidRDefault="00E674EE" w:rsidP="00E674EE">
      <w:pPr>
        <w:rPr>
          <w:rFonts w:ascii="Times New Roman" w:hAnsi="Times New Roman"/>
          <w:sz w:val="24"/>
          <w:szCs w:val="24"/>
        </w:rPr>
        <w:sectPr w:rsidR="00E674EE" w:rsidRPr="00F528CB" w:rsidSect="005825E1">
          <w:headerReference w:type="even" r:id="rId24"/>
          <w:headerReference w:type="default" r:id="rId25"/>
          <w:headerReference w:type="first" r:id="rId26"/>
          <w:pgSz w:w="11906" w:h="16838"/>
          <w:pgMar w:top="1400" w:right="1418" w:bottom="1077" w:left="1701" w:header="709" w:footer="709" w:gutter="0"/>
          <w:pgNumType w:start="1"/>
          <w:cols w:space="708"/>
          <w:docGrid w:linePitch="360"/>
        </w:sectPr>
      </w:pPr>
    </w:p>
    <w:p w14:paraId="597D73C3" w14:textId="77777777" w:rsidR="00E674EE" w:rsidRPr="00F528CB" w:rsidRDefault="00E674EE" w:rsidP="00E674EE">
      <w:pPr>
        <w:rPr>
          <w:rFonts w:ascii="Times New Roman" w:hAnsi="Times New Roman"/>
          <w:b/>
          <w:bCs/>
          <w:sz w:val="28"/>
          <w:szCs w:val="24"/>
        </w:rPr>
      </w:pPr>
      <w:r w:rsidRPr="00F528CB">
        <w:rPr>
          <w:rFonts w:ascii="Times New Roman" w:hAnsi="Times New Roman"/>
          <w:b/>
          <w:bCs/>
          <w:sz w:val="28"/>
          <w:szCs w:val="24"/>
        </w:rPr>
        <w:lastRenderedPageBreak/>
        <w:t>B</w:t>
      </w:r>
      <w:r w:rsidRPr="00F528CB">
        <w:rPr>
          <w:rFonts w:ascii="Times New Roman" w:hAnsi="Times New Roman"/>
          <w:b/>
          <w:bCs/>
          <w:sz w:val="28"/>
          <w:szCs w:val="24"/>
        </w:rPr>
        <w:tab/>
        <w:t>Konkurranseregler</w:t>
      </w:r>
    </w:p>
    <w:p w14:paraId="3CCEEFEF" w14:textId="77777777" w:rsidR="00E674EE" w:rsidRPr="00F528CB" w:rsidRDefault="00E674EE" w:rsidP="00E674EE">
      <w:pPr>
        <w:outlineLvl w:val="0"/>
        <w:rPr>
          <w:rFonts w:ascii="Times New Roman" w:hAnsi="Times New Roman"/>
          <w:b/>
          <w:bCs/>
          <w:sz w:val="28"/>
          <w:szCs w:val="24"/>
        </w:rPr>
      </w:pPr>
      <w:bookmarkStart w:id="88" w:name="_B2_Krav_til"/>
      <w:bookmarkEnd w:id="88"/>
      <w:r w:rsidRPr="00F528CB">
        <w:rPr>
          <w:rFonts w:ascii="Times New Roman" w:hAnsi="Times New Roman"/>
          <w:b/>
          <w:bCs/>
          <w:sz w:val="28"/>
          <w:szCs w:val="24"/>
        </w:rPr>
        <w:t>B2</w:t>
      </w:r>
      <w:r w:rsidRPr="00F528CB">
        <w:rPr>
          <w:rFonts w:ascii="Times New Roman" w:hAnsi="Times New Roman"/>
          <w:b/>
          <w:bCs/>
          <w:sz w:val="28"/>
          <w:szCs w:val="24"/>
        </w:rPr>
        <w:tab/>
        <w:t>Krav til leverandørens kvalifikasjoner - anbudskonkurranse</w:t>
      </w:r>
    </w:p>
    <w:p w14:paraId="69D77379" w14:textId="77777777" w:rsidR="00E674EE" w:rsidRPr="00F528CB" w:rsidRDefault="00E674EE" w:rsidP="00E674EE">
      <w:pPr>
        <w:rPr>
          <w:rFonts w:ascii="Times New Roman" w:hAnsi="Times New Roman"/>
          <w:sz w:val="24"/>
          <w:szCs w:val="24"/>
        </w:rPr>
      </w:pPr>
    </w:p>
    <w:p w14:paraId="0975C606"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Innhold</w:t>
      </w:r>
    </w:p>
    <w:p w14:paraId="063A7839" w14:textId="77777777" w:rsidR="00E674EE" w:rsidRPr="00F528CB" w:rsidRDefault="00E674EE" w:rsidP="00E674EE">
      <w:pPr>
        <w:rPr>
          <w:rFonts w:ascii="Times New Roman" w:hAnsi="Times New Roman"/>
          <w:b/>
          <w:bCs/>
          <w:sz w:val="24"/>
          <w:szCs w:val="24"/>
        </w:rPr>
      </w:pPr>
    </w:p>
    <w:tbl>
      <w:tblPr>
        <w:tblStyle w:val="Tabellrutenett"/>
        <w:tblW w:w="0" w:type="auto"/>
        <w:tblLook w:val="04A0" w:firstRow="1" w:lastRow="0" w:firstColumn="1" w:lastColumn="0" w:noHBand="0" w:noVBand="1"/>
      </w:tblPr>
      <w:tblGrid>
        <w:gridCol w:w="8777"/>
      </w:tblGrid>
      <w:tr w:rsidR="00E674EE" w:rsidRPr="00F528CB" w14:paraId="5D30970B" w14:textId="77777777" w:rsidTr="004748A0">
        <w:tc>
          <w:tcPr>
            <w:tcW w:w="8777" w:type="dxa"/>
            <w:tcBorders>
              <w:top w:val="nil"/>
              <w:left w:val="nil"/>
              <w:bottom w:val="nil"/>
              <w:right w:val="nil"/>
            </w:tcBorders>
          </w:tcPr>
          <w:bookmarkStart w:id="89" w:name="_Hlk55387520"/>
          <w:p w14:paraId="4F2B2AF1" w14:textId="09504214" w:rsidR="000F0C1F" w:rsidRPr="00F528CB" w:rsidRDefault="00E674EE">
            <w:pPr>
              <w:pStyle w:val="INNH2"/>
              <w:rPr>
                <w:rFonts w:asciiTheme="minorHAnsi" w:eastAsiaTheme="minorEastAsia" w:hAnsiTheme="minorHAnsi" w:cstheme="minorBidi"/>
                <w:noProof/>
                <w:sz w:val="22"/>
                <w:szCs w:val="22"/>
              </w:rPr>
            </w:pPr>
            <w:r w:rsidRPr="00F528CB">
              <w:rPr>
                <w:rFonts w:ascii="Times New Roman" w:hAnsi="Times New Roman"/>
                <w:noProof/>
                <w:color w:val="2B579A"/>
                <w:sz w:val="24"/>
                <w:szCs w:val="28"/>
                <w:shd w:val="clear" w:color="auto" w:fill="E6E6E6"/>
              </w:rPr>
              <w:fldChar w:fldCharType="begin"/>
            </w:r>
            <w:r w:rsidRPr="00F528CB">
              <w:rPr>
                <w:rFonts w:ascii="Times New Roman" w:hAnsi="Times New Roman"/>
                <w:noProof/>
                <w:sz w:val="24"/>
                <w:szCs w:val="28"/>
              </w:rPr>
              <w:instrText xml:space="preserve"> TOC \b B2 \o "1-4"\h\z\u </w:instrText>
            </w:r>
            <w:r w:rsidRPr="00F528CB">
              <w:rPr>
                <w:rFonts w:ascii="Times New Roman" w:hAnsi="Times New Roman"/>
                <w:noProof/>
                <w:color w:val="2B579A"/>
                <w:sz w:val="24"/>
                <w:szCs w:val="28"/>
                <w:shd w:val="clear" w:color="auto" w:fill="E6E6E6"/>
              </w:rPr>
              <w:fldChar w:fldCharType="separate"/>
            </w:r>
            <w:hyperlink w:anchor="_Toc112941743" w:history="1">
              <w:r w:rsidR="000F0C1F" w:rsidRPr="00F528CB">
                <w:rPr>
                  <w:rStyle w:val="Hyperkobling"/>
                  <w:rFonts w:ascii="Times New Roman" w:hAnsi="Times New Roman"/>
                  <w:b/>
                  <w:noProof/>
                </w:rPr>
                <w:t>1 Om kapittel B2</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_Toc112941743 \h </w:instrText>
              </w:r>
              <w:r w:rsidR="000F0C1F" w:rsidRPr="00F528CB">
                <w:rPr>
                  <w:noProof/>
                  <w:webHidden/>
                </w:rPr>
              </w:r>
              <w:r w:rsidR="000F0C1F" w:rsidRPr="00F528CB">
                <w:rPr>
                  <w:noProof/>
                  <w:webHidden/>
                </w:rPr>
                <w:fldChar w:fldCharType="separate"/>
              </w:r>
              <w:r w:rsidR="00F528CB">
                <w:rPr>
                  <w:noProof/>
                  <w:webHidden/>
                </w:rPr>
                <w:t>2</w:t>
              </w:r>
              <w:r w:rsidR="000F0C1F" w:rsidRPr="00F528CB">
                <w:rPr>
                  <w:noProof/>
                  <w:webHidden/>
                </w:rPr>
                <w:fldChar w:fldCharType="end"/>
              </w:r>
            </w:hyperlink>
          </w:p>
          <w:p w14:paraId="461B4B73" w14:textId="12A50B18" w:rsidR="000F0C1F" w:rsidRPr="00F528CB" w:rsidRDefault="00F528CB">
            <w:pPr>
              <w:pStyle w:val="INNH2"/>
              <w:rPr>
                <w:rFonts w:asciiTheme="minorHAnsi" w:eastAsiaTheme="minorEastAsia" w:hAnsiTheme="minorHAnsi" w:cstheme="minorBidi"/>
                <w:noProof/>
                <w:sz w:val="22"/>
                <w:szCs w:val="22"/>
              </w:rPr>
            </w:pPr>
            <w:hyperlink w:anchor="_Toc112941744" w:history="1">
              <w:r w:rsidR="000F0C1F" w:rsidRPr="00F528CB">
                <w:rPr>
                  <w:rStyle w:val="Hyperkobling"/>
                  <w:rFonts w:ascii="Times New Roman" w:hAnsi="Times New Roman"/>
                  <w:b/>
                  <w:noProof/>
                </w:rPr>
                <w:t>2 Kvalifikasjonskrav</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_Toc112941744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202A43D6" w14:textId="10AB646C"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45" w:history="1">
              <w:r w:rsidR="000F0C1F" w:rsidRPr="00F528CB">
                <w:rPr>
                  <w:rStyle w:val="Hyperkobling"/>
                  <w:rFonts w:ascii="Times New Roman" w:eastAsia="Yu Gothic Light" w:hAnsi="Times New Roman"/>
                  <w:b/>
                  <w:noProof/>
                </w:rPr>
                <w:t>2.1 Generelt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_Toc112941745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1079200B" w14:textId="782D8615"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46" w:history="1">
              <w:r w:rsidR="000F0C1F" w:rsidRPr="00F528CB">
                <w:rPr>
                  <w:rStyle w:val="Hyperkobling"/>
                  <w:rFonts w:ascii="Times New Roman" w:eastAsia="Yu Gothic Light" w:hAnsi="Times New Roman"/>
                  <w:b/>
                  <w:noProof/>
                </w:rPr>
                <w:t>2.2 Leverandørens organisatoriske og juridiske stilling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_Toc112941746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11CEFB6C" w14:textId="447703AE"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47" w:history="1">
              <w:r w:rsidR="000F0C1F" w:rsidRPr="00F528CB">
                <w:rPr>
                  <w:rStyle w:val="Hyperkobling"/>
                  <w:rFonts w:ascii="Times New Roman" w:eastAsia="Yu Gothic Light" w:hAnsi="Times New Roman"/>
                  <w:b/>
                  <w:noProof/>
                </w:rPr>
                <w:t>2.3 Leverandørens økonomiske og finansielle kapasitet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_Toc112941747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4C902544" w14:textId="1D39BF2E"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48" w:history="1">
              <w:r w:rsidR="000F0C1F" w:rsidRPr="00F528CB">
                <w:rPr>
                  <w:rStyle w:val="Hyperkobling"/>
                  <w:rFonts w:ascii="Times New Roman" w:eastAsia="Yu Gothic Light" w:hAnsi="Times New Roman"/>
                  <w:b/>
                  <w:noProof/>
                </w:rPr>
                <w:t>2.4 Leverandørens tekniske og faglige kvalifikasjoner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_Toc112941748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50F28309" w14:textId="6F588F64"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749" w:history="1">
              <w:r w:rsidR="000F0C1F" w:rsidRPr="00F528CB">
                <w:rPr>
                  <w:rStyle w:val="Hyperkobling"/>
                  <w:rFonts w:ascii="Times New Roman" w:eastAsia="Yu Gothic Light" w:hAnsi="Times New Roman"/>
                  <w:b/>
                  <w:noProof/>
                </w:rPr>
                <w:t>2.4.1 Relevant erfaring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_Toc112941749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0299C83D" w14:textId="194537F3"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750" w:history="1">
              <w:r w:rsidR="000F0C1F" w:rsidRPr="00F528CB">
                <w:rPr>
                  <w:rStyle w:val="Hyperkobling"/>
                  <w:rFonts w:ascii="Times New Roman" w:eastAsia="Yu Gothic Light" w:hAnsi="Times New Roman"/>
                  <w:b/>
                  <w:noProof/>
                </w:rPr>
                <w:t>2.4.2 Byggherrers erfaringer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_Toc112941750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60A38913" w14:textId="40A7114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51" w:history="1">
              <w:r w:rsidR="000F0C1F" w:rsidRPr="00F528CB">
                <w:rPr>
                  <w:rStyle w:val="Hyperkobling"/>
                  <w:rFonts w:ascii="Times New Roman" w:eastAsia="Yu Gothic Light" w:hAnsi="Times New Roman"/>
                  <w:b/>
                  <w:noProof/>
                </w:rPr>
                <w:t>2.5 Helse, miljø og sikkerhet (HMS) og kvalitet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_Toc112941751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7CCE9197" w14:textId="1D867678"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752" w:history="1">
              <w:r w:rsidR="000F0C1F" w:rsidRPr="00F528CB">
                <w:rPr>
                  <w:rStyle w:val="Hyperkobling"/>
                  <w:rFonts w:ascii="Times New Roman" w:eastAsia="Yu Gothic Light" w:hAnsi="Times New Roman"/>
                  <w:b/>
                  <w:noProof/>
                </w:rPr>
                <w:t>2.5.1 HMS system</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_Toc112941752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1BB45015" w14:textId="0349C169"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753" w:history="1">
              <w:r w:rsidR="000F0C1F" w:rsidRPr="00F528CB">
                <w:rPr>
                  <w:rStyle w:val="Hyperkobling"/>
                  <w:rFonts w:ascii="Times New Roman" w:eastAsia="Yu Gothic Light" w:hAnsi="Times New Roman"/>
                  <w:b/>
                  <w:noProof/>
                </w:rPr>
                <w:t>2.5.2 Ulykkesfrekvens (H2-verdi)</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_Toc112941753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6F7103C7" w14:textId="33BA688D"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754" w:history="1">
              <w:r w:rsidR="000F0C1F" w:rsidRPr="00F528CB">
                <w:rPr>
                  <w:rStyle w:val="Hyperkobling"/>
                  <w:rFonts w:ascii="Times New Roman" w:eastAsia="Yu Gothic Light" w:hAnsi="Times New Roman"/>
                  <w:b/>
                  <w:noProof/>
                </w:rPr>
                <w:t>2.5.3 Miljøstyringssystem</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_Toc112941754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5DAAD470" w14:textId="52E76FD9"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755" w:history="1">
              <w:r w:rsidR="000F0C1F" w:rsidRPr="00F528CB">
                <w:rPr>
                  <w:rStyle w:val="Hyperkobling"/>
                  <w:rFonts w:ascii="Times New Roman" w:eastAsia="Yu Gothic Light" w:hAnsi="Times New Roman"/>
                  <w:b/>
                  <w:noProof/>
                </w:rPr>
                <w:t>2.5.4 Kvalitetsstyring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_Toc112941755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7DA4C34C" w14:textId="0049B69A" w:rsidR="000F0C1F" w:rsidRPr="00F528CB" w:rsidRDefault="00F528CB">
            <w:pPr>
              <w:pStyle w:val="INNH2"/>
              <w:rPr>
                <w:rFonts w:asciiTheme="minorHAnsi" w:eastAsiaTheme="minorEastAsia" w:hAnsiTheme="minorHAnsi" w:cstheme="minorBidi"/>
                <w:noProof/>
                <w:sz w:val="22"/>
                <w:szCs w:val="22"/>
              </w:rPr>
            </w:pPr>
            <w:hyperlink w:anchor="_Toc112941756" w:history="1">
              <w:r w:rsidR="000F0C1F" w:rsidRPr="00F528CB">
                <w:rPr>
                  <w:rStyle w:val="Hyperkobling"/>
                  <w:rFonts w:ascii="Times New Roman" w:hAnsi="Times New Roman"/>
                  <w:b/>
                  <w:noProof/>
                </w:rPr>
                <w:t>3 Øvrige krav til leverandørene mv</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_Toc112941756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34E5290E" w14:textId="37B5DCF5"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57" w:history="1">
              <w:r w:rsidR="000F0C1F" w:rsidRPr="00F528CB">
                <w:rPr>
                  <w:rStyle w:val="Hyperkobling"/>
                  <w:rFonts w:ascii="Times New Roman" w:eastAsia="Yu Gothic Light" w:hAnsi="Times New Roman"/>
                  <w:b/>
                  <w:noProof/>
                </w:rPr>
                <w:t>3.1 Dokumentasjon for fravær av avvisningsgrunner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_Toc112941757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5664CE09" w14:textId="7C8ABEB9"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58" w:history="1">
              <w:r w:rsidR="000F0C1F" w:rsidRPr="00F528CB">
                <w:rPr>
                  <w:rStyle w:val="Hyperkobling"/>
                  <w:rFonts w:ascii="Times New Roman" w:eastAsia="Yu Gothic Light" w:hAnsi="Times New Roman"/>
                  <w:b/>
                  <w:noProof/>
                </w:rPr>
                <w:t>3.2 Skatteattester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_Toc112941758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744101D6" w14:textId="7E5C27D6"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59" w:history="1">
              <w:r w:rsidR="000F0C1F" w:rsidRPr="00F528CB">
                <w:rPr>
                  <w:rStyle w:val="Hyperkobling"/>
                  <w:rFonts w:ascii="Times New Roman" w:eastAsia="Yu Gothic Light" w:hAnsi="Times New Roman"/>
                  <w:b/>
                  <w:noProof/>
                </w:rPr>
                <w:t>3.3 Fullmakt for innhenting av utvidet skatteattest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_Toc112941759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7CF07563" w14:textId="013C38AF"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60" w:history="1">
              <w:r w:rsidR="000F0C1F" w:rsidRPr="00F528CB">
                <w:rPr>
                  <w:rStyle w:val="Hyperkobling"/>
                  <w:rFonts w:ascii="Times New Roman" w:eastAsia="Yu Gothic Light" w:hAnsi="Times New Roman"/>
                  <w:b/>
                  <w:noProof/>
                  <w:highlight w:val="yellow"/>
                </w:rPr>
                <w:t>3.4 Redegjørelse for eierskap og kontroll</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_Toc112941760 \h </w:instrText>
              </w:r>
              <w:r w:rsidR="000F0C1F" w:rsidRPr="00F528CB">
                <w:rPr>
                  <w:noProof/>
                  <w:webHidden/>
                </w:rPr>
              </w:r>
              <w:r w:rsidR="000F0C1F" w:rsidRPr="00F528CB">
                <w:rPr>
                  <w:noProof/>
                  <w:webHidden/>
                </w:rPr>
                <w:fldChar w:fldCharType="separate"/>
              </w:r>
              <w:r>
                <w:rPr>
                  <w:noProof/>
                  <w:webHidden/>
                </w:rPr>
                <w:t>8</w:t>
              </w:r>
              <w:r w:rsidR="000F0C1F" w:rsidRPr="00F528CB">
                <w:rPr>
                  <w:noProof/>
                  <w:webHidden/>
                </w:rPr>
                <w:fldChar w:fldCharType="end"/>
              </w:r>
            </w:hyperlink>
          </w:p>
          <w:p w14:paraId="2FD4408A" w14:textId="76AD2220" w:rsidR="000F0C1F" w:rsidRPr="00F528CB" w:rsidRDefault="00F528CB">
            <w:pPr>
              <w:pStyle w:val="INNH2"/>
              <w:rPr>
                <w:rFonts w:asciiTheme="minorHAnsi" w:eastAsiaTheme="minorEastAsia" w:hAnsiTheme="minorHAnsi" w:cstheme="minorBidi"/>
                <w:noProof/>
                <w:sz w:val="22"/>
                <w:szCs w:val="22"/>
              </w:rPr>
            </w:pPr>
            <w:hyperlink w:anchor="_Toc112941761" w:history="1">
              <w:r w:rsidR="000F0C1F" w:rsidRPr="00F528CB">
                <w:rPr>
                  <w:rStyle w:val="Hyperkobling"/>
                  <w:rFonts w:ascii="Times New Roman" w:hAnsi="Times New Roman"/>
                  <w:b/>
                  <w:noProof/>
                </w:rPr>
                <w:t>4 Støtte fra andre virksomheter og deltakelse i fellesskap</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_Toc112941761 \h </w:instrText>
              </w:r>
              <w:r w:rsidR="000F0C1F" w:rsidRPr="00F528CB">
                <w:rPr>
                  <w:noProof/>
                  <w:webHidden/>
                </w:rPr>
              </w:r>
              <w:r w:rsidR="000F0C1F" w:rsidRPr="00F528CB">
                <w:rPr>
                  <w:noProof/>
                  <w:webHidden/>
                </w:rPr>
                <w:fldChar w:fldCharType="separate"/>
              </w:r>
              <w:r>
                <w:rPr>
                  <w:noProof/>
                  <w:webHidden/>
                </w:rPr>
                <w:t>8</w:t>
              </w:r>
              <w:r w:rsidR="000F0C1F" w:rsidRPr="00F528CB">
                <w:rPr>
                  <w:noProof/>
                  <w:webHidden/>
                </w:rPr>
                <w:fldChar w:fldCharType="end"/>
              </w:r>
            </w:hyperlink>
          </w:p>
          <w:p w14:paraId="7CBCC56C" w14:textId="6EB2F718"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62" w:history="1">
              <w:r w:rsidR="000F0C1F" w:rsidRPr="00F528CB">
                <w:rPr>
                  <w:rStyle w:val="Hyperkobling"/>
                  <w:rFonts w:ascii="Times New Roman" w:eastAsia="Yu Gothic Light" w:hAnsi="Times New Roman"/>
                  <w:b/>
                  <w:noProof/>
                </w:rPr>
                <w:t>4.1 Støtte fra andre virksomheter for oppfyllelse av kvalifikasjonskrav</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_Toc112941762 \h </w:instrText>
              </w:r>
              <w:r w:rsidR="000F0C1F" w:rsidRPr="00F528CB">
                <w:rPr>
                  <w:noProof/>
                  <w:webHidden/>
                </w:rPr>
              </w:r>
              <w:r w:rsidR="000F0C1F" w:rsidRPr="00F528CB">
                <w:rPr>
                  <w:noProof/>
                  <w:webHidden/>
                </w:rPr>
                <w:fldChar w:fldCharType="separate"/>
              </w:r>
              <w:r>
                <w:rPr>
                  <w:noProof/>
                  <w:webHidden/>
                </w:rPr>
                <w:t>8</w:t>
              </w:r>
              <w:r w:rsidR="000F0C1F" w:rsidRPr="00F528CB">
                <w:rPr>
                  <w:noProof/>
                  <w:webHidden/>
                </w:rPr>
                <w:fldChar w:fldCharType="end"/>
              </w:r>
            </w:hyperlink>
          </w:p>
          <w:p w14:paraId="70EEB186" w14:textId="37B5385E"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63" w:history="1">
              <w:r w:rsidR="000F0C1F" w:rsidRPr="00F528CB">
                <w:rPr>
                  <w:rStyle w:val="Hyperkobling"/>
                  <w:rFonts w:ascii="Times New Roman" w:eastAsia="Yu Gothic Light" w:hAnsi="Times New Roman"/>
                  <w:b/>
                  <w:noProof/>
                </w:rPr>
                <w:t>4.2 Fellesskap av leverandører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_Toc112941763 \h </w:instrText>
              </w:r>
              <w:r w:rsidR="000F0C1F" w:rsidRPr="00F528CB">
                <w:rPr>
                  <w:noProof/>
                  <w:webHidden/>
                </w:rPr>
              </w:r>
              <w:r w:rsidR="000F0C1F" w:rsidRPr="00F528CB">
                <w:rPr>
                  <w:noProof/>
                  <w:webHidden/>
                </w:rPr>
                <w:fldChar w:fldCharType="separate"/>
              </w:r>
              <w:r>
                <w:rPr>
                  <w:noProof/>
                  <w:webHidden/>
                </w:rPr>
                <w:t>8</w:t>
              </w:r>
              <w:r w:rsidR="000F0C1F" w:rsidRPr="00F528CB">
                <w:rPr>
                  <w:noProof/>
                  <w:webHidden/>
                </w:rPr>
                <w:fldChar w:fldCharType="end"/>
              </w:r>
            </w:hyperlink>
          </w:p>
          <w:p w14:paraId="101D5419" w14:textId="3F2593FA" w:rsidR="000F0C1F" w:rsidRPr="00F528CB" w:rsidRDefault="00F528CB">
            <w:pPr>
              <w:pStyle w:val="INNH2"/>
              <w:rPr>
                <w:rFonts w:asciiTheme="minorHAnsi" w:eastAsiaTheme="minorEastAsia" w:hAnsiTheme="minorHAnsi" w:cstheme="minorBidi"/>
                <w:noProof/>
                <w:sz w:val="22"/>
                <w:szCs w:val="22"/>
              </w:rPr>
            </w:pPr>
            <w:hyperlink w:anchor="_Toc112941764" w:history="1">
              <w:r w:rsidR="000F0C1F" w:rsidRPr="00F528CB">
                <w:rPr>
                  <w:rStyle w:val="Hyperkobling"/>
                  <w:rFonts w:ascii="Times New Roman" w:hAnsi="Times New Roman"/>
                  <w:b/>
                  <w:noProof/>
                  <w:shd w:val="clear" w:color="auto" w:fill="FFFFFF"/>
                </w:rPr>
                <w:t>5 Særlig om nyetablerte leverandører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_Toc112941764 \h </w:instrText>
              </w:r>
              <w:r w:rsidR="000F0C1F" w:rsidRPr="00F528CB">
                <w:rPr>
                  <w:noProof/>
                  <w:webHidden/>
                </w:rPr>
              </w:r>
              <w:r w:rsidR="000F0C1F" w:rsidRPr="00F528CB">
                <w:rPr>
                  <w:noProof/>
                  <w:webHidden/>
                </w:rPr>
                <w:fldChar w:fldCharType="separate"/>
              </w:r>
              <w:r>
                <w:rPr>
                  <w:noProof/>
                  <w:webHidden/>
                </w:rPr>
                <w:t>9</w:t>
              </w:r>
              <w:r w:rsidR="000F0C1F" w:rsidRPr="00F528CB">
                <w:rPr>
                  <w:noProof/>
                  <w:webHidden/>
                </w:rPr>
                <w:fldChar w:fldCharType="end"/>
              </w:r>
            </w:hyperlink>
          </w:p>
          <w:p w14:paraId="503004A5" w14:textId="7191545E" w:rsidR="000F0C1F" w:rsidRPr="00F528CB" w:rsidRDefault="00F528CB">
            <w:pPr>
              <w:pStyle w:val="INNH2"/>
              <w:rPr>
                <w:rFonts w:asciiTheme="minorHAnsi" w:eastAsiaTheme="minorEastAsia" w:hAnsiTheme="minorHAnsi" w:cstheme="minorBidi"/>
                <w:noProof/>
                <w:sz w:val="22"/>
                <w:szCs w:val="22"/>
              </w:rPr>
            </w:pPr>
            <w:hyperlink w:anchor="_Toc112941765" w:history="1">
              <w:r w:rsidR="000F0C1F" w:rsidRPr="00F528CB">
                <w:rPr>
                  <w:rStyle w:val="Hyperkobling"/>
                  <w:rFonts w:ascii="Times New Roman" w:hAnsi="Times New Roman"/>
                  <w:b/>
                  <w:noProof/>
                </w:rPr>
                <w:t>6 Krav til leverandørens dokumentasjon av kvalifikasjonskravene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_Toc112941765 \h </w:instrText>
              </w:r>
              <w:r w:rsidR="000F0C1F" w:rsidRPr="00F528CB">
                <w:rPr>
                  <w:noProof/>
                  <w:webHidden/>
                </w:rPr>
              </w:r>
              <w:r w:rsidR="000F0C1F" w:rsidRPr="00F528CB">
                <w:rPr>
                  <w:noProof/>
                  <w:webHidden/>
                </w:rPr>
                <w:fldChar w:fldCharType="separate"/>
              </w:r>
              <w:r>
                <w:rPr>
                  <w:noProof/>
                  <w:webHidden/>
                </w:rPr>
                <w:t>9</w:t>
              </w:r>
              <w:r w:rsidR="000F0C1F" w:rsidRPr="00F528CB">
                <w:rPr>
                  <w:noProof/>
                  <w:webHidden/>
                </w:rPr>
                <w:fldChar w:fldCharType="end"/>
              </w:r>
            </w:hyperlink>
          </w:p>
          <w:p w14:paraId="5D2F054E" w14:textId="1A7CAA12" w:rsidR="000F0C1F" w:rsidRPr="00F528CB" w:rsidRDefault="00F528CB">
            <w:pPr>
              <w:pStyle w:val="INNH3"/>
              <w:tabs>
                <w:tab w:val="left" w:pos="1000"/>
                <w:tab w:val="right" w:leader="dot" w:pos="8777"/>
              </w:tabs>
              <w:rPr>
                <w:rFonts w:asciiTheme="minorHAnsi" w:eastAsiaTheme="minorEastAsia" w:hAnsiTheme="minorHAnsi" w:cstheme="minorBidi"/>
                <w:noProof/>
                <w:sz w:val="22"/>
                <w:szCs w:val="22"/>
              </w:rPr>
            </w:pPr>
            <w:hyperlink w:anchor="_Toc112941766" w:history="1">
              <w:r w:rsidR="000F0C1F" w:rsidRPr="00F528CB">
                <w:rPr>
                  <w:rStyle w:val="Hyperkobling"/>
                  <w:rFonts w:ascii="Times New Roman" w:eastAsia="Yu Gothic Light" w:hAnsi="Times New Roman"/>
                  <w:b/>
                  <w:noProof/>
                </w:rPr>
                <w:t>6.1</w:t>
              </w:r>
              <w:r w:rsidR="000F0C1F" w:rsidRPr="00F528CB">
                <w:rPr>
                  <w:rFonts w:asciiTheme="minorHAnsi" w:eastAsiaTheme="minorEastAsia" w:hAnsiTheme="minorHAnsi" w:cstheme="minorBidi"/>
                  <w:noProof/>
                  <w:sz w:val="22"/>
                  <w:szCs w:val="22"/>
                </w:rPr>
                <w:tab/>
              </w:r>
              <w:r w:rsidR="000F0C1F" w:rsidRPr="00F528CB">
                <w:rPr>
                  <w:rStyle w:val="Hyperkobling"/>
                  <w:rFonts w:ascii="Times New Roman" w:eastAsia="Yu Gothic Light" w:hAnsi="Times New Roman"/>
                  <w:b/>
                  <w:noProof/>
                </w:rPr>
                <w:t>Det europeiske egenerklæringsskjemaet (ESPD)</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_Toc112941766 \h </w:instrText>
              </w:r>
              <w:r w:rsidR="000F0C1F" w:rsidRPr="00F528CB">
                <w:rPr>
                  <w:noProof/>
                  <w:webHidden/>
                </w:rPr>
              </w:r>
              <w:r w:rsidR="000F0C1F" w:rsidRPr="00F528CB">
                <w:rPr>
                  <w:noProof/>
                  <w:webHidden/>
                </w:rPr>
                <w:fldChar w:fldCharType="separate"/>
              </w:r>
              <w:r>
                <w:rPr>
                  <w:noProof/>
                  <w:webHidden/>
                </w:rPr>
                <w:t>10</w:t>
              </w:r>
              <w:r w:rsidR="000F0C1F" w:rsidRPr="00F528CB">
                <w:rPr>
                  <w:noProof/>
                  <w:webHidden/>
                </w:rPr>
                <w:fldChar w:fldCharType="end"/>
              </w:r>
            </w:hyperlink>
          </w:p>
          <w:p w14:paraId="6FEB7998" w14:textId="6471F005" w:rsidR="000F0C1F" w:rsidRPr="00F528CB" w:rsidRDefault="00F528CB">
            <w:pPr>
              <w:pStyle w:val="INNH3"/>
              <w:tabs>
                <w:tab w:val="left" w:pos="1000"/>
                <w:tab w:val="right" w:leader="dot" w:pos="8777"/>
              </w:tabs>
              <w:rPr>
                <w:rFonts w:asciiTheme="minorHAnsi" w:eastAsiaTheme="minorEastAsia" w:hAnsiTheme="minorHAnsi" w:cstheme="minorBidi"/>
                <w:noProof/>
                <w:sz w:val="22"/>
                <w:szCs w:val="22"/>
              </w:rPr>
            </w:pPr>
            <w:hyperlink w:anchor="_Toc112941767" w:history="1">
              <w:r w:rsidR="000F0C1F" w:rsidRPr="00F528CB">
                <w:rPr>
                  <w:rStyle w:val="Hyperkobling"/>
                  <w:rFonts w:ascii="Times New Roman" w:eastAsia="Yu Gothic Light" w:hAnsi="Times New Roman"/>
                  <w:b/>
                  <w:noProof/>
                </w:rPr>
                <w:t>6.2</w:t>
              </w:r>
              <w:r w:rsidR="000F0C1F" w:rsidRPr="00F528CB">
                <w:rPr>
                  <w:rFonts w:asciiTheme="minorHAnsi" w:eastAsiaTheme="minorEastAsia" w:hAnsiTheme="minorHAnsi" w:cstheme="minorBidi"/>
                  <w:noProof/>
                  <w:sz w:val="22"/>
                  <w:szCs w:val="22"/>
                </w:rPr>
                <w:tab/>
              </w:r>
              <w:r w:rsidR="000F0C1F" w:rsidRPr="00F528CB">
                <w:rPr>
                  <w:rStyle w:val="Hyperkobling"/>
                  <w:rFonts w:ascii="Times New Roman" w:eastAsia="Yu Gothic Light" w:hAnsi="Times New Roman"/>
                  <w:b/>
                  <w:noProof/>
                </w:rPr>
                <w:t xml:space="preserve"> Krav til leverandørens dokumentasjon av kvalifikasjonskravene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_Toc112941767 \h </w:instrText>
              </w:r>
              <w:r w:rsidR="000F0C1F" w:rsidRPr="00F528CB">
                <w:rPr>
                  <w:noProof/>
                  <w:webHidden/>
                </w:rPr>
              </w:r>
              <w:r w:rsidR="000F0C1F" w:rsidRPr="00F528CB">
                <w:rPr>
                  <w:noProof/>
                  <w:webHidden/>
                </w:rPr>
                <w:fldChar w:fldCharType="separate"/>
              </w:r>
              <w:r>
                <w:rPr>
                  <w:noProof/>
                  <w:webHidden/>
                </w:rPr>
                <w:t>10</w:t>
              </w:r>
              <w:r w:rsidR="000F0C1F" w:rsidRPr="00F528CB">
                <w:rPr>
                  <w:noProof/>
                  <w:webHidden/>
                </w:rPr>
                <w:fldChar w:fldCharType="end"/>
              </w:r>
            </w:hyperlink>
          </w:p>
          <w:p w14:paraId="37A4AA84" w14:textId="01CDA88C" w:rsidR="000F0C1F" w:rsidRPr="00F528CB" w:rsidRDefault="00F528CB">
            <w:pPr>
              <w:pStyle w:val="INNH2"/>
              <w:rPr>
                <w:rFonts w:asciiTheme="minorHAnsi" w:eastAsiaTheme="minorEastAsia" w:hAnsiTheme="minorHAnsi" w:cstheme="minorBidi"/>
                <w:noProof/>
                <w:sz w:val="22"/>
                <w:szCs w:val="22"/>
              </w:rPr>
            </w:pPr>
            <w:hyperlink w:anchor="_Toc112941768" w:history="1">
              <w:r w:rsidR="000F0C1F" w:rsidRPr="00F528CB">
                <w:rPr>
                  <w:rStyle w:val="Hyperkobling"/>
                  <w:rFonts w:ascii="Times New Roman" w:hAnsi="Times New Roman"/>
                  <w:b/>
                  <w:noProof/>
                </w:rPr>
                <w:t>7 Avklaringer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_Toc112941768 \h </w:instrText>
              </w:r>
              <w:r w:rsidR="000F0C1F" w:rsidRPr="00F528CB">
                <w:rPr>
                  <w:noProof/>
                  <w:webHidden/>
                </w:rPr>
              </w:r>
              <w:r w:rsidR="000F0C1F" w:rsidRPr="00F528CB">
                <w:rPr>
                  <w:noProof/>
                  <w:webHidden/>
                </w:rPr>
                <w:fldChar w:fldCharType="separate"/>
              </w:r>
              <w:r>
                <w:rPr>
                  <w:noProof/>
                  <w:webHidden/>
                </w:rPr>
                <w:t>10</w:t>
              </w:r>
              <w:r w:rsidR="000F0C1F" w:rsidRPr="00F528CB">
                <w:rPr>
                  <w:noProof/>
                  <w:webHidden/>
                </w:rPr>
                <w:fldChar w:fldCharType="end"/>
              </w:r>
            </w:hyperlink>
          </w:p>
          <w:p w14:paraId="432E4BD1" w14:textId="10234D77" w:rsidR="000F0C1F" w:rsidRPr="00F528CB" w:rsidRDefault="00F528CB">
            <w:pPr>
              <w:pStyle w:val="INNH2"/>
              <w:rPr>
                <w:rFonts w:asciiTheme="minorHAnsi" w:eastAsiaTheme="minorEastAsia" w:hAnsiTheme="minorHAnsi" w:cstheme="minorBidi"/>
                <w:noProof/>
                <w:sz w:val="22"/>
                <w:szCs w:val="22"/>
              </w:rPr>
            </w:pPr>
            <w:hyperlink w:anchor="_Toc112941769" w:history="1">
              <w:r w:rsidR="000F0C1F" w:rsidRPr="00F528CB">
                <w:rPr>
                  <w:rStyle w:val="Hyperkobling"/>
                  <w:rFonts w:ascii="Times New Roman" w:hAnsi="Times New Roman"/>
                  <w:b/>
                  <w:noProof/>
                </w:rPr>
                <w:t>8 Frist for innlevering av forespørsel om deltakelse i konkurransen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_Toc112941769 \h </w:instrText>
              </w:r>
              <w:r w:rsidR="000F0C1F" w:rsidRPr="00F528CB">
                <w:rPr>
                  <w:noProof/>
                  <w:webHidden/>
                </w:rPr>
              </w:r>
              <w:r w:rsidR="000F0C1F" w:rsidRPr="00F528CB">
                <w:rPr>
                  <w:noProof/>
                  <w:webHidden/>
                </w:rPr>
                <w:fldChar w:fldCharType="separate"/>
              </w:r>
              <w:r>
                <w:rPr>
                  <w:noProof/>
                  <w:webHidden/>
                </w:rPr>
                <w:t>10</w:t>
              </w:r>
              <w:r w:rsidR="000F0C1F" w:rsidRPr="00F528CB">
                <w:rPr>
                  <w:noProof/>
                  <w:webHidden/>
                </w:rPr>
                <w:fldChar w:fldCharType="end"/>
              </w:r>
            </w:hyperlink>
          </w:p>
          <w:p w14:paraId="621F5DCD" w14:textId="2B89F3BB" w:rsidR="000F0C1F" w:rsidRPr="00F528CB" w:rsidRDefault="00F528CB">
            <w:pPr>
              <w:pStyle w:val="INNH2"/>
              <w:rPr>
                <w:rFonts w:asciiTheme="minorHAnsi" w:eastAsiaTheme="minorEastAsia" w:hAnsiTheme="minorHAnsi" w:cstheme="minorBidi"/>
                <w:noProof/>
                <w:sz w:val="22"/>
                <w:szCs w:val="22"/>
              </w:rPr>
            </w:pPr>
            <w:hyperlink w:anchor="_Toc112941770" w:history="1">
              <w:r w:rsidR="000F0C1F" w:rsidRPr="00F528CB">
                <w:rPr>
                  <w:rStyle w:val="Hyperkobling"/>
                  <w:rFonts w:ascii="Times New Roman" w:hAnsi="Times New Roman"/>
                  <w:b/>
                  <w:noProof/>
                </w:rPr>
                <w:t>9 Utvelgelse av leverandører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_Toc112941770 \h </w:instrText>
              </w:r>
              <w:r w:rsidR="000F0C1F" w:rsidRPr="00F528CB">
                <w:rPr>
                  <w:noProof/>
                  <w:webHidden/>
                </w:rPr>
              </w:r>
              <w:r w:rsidR="000F0C1F" w:rsidRPr="00F528CB">
                <w:rPr>
                  <w:noProof/>
                  <w:webHidden/>
                </w:rPr>
                <w:fldChar w:fldCharType="separate"/>
              </w:r>
              <w:r>
                <w:rPr>
                  <w:noProof/>
                  <w:webHidden/>
                </w:rPr>
                <w:t>11</w:t>
              </w:r>
              <w:r w:rsidR="000F0C1F" w:rsidRPr="00F528CB">
                <w:rPr>
                  <w:noProof/>
                  <w:webHidden/>
                </w:rPr>
                <w:fldChar w:fldCharType="end"/>
              </w:r>
            </w:hyperlink>
          </w:p>
          <w:p w14:paraId="685E693F" w14:textId="5B5653D2" w:rsidR="000F0C1F" w:rsidRPr="00F528CB" w:rsidRDefault="00F528CB">
            <w:pPr>
              <w:pStyle w:val="INNH1"/>
              <w:tabs>
                <w:tab w:val="right" w:leader="dot" w:pos="8777"/>
              </w:tabs>
              <w:rPr>
                <w:rFonts w:asciiTheme="minorHAnsi" w:eastAsiaTheme="minorEastAsia" w:hAnsiTheme="minorHAnsi" w:cstheme="minorBidi"/>
                <w:noProof/>
                <w:sz w:val="22"/>
                <w:szCs w:val="22"/>
              </w:rPr>
            </w:pPr>
            <w:hyperlink w:anchor="_Toc112941771" w:history="1">
              <w:r w:rsidR="000F0C1F" w:rsidRPr="00F528CB">
                <w:rPr>
                  <w:rStyle w:val="Hyperkobling"/>
                  <w:rFonts w:ascii="Times New Roman" w:hAnsi="Times New Roman"/>
                  <w:b/>
                  <w:bCs/>
                  <w:noProof/>
                </w:rPr>
                <w:t>10 Frist for begjæring om midlertidig forføyning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_Toc112941771 \h </w:instrText>
              </w:r>
              <w:r w:rsidR="000F0C1F" w:rsidRPr="00F528CB">
                <w:rPr>
                  <w:noProof/>
                  <w:webHidden/>
                </w:rPr>
              </w:r>
              <w:r w:rsidR="000F0C1F" w:rsidRPr="00F528CB">
                <w:rPr>
                  <w:noProof/>
                  <w:webHidden/>
                </w:rPr>
                <w:fldChar w:fldCharType="separate"/>
              </w:r>
              <w:r>
                <w:rPr>
                  <w:noProof/>
                  <w:webHidden/>
                </w:rPr>
                <w:t>11</w:t>
              </w:r>
              <w:r w:rsidR="000F0C1F" w:rsidRPr="00F528CB">
                <w:rPr>
                  <w:noProof/>
                  <w:webHidden/>
                </w:rPr>
                <w:fldChar w:fldCharType="end"/>
              </w:r>
            </w:hyperlink>
          </w:p>
          <w:p w14:paraId="03BF4E6E" w14:textId="08F885AF" w:rsidR="00E674EE" w:rsidRPr="00F528CB" w:rsidRDefault="00E674EE" w:rsidP="00C05B05">
            <w:pPr>
              <w:jc w:val="both"/>
              <w:rPr>
                <w:rFonts w:ascii="Times New Roman" w:hAnsi="Times New Roman"/>
                <w:sz w:val="24"/>
                <w:szCs w:val="24"/>
              </w:rPr>
            </w:pPr>
            <w:r w:rsidRPr="00F528CB">
              <w:rPr>
                <w:rFonts w:ascii="Times New Roman" w:hAnsi="Times New Roman"/>
                <w:color w:val="2B579A"/>
                <w:sz w:val="24"/>
                <w:szCs w:val="24"/>
                <w:shd w:val="clear" w:color="auto" w:fill="E6E6E6"/>
              </w:rPr>
              <w:fldChar w:fldCharType="end"/>
            </w:r>
            <w:bookmarkEnd w:id="89"/>
          </w:p>
        </w:tc>
      </w:tr>
    </w:tbl>
    <w:p w14:paraId="2C1F6CF8" w14:textId="77777777" w:rsidR="00E674EE" w:rsidRPr="00F528CB" w:rsidRDefault="00E674EE" w:rsidP="00E674EE">
      <w:pPr>
        <w:rPr>
          <w:rFonts w:ascii="Times New Roman" w:hAnsi="Times New Roman"/>
          <w:sz w:val="24"/>
          <w:szCs w:val="24"/>
        </w:rPr>
      </w:pPr>
    </w:p>
    <w:p w14:paraId="4CA4361E" w14:textId="77777777" w:rsidR="00E674EE" w:rsidRPr="00F528CB" w:rsidRDefault="00E674EE" w:rsidP="00E674EE">
      <w:pPr>
        <w:shd w:val="clear" w:color="auto" w:fill="FFFFFF"/>
        <w:ind w:left="284" w:hanging="284"/>
        <w:outlineLvl w:val="1"/>
        <w:rPr>
          <w:rFonts w:ascii="Times New Roman" w:hAnsi="Times New Roman"/>
          <w:b/>
          <w:sz w:val="28"/>
          <w:szCs w:val="28"/>
        </w:rPr>
      </w:pPr>
      <w:r w:rsidRPr="00F528CB">
        <w:rPr>
          <w:rFonts w:ascii="Times New Roman" w:hAnsi="Times New Roman"/>
          <w:b/>
          <w:sz w:val="28"/>
          <w:szCs w:val="28"/>
        </w:rPr>
        <w:br w:type="page"/>
      </w:r>
      <w:bookmarkStart w:id="90" w:name="_Toc495645139"/>
      <w:bookmarkStart w:id="91" w:name="_Toc112941743"/>
      <w:bookmarkStart w:id="92" w:name="B2"/>
      <w:r w:rsidRPr="00F528CB">
        <w:rPr>
          <w:rFonts w:ascii="Times New Roman" w:hAnsi="Times New Roman"/>
          <w:b/>
          <w:sz w:val="28"/>
          <w:szCs w:val="28"/>
        </w:rPr>
        <w:lastRenderedPageBreak/>
        <w:t>1 Om kapittel B2</w:t>
      </w:r>
      <w:bookmarkEnd w:id="90"/>
      <w:bookmarkEnd w:id="91"/>
    </w:p>
    <w:p w14:paraId="52BCF670"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Kapittel B2 inneholder konkurransens kvalifikasjonskrav, og bestemmelser for forespørsel om deltakelse i konkurransen. Med mindre annet er angitt skal hvert enkelt kvalifikasjonskrav i kapittelet oppfylles. </w:t>
      </w:r>
    </w:p>
    <w:p w14:paraId="364702DA" w14:textId="77777777" w:rsidR="00E674EE" w:rsidRPr="00F528CB" w:rsidRDefault="00E674EE" w:rsidP="00E674EE">
      <w:pPr>
        <w:jc w:val="both"/>
        <w:rPr>
          <w:rFonts w:ascii="Times New Roman" w:hAnsi="Times New Roman"/>
          <w:sz w:val="24"/>
          <w:szCs w:val="24"/>
        </w:rPr>
      </w:pPr>
    </w:p>
    <w:p w14:paraId="5D4528B4"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Alle paragrafhenvisninger i kapittel B2 er til anskaffelsesforskriften (FOR-2016-08-12-974), om ikke annet er angitt. </w:t>
      </w:r>
    </w:p>
    <w:p w14:paraId="4137747B" w14:textId="77777777" w:rsidR="00E674EE" w:rsidRPr="00F528CB" w:rsidRDefault="00E674EE" w:rsidP="00E674EE">
      <w:pPr>
        <w:jc w:val="both"/>
        <w:rPr>
          <w:rFonts w:ascii="Times New Roman" w:hAnsi="Times New Roman"/>
          <w:sz w:val="24"/>
          <w:szCs w:val="24"/>
        </w:rPr>
      </w:pPr>
    </w:p>
    <w:p w14:paraId="077C6C87"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Frister og øvrige bestemmelser, herunder krav til utformingen av leverandørens tilbud følger av kapittel B1 og B3.</w:t>
      </w:r>
    </w:p>
    <w:p w14:paraId="4B5C225A" w14:textId="77777777" w:rsidR="00E674EE" w:rsidRPr="00F528CB" w:rsidRDefault="00E674EE" w:rsidP="00E674EE">
      <w:pPr>
        <w:jc w:val="both"/>
        <w:rPr>
          <w:rFonts w:ascii="Times New Roman" w:hAnsi="Times New Roman"/>
          <w:sz w:val="24"/>
          <w:szCs w:val="24"/>
        </w:rPr>
      </w:pPr>
    </w:p>
    <w:p w14:paraId="289EB016"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93" w:name="_Toc493004655"/>
      <w:bookmarkStart w:id="94" w:name="_Toc493005295"/>
      <w:bookmarkStart w:id="95" w:name="_Toc493004656"/>
      <w:bookmarkStart w:id="96" w:name="_Toc493005296"/>
      <w:bookmarkStart w:id="97" w:name="_Toc493004658"/>
      <w:bookmarkStart w:id="98" w:name="_Toc493005298"/>
      <w:bookmarkStart w:id="99" w:name="_Toc493004659"/>
      <w:bookmarkStart w:id="100" w:name="_Toc493005299"/>
      <w:bookmarkStart w:id="101" w:name="_Toc493004660"/>
      <w:bookmarkStart w:id="102" w:name="_Toc493005300"/>
      <w:bookmarkStart w:id="103" w:name="_Toc470008834"/>
      <w:bookmarkStart w:id="104" w:name="_Toc470009806"/>
      <w:bookmarkStart w:id="105" w:name="_Toc479154564"/>
      <w:bookmarkStart w:id="106" w:name="_Ref492979120"/>
      <w:bookmarkStart w:id="107" w:name="_Toc495645140"/>
      <w:bookmarkStart w:id="108" w:name="_Toc112941744"/>
      <w:bookmarkEnd w:id="93"/>
      <w:bookmarkEnd w:id="94"/>
      <w:bookmarkEnd w:id="95"/>
      <w:bookmarkEnd w:id="96"/>
      <w:bookmarkEnd w:id="97"/>
      <w:bookmarkEnd w:id="98"/>
      <w:bookmarkEnd w:id="99"/>
      <w:bookmarkEnd w:id="100"/>
      <w:bookmarkEnd w:id="101"/>
      <w:bookmarkEnd w:id="102"/>
      <w:bookmarkEnd w:id="103"/>
      <w:bookmarkEnd w:id="104"/>
      <w:r w:rsidRPr="00F528CB">
        <w:rPr>
          <w:rFonts w:ascii="Times New Roman" w:hAnsi="Times New Roman"/>
          <w:b/>
          <w:sz w:val="28"/>
          <w:szCs w:val="28"/>
        </w:rPr>
        <w:t>2 Kvalifikasjonskrav</w:t>
      </w:r>
      <w:bookmarkEnd w:id="105"/>
      <w:bookmarkEnd w:id="106"/>
      <w:bookmarkEnd w:id="107"/>
      <w:bookmarkEnd w:id="108"/>
    </w:p>
    <w:p w14:paraId="6AD60A37"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09" w:name="_Toc476147470"/>
      <w:bookmarkStart w:id="110" w:name="_Toc476220482"/>
      <w:bookmarkStart w:id="111" w:name="_Toc476147070"/>
      <w:bookmarkStart w:id="112" w:name="_Toc476147149"/>
      <w:bookmarkStart w:id="113" w:name="_Toc476147313"/>
      <w:bookmarkStart w:id="114" w:name="_Toc476147392"/>
      <w:bookmarkStart w:id="115" w:name="_Toc476147471"/>
      <w:bookmarkStart w:id="116" w:name="_Toc476220483"/>
      <w:bookmarkStart w:id="117" w:name="_Toc479154565"/>
      <w:bookmarkStart w:id="118" w:name="_Toc495645141"/>
      <w:bookmarkStart w:id="119" w:name="_Toc112941745"/>
      <w:bookmarkEnd w:id="109"/>
      <w:bookmarkEnd w:id="110"/>
      <w:bookmarkEnd w:id="111"/>
      <w:bookmarkEnd w:id="112"/>
      <w:bookmarkEnd w:id="113"/>
      <w:bookmarkEnd w:id="114"/>
      <w:bookmarkEnd w:id="115"/>
      <w:bookmarkEnd w:id="116"/>
      <w:r w:rsidRPr="00F528CB">
        <w:rPr>
          <w:rFonts w:ascii="Times New Roman" w:eastAsia="Yu Gothic Light" w:hAnsi="Times New Roman"/>
          <w:b/>
          <w:sz w:val="26"/>
          <w:szCs w:val="26"/>
        </w:rPr>
        <w:t>2.1 Generelt</w:t>
      </w:r>
      <w:bookmarkEnd w:id="117"/>
      <w:bookmarkEnd w:id="118"/>
      <w:bookmarkEnd w:id="119"/>
    </w:p>
    <w:p w14:paraId="3052D219"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Kvalifikasjonskravene for konkurransen er angitt i punkt 2.2 til 2.5 nedenfor. Hvert enkelt kvalifikasjonskrav må være oppfylt for at leverandøren vil bli vurdert som kvalifisert.</w:t>
      </w:r>
    </w:p>
    <w:p w14:paraId="7452D522" w14:textId="77777777" w:rsidR="00E674EE" w:rsidRPr="00F528CB" w:rsidRDefault="00E674EE" w:rsidP="00E674EE">
      <w:pPr>
        <w:jc w:val="both"/>
        <w:rPr>
          <w:rFonts w:ascii="Times New Roman" w:hAnsi="Times New Roman"/>
          <w:sz w:val="24"/>
          <w:szCs w:val="24"/>
        </w:rPr>
      </w:pPr>
    </w:p>
    <w:p w14:paraId="28C76134"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Leverandører som ikke tilfredsstiller kvalifikasjonskravene vil bli avvist, jf. § 24-2 (1) bokstav a). </w:t>
      </w:r>
    </w:p>
    <w:p w14:paraId="03E8D871" w14:textId="77777777" w:rsidR="00E674EE" w:rsidRPr="00F528CB" w:rsidRDefault="00E674EE" w:rsidP="00E674EE">
      <w:pPr>
        <w:jc w:val="both"/>
        <w:rPr>
          <w:rFonts w:ascii="Times New Roman" w:hAnsi="Times New Roman"/>
          <w:sz w:val="24"/>
          <w:szCs w:val="24"/>
        </w:rPr>
      </w:pPr>
    </w:p>
    <w:p w14:paraId="16C424A5"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20" w:name="_Toc479154566"/>
      <w:bookmarkStart w:id="121" w:name="_Ref492999384"/>
      <w:bookmarkStart w:id="122" w:name="_Toc495645142"/>
      <w:bookmarkStart w:id="123" w:name="_Toc112941746"/>
      <w:r w:rsidRPr="00F528CB">
        <w:rPr>
          <w:rFonts w:ascii="Times New Roman" w:eastAsia="Yu Gothic Light" w:hAnsi="Times New Roman"/>
          <w:b/>
          <w:sz w:val="26"/>
          <w:szCs w:val="26"/>
        </w:rPr>
        <w:t>2.2 Leverandørens organisatoriske og juridiske stilling</w:t>
      </w:r>
      <w:bookmarkEnd w:id="120"/>
      <w:bookmarkEnd w:id="121"/>
      <w:bookmarkEnd w:id="122"/>
      <w:bookmarkEnd w:id="123"/>
    </w:p>
    <w:p w14:paraId="7DBE8D41"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Kvalifikasjonskrav:</w:t>
      </w:r>
    </w:p>
    <w:p w14:paraId="123DE31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være et lovlig etablert foretak </w:t>
      </w:r>
      <w:bookmarkStart w:id="124" w:name="_Hlk20750350"/>
      <w:r w:rsidRPr="00F528CB">
        <w:rPr>
          <w:rFonts w:ascii="Times New Roman" w:hAnsi="Times New Roman"/>
          <w:sz w:val="24"/>
          <w:szCs w:val="24"/>
        </w:rPr>
        <w:t>eller bestå av et fellesskap av leverandører som er lovlig etablerte foretak</w:t>
      </w:r>
      <w:bookmarkEnd w:id="124"/>
      <w:r w:rsidRPr="00F528CB">
        <w:rPr>
          <w:rFonts w:ascii="Times New Roman" w:hAnsi="Times New Roman"/>
          <w:sz w:val="24"/>
          <w:szCs w:val="24"/>
        </w:rPr>
        <w:t>.</w:t>
      </w:r>
    </w:p>
    <w:p w14:paraId="6B3E839C" w14:textId="77777777" w:rsidR="00E674EE" w:rsidRPr="00F528CB" w:rsidRDefault="00E674EE" w:rsidP="00E674EE">
      <w:pPr>
        <w:rPr>
          <w:rFonts w:ascii="Times New Roman" w:hAnsi="Times New Roman"/>
          <w:sz w:val="24"/>
          <w:szCs w:val="24"/>
        </w:rPr>
      </w:pPr>
    </w:p>
    <w:p w14:paraId="584BDABA" w14:textId="50306861"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Kravet gjelder også virksomheter som leverandøren støtter seg på, jf. B2 punkt 4.1. </w:t>
      </w:r>
    </w:p>
    <w:p w14:paraId="6C212DFF" w14:textId="4FEE8AE5" w:rsidR="000F0C1F" w:rsidRPr="00F528CB" w:rsidRDefault="000F0C1F" w:rsidP="00E674EE">
      <w:pPr>
        <w:rPr>
          <w:rFonts w:ascii="Times New Roman" w:hAnsi="Times New Roman"/>
          <w:sz w:val="24"/>
          <w:szCs w:val="24"/>
        </w:rPr>
      </w:pPr>
    </w:p>
    <w:p w14:paraId="0D534564" w14:textId="4A18BEE7" w:rsidR="000F0C1F" w:rsidRPr="00F528CB" w:rsidRDefault="000F0C1F" w:rsidP="00E674EE">
      <w:pPr>
        <w:rPr>
          <w:rFonts w:ascii="Times New Roman" w:hAnsi="Times New Roman"/>
          <w:sz w:val="24"/>
          <w:szCs w:val="24"/>
        </w:rPr>
      </w:pPr>
      <w:r w:rsidRPr="00F528CB">
        <w:rPr>
          <w:rFonts w:ascii="Times New Roman" w:hAnsi="Times New Roman"/>
          <w:sz w:val="24"/>
          <w:szCs w:val="24"/>
          <w:highlight w:val="yellow"/>
        </w:rPr>
        <w:t>Leverandøren skal ikke være en enhet som rammes av forbudet i § 8n i sanksjonsforskrift Ukraina.</w:t>
      </w:r>
      <w:r w:rsidRPr="00F528CB">
        <w:rPr>
          <w:rFonts w:ascii="Times New Roman" w:hAnsi="Times New Roman"/>
          <w:sz w:val="24"/>
          <w:szCs w:val="24"/>
        </w:rPr>
        <w:t xml:space="preserve"> </w:t>
      </w:r>
    </w:p>
    <w:p w14:paraId="7112F080" w14:textId="77777777" w:rsidR="00E674EE" w:rsidRPr="00F528CB" w:rsidRDefault="00E674EE" w:rsidP="00E674EE">
      <w:pPr>
        <w:rPr>
          <w:rFonts w:ascii="Times New Roman" w:hAnsi="Times New Roman"/>
          <w:sz w:val="24"/>
          <w:szCs w:val="24"/>
        </w:rPr>
      </w:pPr>
    </w:p>
    <w:p w14:paraId="7EA16405"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Dokumentasjonskrav:</w:t>
      </w:r>
    </w:p>
    <w:p w14:paraId="10870809" w14:textId="77777777" w:rsidR="00E674EE" w:rsidRPr="00F528CB" w:rsidRDefault="00E674EE" w:rsidP="00E674EE">
      <w:pPr>
        <w:numPr>
          <w:ilvl w:val="0"/>
          <w:numId w:val="95"/>
        </w:numPr>
        <w:spacing w:line="276" w:lineRule="auto"/>
        <w:contextualSpacing/>
        <w:rPr>
          <w:rFonts w:ascii="Times New Roman" w:eastAsia="Calibri" w:hAnsi="Times New Roman" w:cs="Arial"/>
          <w:sz w:val="24"/>
          <w:szCs w:val="22"/>
        </w:rPr>
      </w:pPr>
      <w:r w:rsidRPr="00F528CB">
        <w:rPr>
          <w:rFonts w:ascii="Times New Roman" w:eastAsia="Calibri" w:hAnsi="Times New Roman"/>
          <w:sz w:val="24"/>
          <w:szCs w:val="24"/>
        </w:rPr>
        <w:t>Attest fra Foretaksregisteret eller tilsvarende attest for lovbestemt registrering i det land hvor leverandøren eller de virksomheter som i fellesskap vil utgjøre leverandøren, jf. B2 punkt 4.2, er etablert, samt tilsvarende attest for alle virksomheter som leverandøren støtter seg på for å bli kvalifisert, jf. B2 punkt 4.1.</w:t>
      </w:r>
    </w:p>
    <w:p w14:paraId="274BEA42" w14:textId="326084CD" w:rsidR="00E674EE" w:rsidRPr="00F528CB" w:rsidRDefault="00E674EE" w:rsidP="00E674EE">
      <w:pPr>
        <w:numPr>
          <w:ilvl w:val="0"/>
          <w:numId w:val="95"/>
        </w:numPr>
        <w:spacing w:line="276" w:lineRule="auto"/>
        <w:contextualSpacing/>
        <w:rPr>
          <w:rFonts w:ascii="Times New Roman" w:eastAsia="Calibri" w:hAnsi="Times New Roman" w:cs="Arial"/>
          <w:sz w:val="24"/>
          <w:szCs w:val="22"/>
        </w:rPr>
      </w:pPr>
      <w:r w:rsidRPr="00F528CB">
        <w:rPr>
          <w:rFonts w:ascii="Times New Roman" w:eastAsia="Calibri" w:hAnsi="Times New Roman"/>
          <w:sz w:val="24"/>
          <w:szCs w:val="24"/>
        </w:rPr>
        <w:t>Utfylt tabell i kapittel E1 punkt 3.2 og eventuelt utfylling av punkt 3.3 og 3.4.</w:t>
      </w:r>
    </w:p>
    <w:p w14:paraId="74A13D13" w14:textId="77777777" w:rsidR="000F0C1F" w:rsidRPr="00F528CB" w:rsidRDefault="000F0C1F" w:rsidP="000F0C1F">
      <w:pPr>
        <w:numPr>
          <w:ilvl w:val="0"/>
          <w:numId w:val="95"/>
        </w:numPr>
        <w:spacing w:line="276" w:lineRule="auto"/>
        <w:contextualSpacing/>
        <w:rPr>
          <w:rFonts w:ascii="Times New Roman" w:eastAsia="Calibri" w:hAnsi="Times New Roman"/>
          <w:sz w:val="24"/>
          <w:szCs w:val="24"/>
          <w:highlight w:val="yellow"/>
        </w:rPr>
      </w:pPr>
      <w:r w:rsidRPr="00F528CB">
        <w:rPr>
          <w:rFonts w:ascii="Times New Roman" w:eastAsia="Calibri" w:hAnsi="Times New Roman"/>
          <w:sz w:val="24"/>
          <w:szCs w:val="24"/>
          <w:highlight w:val="yellow"/>
        </w:rPr>
        <w:t xml:space="preserve">Utfylt egenerklæring om forholdet til gjeldende sanksjonslovgivning. </w:t>
      </w:r>
    </w:p>
    <w:p w14:paraId="68B0FF08" w14:textId="77777777" w:rsidR="000F0C1F" w:rsidRPr="00F528CB" w:rsidRDefault="000F0C1F" w:rsidP="000F0C1F">
      <w:pPr>
        <w:numPr>
          <w:ilvl w:val="0"/>
          <w:numId w:val="95"/>
        </w:numPr>
        <w:spacing w:line="276" w:lineRule="auto"/>
        <w:rPr>
          <w:rFonts w:ascii="Times New Roman" w:eastAsia="Calibri" w:hAnsi="Times New Roman"/>
          <w:sz w:val="24"/>
          <w:szCs w:val="24"/>
          <w:highlight w:val="yellow"/>
        </w:rPr>
      </w:pPr>
      <w:r w:rsidRPr="00F528CB">
        <w:rPr>
          <w:rFonts w:ascii="Times New Roman" w:eastAsia="Calibri" w:hAnsi="Times New Roman"/>
          <w:sz w:val="24"/>
          <w:szCs w:val="24"/>
          <w:highlight w:val="yellow"/>
        </w:rPr>
        <w:t xml:space="preserve">Etter forespørsel fra oppdragsgiver skal leverandør dokumentere </w:t>
      </w:r>
      <w:r w:rsidRPr="00F528CB">
        <w:rPr>
          <w:rFonts w:ascii="Times New Roman" w:hAnsi="Times New Roman"/>
          <w:sz w:val="24"/>
          <w:szCs w:val="24"/>
          <w:highlight w:val="yellow"/>
        </w:rPr>
        <w:t>hvem som er reelle rettighetshavere i leverandøren, selskaper i leverandørens konsern eller selskaper som leverandøren har kontrollerende eierskap eller myndighet i, selskap som leverandøren støtter seg på, kontraktmedhjelpere og enhver annen i leverandørkjeden, samt informasjon om hvem som er daglig leder, styreleder og andre ledende ansatte hos leverandøren</w:t>
      </w:r>
      <w:r w:rsidRPr="00F528CB">
        <w:rPr>
          <w:highlight w:val="yellow"/>
        </w:rPr>
        <w:t>.</w:t>
      </w:r>
    </w:p>
    <w:p w14:paraId="3BD380FE" w14:textId="77777777" w:rsidR="000F0C1F" w:rsidRPr="00F528CB" w:rsidRDefault="000F0C1F" w:rsidP="000F0C1F">
      <w:pPr>
        <w:spacing w:line="276" w:lineRule="auto"/>
        <w:ind w:left="360"/>
        <w:contextualSpacing/>
        <w:rPr>
          <w:rFonts w:ascii="Times New Roman" w:eastAsia="Calibri" w:hAnsi="Times New Roman" w:cs="Arial"/>
          <w:sz w:val="24"/>
          <w:szCs w:val="22"/>
        </w:rPr>
      </w:pPr>
    </w:p>
    <w:p w14:paraId="2666A72B" w14:textId="77777777" w:rsidR="00E674EE" w:rsidRPr="00F528CB" w:rsidRDefault="00E674EE" w:rsidP="00E674EE">
      <w:pPr>
        <w:rPr>
          <w:rFonts w:ascii="Times New Roman" w:hAnsi="Times New Roman"/>
          <w:b/>
          <w:sz w:val="24"/>
          <w:szCs w:val="24"/>
        </w:rPr>
      </w:pPr>
    </w:p>
    <w:p w14:paraId="4B27D125"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25" w:name="_Toc479154567"/>
      <w:bookmarkStart w:id="126" w:name="_Ref492999181"/>
      <w:bookmarkStart w:id="127" w:name="_Toc495645143"/>
      <w:bookmarkStart w:id="128" w:name="_Toc112941747"/>
      <w:r w:rsidRPr="00F528CB">
        <w:rPr>
          <w:rFonts w:ascii="Times New Roman" w:eastAsia="Yu Gothic Light" w:hAnsi="Times New Roman"/>
          <w:b/>
          <w:sz w:val="26"/>
          <w:szCs w:val="26"/>
        </w:rPr>
        <w:t>2.3 Leverandørens økonomiske og finansielle kapasitet</w:t>
      </w:r>
      <w:bookmarkEnd w:id="125"/>
      <w:bookmarkEnd w:id="126"/>
      <w:bookmarkEnd w:id="127"/>
      <w:bookmarkEnd w:id="128"/>
    </w:p>
    <w:p w14:paraId="518F5EF1"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Kvalifikasjonskrav:</w:t>
      </w:r>
    </w:p>
    <w:p w14:paraId="043A2FF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Leverandøren skal ha tilstrekkelig økonomisk og finansiell kapasitet for å gjennomføre kontrakten, og skal i tillegg også oppfylle følgende krav:</w:t>
      </w:r>
    </w:p>
    <w:p w14:paraId="474F36ED" w14:textId="77777777" w:rsidR="00E674EE" w:rsidRPr="00F528CB" w:rsidRDefault="00E674EE" w:rsidP="00E674EE">
      <w:pPr>
        <w:rPr>
          <w:rFonts w:ascii="Times New Roman" w:hAnsi="Times New Roman"/>
          <w:sz w:val="24"/>
          <w:szCs w:val="24"/>
        </w:rPr>
      </w:pPr>
    </w:p>
    <w:p w14:paraId="44FB0946" w14:textId="77777777" w:rsidR="00E674EE" w:rsidRPr="00F528CB" w:rsidRDefault="00E674EE" w:rsidP="00E674EE">
      <w:pPr>
        <w:numPr>
          <w:ilvl w:val="0"/>
          <w:numId w:val="89"/>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Leverandøren skal ha en egenkapital på minimum NOK</w:t>
      </w:r>
      <w:r w:rsidRPr="00F528CB">
        <w:rPr>
          <w:rFonts w:ascii="Times New Roman" w:eastAsia="Calibri" w:hAnsi="Times New Roman"/>
          <w:sz w:val="24"/>
          <w:szCs w:val="24"/>
          <w:shd w:val="clear" w:color="auto" w:fill="AEAAAA"/>
        </w:rPr>
        <w:t xml:space="preserve">      </w:t>
      </w:r>
      <w:r w:rsidRPr="00F528CB">
        <w:rPr>
          <w:rFonts w:ascii="Times New Roman" w:eastAsia="Calibri" w:hAnsi="Times New Roman"/>
          <w:sz w:val="24"/>
          <w:szCs w:val="24"/>
        </w:rPr>
        <w:t>.</w:t>
      </w:r>
    </w:p>
    <w:p w14:paraId="6D9FA0D6" w14:textId="77777777" w:rsidR="00E674EE" w:rsidRPr="00F528CB" w:rsidRDefault="00E674EE" w:rsidP="00E674EE">
      <w:pPr>
        <w:numPr>
          <w:ilvl w:val="0"/>
          <w:numId w:val="89"/>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Leverandøren skal ha en egenkapitalandel i prosent på minst 10 %.</w:t>
      </w:r>
    </w:p>
    <w:p w14:paraId="1FEA2CDA" w14:textId="77777777" w:rsidR="00E674EE" w:rsidRPr="00F528CB" w:rsidRDefault="00E674EE" w:rsidP="00E674EE">
      <w:pPr>
        <w:numPr>
          <w:ilvl w:val="0"/>
          <w:numId w:val="89"/>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Leverandøren skal ha en gjennomsnittlig årlig omsetning på minimum NOK [sett inn forventet årsomsetning på kontrakten] de siste tre regnskapsår. </w:t>
      </w:r>
    </w:p>
    <w:p w14:paraId="75C76B74" w14:textId="77777777" w:rsidR="00E674EE" w:rsidRPr="00F528CB" w:rsidRDefault="00E674EE" w:rsidP="00E674EE">
      <w:pPr>
        <w:rPr>
          <w:rFonts w:ascii="Times New Roman" w:hAnsi="Times New Roman"/>
          <w:b/>
          <w:sz w:val="24"/>
          <w:szCs w:val="24"/>
        </w:rPr>
      </w:pPr>
    </w:p>
    <w:p w14:paraId="7E722D2F" w14:textId="77777777" w:rsidR="00E674EE" w:rsidRPr="00F528CB" w:rsidRDefault="00E674EE" w:rsidP="00E674EE">
      <w:pPr>
        <w:jc w:val="both"/>
        <w:rPr>
          <w:rFonts w:ascii="Times New Roman" w:hAnsi="Times New Roman"/>
          <w:color w:val="212121"/>
          <w:sz w:val="24"/>
          <w:szCs w:val="24"/>
          <w:highlight w:val="lightGray"/>
          <w:shd w:val="clear" w:color="auto" w:fill="FFFFFF"/>
          <w:lang w:eastAsia="nb-NO"/>
        </w:rPr>
      </w:pPr>
    </w:p>
    <w:p w14:paraId="7D3C6193" w14:textId="77777777" w:rsidR="00E674EE" w:rsidRPr="00F528CB" w:rsidRDefault="00E674EE" w:rsidP="00E674EE">
      <w:pPr>
        <w:jc w:val="both"/>
        <w:rPr>
          <w:rFonts w:ascii="Times New Roman" w:eastAsia="Calibri" w:hAnsi="Times New Roman"/>
          <w:sz w:val="24"/>
          <w:szCs w:val="24"/>
          <w:lang w:eastAsia="nb-NO"/>
        </w:rPr>
      </w:pPr>
      <w:r w:rsidRPr="00F528CB">
        <w:rPr>
          <w:rFonts w:ascii="Times New Roman" w:hAnsi="Times New Roman"/>
          <w:b/>
          <w:bCs/>
          <w:sz w:val="24"/>
          <w:szCs w:val="24"/>
          <w:lang w:eastAsia="nb-NO"/>
        </w:rPr>
        <w:t>Dokumentasjonskrav:</w:t>
      </w:r>
    </w:p>
    <w:p w14:paraId="10784E33" w14:textId="77777777" w:rsidR="00E674EE" w:rsidRPr="00F528CB" w:rsidRDefault="00E674EE" w:rsidP="00E674EE">
      <w:pPr>
        <w:numPr>
          <w:ilvl w:val="0"/>
          <w:numId w:val="90"/>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Leverandørens årsregnskap, årsberetning og revisjonsberetning for de siste tre år og nyere opplysninger (kvartalsregnskaper) som har betydning for leverandørens regnskapstall. </w:t>
      </w:r>
    </w:p>
    <w:p w14:paraId="725CAF80" w14:textId="77777777" w:rsidR="00E674EE" w:rsidRPr="00F528CB" w:rsidRDefault="00E674EE" w:rsidP="00E674EE">
      <w:pPr>
        <w:rPr>
          <w:rFonts w:ascii="Times New Roman" w:eastAsia="Calibri" w:hAnsi="Times New Roman"/>
          <w:sz w:val="24"/>
          <w:szCs w:val="24"/>
        </w:rPr>
      </w:pPr>
    </w:p>
    <w:p w14:paraId="68C5AB72" w14:textId="77777777" w:rsidR="00E674EE" w:rsidRPr="00F528CB" w:rsidRDefault="00E674EE" w:rsidP="00E674EE">
      <w:pPr>
        <w:numPr>
          <w:ilvl w:val="0"/>
          <w:numId w:val="90"/>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En kortfattet redegjørelse vedrørende informasjon om økonomiske forhold eller tap som ikke er dokumentert andre steder, og som kreves dokumentert i henhold til norske og/eller internasjonale regnskapsstandarder.</w:t>
      </w:r>
    </w:p>
    <w:p w14:paraId="024F2EA0" w14:textId="77777777" w:rsidR="00E674EE" w:rsidRPr="00F528CB" w:rsidRDefault="00E674EE" w:rsidP="00E674EE">
      <w:pPr>
        <w:rPr>
          <w:rFonts w:ascii="Times New Roman" w:eastAsia="Calibri" w:hAnsi="Times New Roman"/>
          <w:sz w:val="24"/>
          <w:szCs w:val="24"/>
        </w:rPr>
      </w:pPr>
    </w:p>
    <w:p w14:paraId="32BC6D6B" w14:textId="77777777" w:rsidR="00E674EE" w:rsidRPr="00F528CB" w:rsidRDefault="00E674EE" w:rsidP="00E674EE">
      <w:pPr>
        <w:numPr>
          <w:ilvl w:val="0"/>
          <w:numId w:val="90"/>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En oversikt over eventuelle nylig gjennomførte, pågående eller forestående skattemessige eller offentlige gjennomganger av leverandørens virksomhet. </w:t>
      </w:r>
    </w:p>
    <w:p w14:paraId="01BE6BAF" w14:textId="77777777" w:rsidR="00E674EE" w:rsidRPr="00F528CB" w:rsidRDefault="00E674EE" w:rsidP="00E674EE">
      <w:pPr>
        <w:spacing w:line="276" w:lineRule="auto"/>
        <w:ind w:left="720"/>
        <w:contextualSpacing/>
        <w:jc w:val="both"/>
        <w:rPr>
          <w:rFonts w:ascii="Times New Roman" w:eastAsia="Calibri" w:hAnsi="Times New Roman"/>
          <w:sz w:val="24"/>
          <w:szCs w:val="24"/>
          <w:highlight w:val="yellow"/>
        </w:rPr>
      </w:pPr>
    </w:p>
    <w:p w14:paraId="0135B979" w14:textId="77777777" w:rsidR="00E674EE" w:rsidRPr="00F528CB" w:rsidRDefault="00E674EE" w:rsidP="00E674EE">
      <w:pPr>
        <w:numPr>
          <w:ilvl w:val="0"/>
          <w:numId w:val="90"/>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En oversikt over eventuelle hendelser av betydning som har funnet sted etter utgivelse av det siste reviderte årsregnskapet. </w:t>
      </w:r>
    </w:p>
    <w:p w14:paraId="05190079" w14:textId="77777777" w:rsidR="00E674EE" w:rsidRPr="00F528CB" w:rsidRDefault="00E674EE" w:rsidP="00E674EE">
      <w:pPr>
        <w:spacing w:line="276" w:lineRule="auto"/>
        <w:ind w:left="720"/>
        <w:contextualSpacing/>
        <w:jc w:val="both"/>
        <w:rPr>
          <w:rFonts w:ascii="Times New Roman" w:eastAsia="Calibri" w:hAnsi="Times New Roman"/>
          <w:sz w:val="24"/>
          <w:szCs w:val="24"/>
        </w:rPr>
      </w:pPr>
    </w:p>
    <w:p w14:paraId="2B33DE32" w14:textId="77777777" w:rsidR="00E674EE" w:rsidRPr="00F528CB" w:rsidRDefault="00E674EE" w:rsidP="00E674EE">
      <w:pPr>
        <w:numPr>
          <w:ilvl w:val="0"/>
          <w:numId w:val="90"/>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Utfylt tabell i kapittel E1 punkt 4.</w:t>
      </w:r>
    </w:p>
    <w:p w14:paraId="7FDFEC5F" w14:textId="77777777" w:rsidR="00E674EE" w:rsidRPr="00F528CB" w:rsidRDefault="00E674EE" w:rsidP="00E674EE">
      <w:pPr>
        <w:autoSpaceDE w:val="0"/>
        <w:autoSpaceDN w:val="0"/>
        <w:adjustRightInd w:val="0"/>
        <w:jc w:val="both"/>
        <w:rPr>
          <w:rFonts w:ascii="Times New Roman" w:eastAsia="Calibri" w:hAnsi="Times New Roman"/>
          <w:sz w:val="24"/>
          <w:szCs w:val="24"/>
        </w:rPr>
      </w:pPr>
    </w:p>
    <w:p w14:paraId="4C7C047A" w14:textId="77777777" w:rsidR="00E674EE" w:rsidRPr="00F528CB" w:rsidRDefault="00E674EE" w:rsidP="00E674EE">
      <w:pPr>
        <w:autoSpaceDE w:val="0"/>
        <w:autoSpaceDN w:val="0"/>
        <w:adjustRightInd w:val="0"/>
        <w:jc w:val="both"/>
        <w:rPr>
          <w:rFonts w:ascii="Times New Roman" w:eastAsia="Calibri" w:hAnsi="Times New Roman"/>
          <w:sz w:val="24"/>
          <w:szCs w:val="24"/>
        </w:rPr>
      </w:pPr>
      <w:r w:rsidRPr="00F528CB">
        <w:rPr>
          <w:rFonts w:ascii="Times New Roman" w:eastAsia="Calibri" w:hAnsi="Times New Roman"/>
          <w:sz w:val="24"/>
          <w:szCs w:val="24"/>
        </w:rPr>
        <w:t>Dersom leverandøren har saklig grunn til ikke å fremlegge den dokumentasjonen oppdragsgiveren har krevd, kan han dokumentere sin økonomiske og finansielle kapasitet ved å fremlegge ethvert annet dokument som har relevans til foretakets regnskapstall/økonomi og som oppdragsgiver anser egnet. Leverandøren skal begrunne hvorfor han ikke kan fremlegge den dokumentasjonen oppdragsgiver har krevd.</w:t>
      </w:r>
    </w:p>
    <w:p w14:paraId="4CC4A1D9" w14:textId="77777777" w:rsidR="00E674EE" w:rsidRPr="00F528CB" w:rsidRDefault="00E674EE" w:rsidP="00E674EE">
      <w:pPr>
        <w:autoSpaceDE w:val="0"/>
        <w:autoSpaceDN w:val="0"/>
        <w:adjustRightInd w:val="0"/>
        <w:jc w:val="both"/>
        <w:rPr>
          <w:rFonts w:ascii="Times New Roman" w:eastAsia="Calibri" w:hAnsi="Times New Roman"/>
          <w:sz w:val="24"/>
          <w:szCs w:val="24"/>
        </w:rPr>
      </w:pPr>
    </w:p>
    <w:p w14:paraId="2E81E065"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29" w:name="_Toc479154568"/>
      <w:bookmarkStart w:id="130" w:name="_Ref492999195"/>
      <w:bookmarkStart w:id="131" w:name="_Toc495645144"/>
      <w:bookmarkStart w:id="132" w:name="_Toc112941748"/>
      <w:r w:rsidRPr="00F528CB">
        <w:rPr>
          <w:rFonts w:ascii="Times New Roman" w:eastAsia="Yu Gothic Light" w:hAnsi="Times New Roman"/>
          <w:b/>
          <w:sz w:val="26"/>
          <w:szCs w:val="26"/>
        </w:rPr>
        <w:t>2.4 Leverandørens tekniske og faglige kvalifikasjoner</w:t>
      </w:r>
      <w:bookmarkEnd w:id="129"/>
      <w:bookmarkEnd w:id="130"/>
      <w:bookmarkEnd w:id="131"/>
      <w:bookmarkEnd w:id="132"/>
      <w:r w:rsidRPr="00F528CB">
        <w:rPr>
          <w:rFonts w:ascii="Times New Roman" w:eastAsia="Yu Gothic Light" w:hAnsi="Times New Roman"/>
          <w:b/>
          <w:sz w:val="26"/>
          <w:szCs w:val="26"/>
        </w:rPr>
        <w:t xml:space="preserve"> </w:t>
      </w:r>
    </w:p>
    <w:p w14:paraId="478A3F02"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33" w:name="_Toc495645145"/>
      <w:bookmarkStart w:id="134" w:name="_Toc112941749"/>
      <w:r w:rsidRPr="00F528CB">
        <w:rPr>
          <w:rFonts w:ascii="Times New Roman" w:eastAsia="Yu Gothic Light" w:hAnsi="Times New Roman"/>
          <w:b/>
          <w:sz w:val="24"/>
          <w:szCs w:val="24"/>
        </w:rPr>
        <w:t>2.4.1 Relevant erfaring</w:t>
      </w:r>
      <w:bookmarkEnd w:id="133"/>
      <w:bookmarkEnd w:id="134"/>
      <w:r w:rsidRPr="00F528CB">
        <w:rPr>
          <w:rFonts w:ascii="Times New Roman" w:eastAsia="Yu Gothic Light" w:hAnsi="Times New Roman"/>
          <w:b/>
          <w:sz w:val="24"/>
          <w:szCs w:val="24"/>
        </w:rPr>
        <w:t xml:space="preserve"> </w:t>
      </w:r>
    </w:p>
    <w:p w14:paraId="1DA01209" w14:textId="77777777" w:rsidR="00E674EE" w:rsidRPr="00F528CB" w:rsidRDefault="00E674EE" w:rsidP="00E674EE">
      <w:pPr>
        <w:rPr>
          <w:rFonts w:ascii="Times New Roman" w:hAnsi="Times New Roman"/>
          <w:b/>
          <w:color w:val="000000"/>
          <w:sz w:val="24"/>
          <w:szCs w:val="24"/>
        </w:rPr>
      </w:pPr>
      <w:r w:rsidRPr="00F528CB">
        <w:rPr>
          <w:rFonts w:ascii="Times New Roman" w:hAnsi="Times New Roman"/>
          <w:b/>
          <w:color w:val="000000"/>
          <w:sz w:val="24"/>
          <w:szCs w:val="24"/>
        </w:rPr>
        <w:t xml:space="preserve">Kvalifikasjonskrav: </w:t>
      </w:r>
    </w:p>
    <w:p w14:paraId="20E0A2B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ha tilstrekkelig erfaring av relevant art og vanskelighetsgrad fra følgende sentrale arbeider:</w:t>
      </w:r>
    </w:p>
    <w:p w14:paraId="64CFDA5D" w14:textId="77777777" w:rsidR="00E674EE" w:rsidRPr="00F528CB" w:rsidRDefault="00E674EE" w:rsidP="00E674EE">
      <w:pPr>
        <w:rPr>
          <w:rFonts w:ascii="Times New Roman" w:hAnsi="Times New Roman"/>
          <w:sz w:val="24"/>
          <w:szCs w:val="24"/>
        </w:rPr>
      </w:pPr>
    </w:p>
    <w:p w14:paraId="14F91A59" w14:textId="77777777" w:rsidR="00E674EE" w:rsidRPr="00F528CB" w:rsidRDefault="00E674EE" w:rsidP="00E674EE">
      <w:pPr>
        <w:numPr>
          <w:ilvl w:val="0"/>
          <w:numId w:val="12"/>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Modellbasert prosjektering </w:t>
      </w:r>
    </w:p>
    <w:p w14:paraId="337485C6" w14:textId="77777777" w:rsidR="00E674EE" w:rsidRPr="00F528CB" w:rsidRDefault="00E674EE" w:rsidP="00E674EE">
      <w:pPr>
        <w:numPr>
          <w:ilvl w:val="0"/>
          <w:numId w:val="12"/>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Brukonstruksjoner </w:t>
      </w:r>
    </w:p>
    <w:p w14:paraId="183CD4AC" w14:textId="77777777" w:rsidR="00E674EE" w:rsidRPr="00F528CB" w:rsidRDefault="00E674EE" w:rsidP="00E674EE">
      <w:pPr>
        <w:numPr>
          <w:ilvl w:val="0"/>
          <w:numId w:val="12"/>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Driving av tunnel (boring og sprenging)</w:t>
      </w:r>
    </w:p>
    <w:p w14:paraId="70B798DB" w14:textId="77777777" w:rsidR="00E674EE" w:rsidRPr="00F528CB" w:rsidRDefault="00E674EE" w:rsidP="00E674EE">
      <w:pPr>
        <w:numPr>
          <w:ilvl w:val="0"/>
          <w:numId w:val="12"/>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Veibygging </w:t>
      </w:r>
    </w:p>
    <w:p w14:paraId="4E70099C" w14:textId="77777777" w:rsidR="00E674EE" w:rsidRPr="00F528CB" w:rsidRDefault="00E674EE" w:rsidP="00E674EE">
      <w:pPr>
        <w:numPr>
          <w:ilvl w:val="0"/>
          <w:numId w:val="12"/>
        </w:numPr>
        <w:rPr>
          <w:rFonts w:ascii="Times New Roman" w:hAnsi="Times New Roman"/>
          <w:sz w:val="24"/>
          <w:szCs w:val="24"/>
          <w:highlight w:val="lightGray"/>
        </w:rPr>
      </w:pPr>
      <w:r w:rsidRPr="00F528CB">
        <w:rPr>
          <w:rFonts w:ascii="Times New Roman" w:hAnsi="Times New Roman"/>
          <w:sz w:val="24"/>
          <w:szCs w:val="24"/>
          <w:highlight w:val="lightGray"/>
        </w:rPr>
        <w:t>VA-anlegg</w:t>
      </w:r>
    </w:p>
    <w:p w14:paraId="3B2D8FD9" w14:textId="77777777" w:rsidR="00E674EE" w:rsidRPr="00F528CB" w:rsidRDefault="00E674EE" w:rsidP="00E674EE">
      <w:pPr>
        <w:ind w:left="720"/>
        <w:rPr>
          <w:rFonts w:ascii="Times New Roman" w:hAnsi="Times New Roman"/>
          <w:sz w:val="24"/>
          <w:szCs w:val="24"/>
        </w:rPr>
      </w:pPr>
    </w:p>
    <w:p w14:paraId="5DF43A11" w14:textId="77777777" w:rsidR="00E674EE" w:rsidRPr="00F528CB" w:rsidRDefault="00E674EE" w:rsidP="00E674EE">
      <w:pPr>
        <w:rPr>
          <w:rFonts w:ascii="Times New Roman" w:hAnsi="Times New Roman"/>
          <w:b/>
          <w:sz w:val="24"/>
          <w:szCs w:val="24"/>
        </w:rPr>
      </w:pPr>
      <w:r w:rsidRPr="00F528CB">
        <w:rPr>
          <w:rFonts w:ascii="Times New Roman" w:hAnsi="Times New Roman"/>
          <w:sz w:val="24"/>
          <w:szCs w:val="24"/>
          <w:lang w:eastAsia="nb-NO"/>
        </w:rPr>
        <w:t xml:space="preserve">Leverandøren skal selv ha erfaring fra utførelsen av de sentrale arbeidene som nevnt ovenfor. Det er ikke tilstrekkelig at leverandøren kun har erfaring fra, for eksempel, å styre underleverandørenes utførelse av den sentrale arbeidene. Hvis leverandøren kun har </w:t>
      </w:r>
      <w:r w:rsidRPr="00F528CB">
        <w:rPr>
          <w:rFonts w:ascii="Times New Roman" w:hAnsi="Times New Roman"/>
          <w:sz w:val="24"/>
          <w:szCs w:val="24"/>
          <w:lang w:eastAsia="nb-NO"/>
        </w:rPr>
        <w:lastRenderedPageBreak/>
        <w:t>erfaring fra, for eksempel, å styre underleverandører, må leverandøren støtte seg på andre virksomheter som har den nødvendige erfaringen fra utførelse av de aktuelle sentrale arbeidene, se B2 punkt 4.1.</w:t>
      </w:r>
    </w:p>
    <w:p w14:paraId="7D648DE4" w14:textId="77777777" w:rsidR="00E674EE" w:rsidRPr="00F528CB" w:rsidRDefault="00E674EE" w:rsidP="00E674EE">
      <w:pPr>
        <w:rPr>
          <w:rFonts w:ascii="Times New Roman" w:hAnsi="Times New Roman"/>
          <w:b/>
          <w:sz w:val="24"/>
          <w:szCs w:val="24"/>
        </w:rPr>
      </w:pPr>
    </w:p>
    <w:p w14:paraId="15A45D5D"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Dokumentasjonskrav:</w:t>
      </w:r>
    </w:p>
    <w:p w14:paraId="5D9E843D" w14:textId="77777777" w:rsidR="00E674EE" w:rsidRPr="00F528CB" w:rsidRDefault="00E674EE" w:rsidP="00E674EE">
      <w:pPr>
        <w:spacing w:after="120"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En liste over inntil </w:t>
      </w:r>
      <w:r w:rsidRPr="00F528CB">
        <w:rPr>
          <w:rFonts w:ascii="Times New Roman" w:eastAsia="Calibri" w:hAnsi="Times New Roman"/>
          <w:sz w:val="24"/>
          <w:szCs w:val="24"/>
          <w:highlight w:val="lightGray"/>
        </w:rPr>
        <w:t>5</w:t>
      </w:r>
      <w:r w:rsidRPr="00F528CB">
        <w:rPr>
          <w:rFonts w:ascii="Times New Roman" w:eastAsia="Calibri" w:hAnsi="Times New Roman"/>
          <w:sz w:val="24"/>
          <w:szCs w:val="24"/>
        </w:rPr>
        <w:t xml:space="preserve"> og ikke mindre enn </w:t>
      </w:r>
      <w:r w:rsidRPr="00F528CB">
        <w:rPr>
          <w:rFonts w:ascii="Times New Roman" w:eastAsia="Calibri" w:hAnsi="Times New Roman"/>
          <w:sz w:val="24"/>
          <w:szCs w:val="24"/>
          <w:highlight w:val="lightGray"/>
        </w:rPr>
        <w:t>3</w:t>
      </w:r>
      <w:r w:rsidRPr="00F528CB">
        <w:rPr>
          <w:rFonts w:ascii="Times New Roman" w:eastAsia="Calibri" w:hAnsi="Times New Roman"/>
          <w:sz w:val="24"/>
          <w:szCs w:val="24"/>
        </w:rPr>
        <w:t xml:space="preserve"> kontrakter som leverandøren har gjennomført eller gjennomfører i løpet av de siste fem årene regnet fra tilbudsfristen. Ved arbeidsfellesskap og der leverandøren støtter seg på andre, se punkt 4. Listen skal, jf. skjema inntatt i kapittel E, inneholde følgende for hver av kontraktene: </w:t>
      </w:r>
    </w:p>
    <w:p w14:paraId="2543EEA1" w14:textId="77777777" w:rsidR="00E674EE" w:rsidRPr="00F528CB" w:rsidRDefault="00E674EE" w:rsidP="00E674EE">
      <w:pPr>
        <w:spacing w:after="120" w:line="276" w:lineRule="auto"/>
        <w:ind w:left="927"/>
        <w:contextualSpacing/>
        <w:jc w:val="both"/>
        <w:rPr>
          <w:rFonts w:ascii="Times New Roman" w:eastAsia="Calibri" w:hAnsi="Times New Roman"/>
          <w:sz w:val="24"/>
          <w:szCs w:val="24"/>
        </w:rPr>
      </w:pPr>
    </w:p>
    <w:p w14:paraId="3A26617E" w14:textId="77777777" w:rsidR="00E674EE" w:rsidRPr="00F528CB" w:rsidRDefault="00E674EE" w:rsidP="00E674EE">
      <w:pPr>
        <w:numPr>
          <w:ilvl w:val="0"/>
          <w:numId w:val="18"/>
        </w:numPr>
        <w:spacing w:after="120"/>
        <w:contextualSpacing/>
        <w:jc w:val="both"/>
        <w:rPr>
          <w:rFonts w:ascii="Times New Roman" w:eastAsia="Calibri" w:hAnsi="Times New Roman"/>
          <w:sz w:val="24"/>
          <w:szCs w:val="24"/>
        </w:rPr>
      </w:pPr>
      <w:r w:rsidRPr="00F528CB">
        <w:rPr>
          <w:rFonts w:ascii="Times New Roman" w:eastAsia="Calibri" w:hAnsi="Times New Roman"/>
          <w:sz w:val="24"/>
          <w:szCs w:val="24"/>
        </w:rPr>
        <w:t>Navn på mottaker (oppdragsgiver)</w:t>
      </w:r>
    </w:p>
    <w:p w14:paraId="6D76F1CB" w14:textId="77777777" w:rsidR="00E674EE" w:rsidRPr="00F528CB" w:rsidRDefault="00E674EE" w:rsidP="00E674EE">
      <w:pPr>
        <w:numPr>
          <w:ilvl w:val="0"/>
          <w:numId w:val="18"/>
        </w:numPr>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Beskrivelse av hva kontraktarbeidene gikk ut på, herunder relevansen i forhold til sentrale arbeidene. </w:t>
      </w:r>
    </w:p>
    <w:p w14:paraId="0726DC7B" w14:textId="77777777" w:rsidR="00E674EE" w:rsidRPr="00F528CB" w:rsidRDefault="00E674EE" w:rsidP="00E674EE">
      <w:pPr>
        <w:numPr>
          <w:ilvl w:val="0"/>
          <w:numId w:val="18"/>
        </w:numPr>
        <w:jc w:val="both"/>
        <w:rPr>
          <w:rFonts w:ascii="Times New Roman" w:hAnsi="Times New Roman"/>
          <w:sz w:val="24"/>
          <w:szCs w:val="24"/>
        </w:rPr>
      </w:pPr>
      <w:r w:rsidRPr="00F528CB">
        <w:rPr>
          <w:rFonts w:ascii="Times New Roman" w:hAnsi="Times New Roman"/>
          <w:sz w:val="24"/>
          <w:szCs w:val="24"/>
        </w:rPr>
        <w:t xml:space="preserve">Hvilke arbeider som ble utført av leverandøren selv, og hvilke arbeider som ble utført av underleverandører (kontraktsmedhjelpere). </w:t>
      </w:r>
    </w:p>
    <w:p w14:paraId="78E5052A" w14:textId="77777777" w:rsidR="00E674EE" w:rsidRPr="00F528CB" w:rsidRDefault="00E674EE" w:rsidP="00E674EE">
      <w:pPr>
        <w:numPr>
          <w:ilvl w:val="0"/>
          <w:numId w:val="18"/>
        </w:numPr>
        <w:spacing w:after="120"/>
        <w:contextualSpacing/>
        <w:jc w:val="both"/>
        <w:rPr>
          <w:rFonts w:ascii="Times New Roman" w:eastAsia="Calibri" w:hAnsi="Times New Roman"/>
          <w:sz w:val="24"/>
          <w:szCs w:val="24"/>
        </w:rPr>
      </w:pPr>
      <w:r w:rsidRPr="00F528CB">
        <w:rPr>
          <w:rFonts w:ascii="Times New Roman" w:eastAsia="Calibri" w:hAnsi="Times New Roman"/>
          <w:sz w:val="24"/>
          <w:szCs w:val="24"/>
        </w:rPr>
        <w:t>Tidspunkt for leveransen.</w:t>
      </w:r>
    </w:p>
    <w:p w14:paraId="05041C17" w14:textId="77777777" w:rsidR="00E674EE" w:rsidRPr="00F528CB" w:rsidRDefault="00E674EE" w:rsidP="00E674EE">
      <w:pPr>
        <w:numPr>
          <w:ilvl w:val="0"/>
          <w:numId w:val="18"/>
        </w:numPr>
        <w:spacing w:after="120"/>
        <w:contextualSpacing/>
        <w:jc w:val="both"/>
        <w:rPr>
          <w:rFonts w:ascii="Times New Roman" w:eastAsia="Calibri" w:hAnsi="Times New Roman"/>
          <w:sz w:val="24"/>
          <w:szCs w:val="24"/>
        </w:rPr>
      </w:pPr>
      <w:r w:rsidRPr="00F528CB">
        <w:rPr>
          <w:rFonts w:ascii="Times New Roman" w:eastAsia="Calibri" w:hAnsi="Times New Roman"/>
          <w:sz w:val="24"/>
          <w:szCs w:val="24"/>
        </w:rPr>
        <w:t>Kontraktens verdi.</w:t>
      </w:r>
    </w:p>
    <w:p w14:paraId="09B64D57" w14:textId="77777777" w:rsidR="00E674EE" w:rsidRPr="00F528CB" w:rsidRDefault="00E674EE" w:rsidP="00E674EE">
      <w:pPr>
        <w:numPr>
          <w:ilvl w:val="0"/>
          <w:numId w:val="18"/>
        </w:numPr>
        <w:spacing w:after="120"/>
        <w:contextualSpacing/>
        <w:rPr>
          <w:rFonts w:ascii="Times New Roman" w:eastAsia="Calibri" w:hAnsi="Times New Roman"/>
          <w:sz w:val="24"/>
          <w:szCs w:val="24"/>
        </w:rPr>
      </w:pPr>
      <w:r w:rsidRPr="00F528CB">
        <w:rPr>
          <w:rFonts w:ascii="Times New Roman" w:eastAsia="Calibri" w:hAnsi="Times New Roman"/>
          <w:sz w:val="24"/>
          <w:szCs w:val="24"/>
        </w:rPr>
        <w:t>Referanseperson/kontaktperson hos oppdragsgiver med kontaktdata (telefonnummer og e-postadresse), og angivelse av vedkommendes rolle i kontraktsarbeidet. Leverandøren er ansvarlig for at referansepersonen er tilgjengelig og avgir referanse.</w:t>
      </w:r>
    </w:p>
    <w:p w14:paraId="31C1B1D0" w14:textId="77777777" w:rsidR="00E674EE" w:rsidRPr="00F528CB" w:rsidRDefault="00E674EE" w:rsidP="00E674EE">
      <w:pPr>
        <w:spacing w:after="120"/>
        <w:ind w:left="1212"/>
        <w:contextualSpacing/>
        <w:rPr>
          <w:rFonts w:ascii="Times New Roman" w:eastAsia="Calibri" w:hAnsi="Times New Roman"/>
          <w:sz w:val="24"/>
          <w:szCs w:val="24"/>
        </w:rPr>
      </w:pPr>
    </w:p>
    <w:p w14:paraId="6ECF3CAB" w14:textId="77777777" w:rsidR="00E674EE" w:rsidRPr="00F528CB" w:rsidRDefault="00E674EE" w:rsidP="00E674EE">
      <w:pPr>
        <w:spacing w:after="120"/>
        <w:ind w:left="1212"/>
        <w:contextualSpacing/>
        <w:rPr>
          <w:rFonts w:ascii="Times New Roman" w:eastAsia="Calibri" w:hAnsi="Times New Roman"/>
          <w:sz w:val="24"/>
          <w:szCs w:val="24"/>
        </w:rPr>
      </w:pPr>
    </w:p>
    <w:p w14:paraId="1F577099"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35" w:name="_Toc495645146"/>
      <w:bookmarkStart w:id="136" w:name="_Toc112941750"/>
      <w:r w:rsidRPr="00F528CB">
        <w:rPr>
          <w:rFonts w:ascii="Times New Roman" w:eastAsia="Yu Gothic Light" w:hAnsi="Times New Roman"/>
          <w:b/>
          <w:sz w:val="24"/>
          <w:szCs w:val="24"/>
        </w:rPr>
        <w:t>2.4.2 Byggherrers erfaringer</w:t>
      </w:r>
      <w:bookmarkEnd w:id="135"/>
      <w:bookmarkEnd w:id="136"/>
      <w:r w:rsidRPr="00F528CB">
        <w:rPr>
          <w:rFonts w:ascii="Times New Roman" w:eastAsia="Yu Gothic Light" w:hAnsi="Times New Roman"/>
          <w:b/>
          <w:sz w:val="24"/>
          <w:szCs w:val="24"/>
        </w:rPr>
        <w:t xml:space="preserve">  </w:t>
      </w:r>
    </w:p>
    <w:p w14:paraId="78875673"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 xml:space="preserve">Kvalifikasjonskrav: </w:t>
      </w:r>
    </w:p>
    <w:p w14:paraId="7B0C74C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Statens vegvesens og andre byggherrers erfaringer med leverandør vil bli vurdert.</w:t>
      </w:r>
    </w:p>
    <w:p w14:paraId="27EA0CEE" w14:textId="77777777" w:rsidR="00E674EE" w:rsidRPr="00F528CB" w:rsidRDefault="00E674EE" w:rsidP="00E674EE">
      <w:pPr>
        <w:rPr>
          <w:rFonts w:ascii="Times New Roman" w:hAnsi="Times New Roman"/>
          <w:sz w:val="24"/>
          <w:szCs w:val="24"/>
        </w:rPr>
      </w:pPr>
    </w:p>
    <w:p w14:paraId="58FED74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Det kreves at leverandør kan vise til referanser fra relevante kontrakter som han selv har gjennomført på tilfredsstillende måte.</w:t>
      </w:r>
    </w:p>
    <w:p w14:paraId="4396CB2A" w14:textId="77777777" w:rsidR="00E674EE" w:rsidRPr="00F528CB" w:rsidRDefault="00E674EE" w:rsidP="00E674EE">
      <w:pPr>
        <w:rPr>
          <w:rFonts w:ascii="Times New Roman" w:hAnsi="Times New Roman"/>
          <w:sz w:val="24"/>
          <w:szCs w:val="24"/>
        </w:rPr>
      </w:pPr>
    </w:p>
    <w:p w14:paraId="0AFCDF7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Forhold som vil bli vurdert er knyttet til bl.a.:</w:t>
      </w:r>
    </w:p>
    <w:p w14:paraId="22152CC6" w14:textId="77777777" w:rsidR="00E674EE" w:rsidRPr="00F528CB" w:rsidRDefault="00E674EE" w:rsidP="00E674EE">
      <w:pPr>
        <w:numPr>
          <w:ilvl w:val="0"/>
          <w:numId w:val="14"/>
        </w:numPr>
        <w:rPr>
          <w:rFonts w:ascii="Times New Roman" w:hAnsi="Times New Roman"/>
          <w:sz w:val="24"/>
          <w:szCs w:val="24"/>
        </w:rPr>
      </w:pPr>
      <w:r w:rsidRPr="00F528CB">
        <w:rPr>
          <w:rFonts w:ascii="Times New Roman" w:hAnsi="Times New Roman"/>
          <w:sz w:val="24"/>
          <w:szCs w:val="24"/>
        </w:rPr>
        <w:t>dokumentasjon av utført kvalitet</w:t>
      </w:r>
    </w:p>
    <w:p w14:paraId="21637449" w14:textId="77777777" w:rsidR="00E674EE" w:rsidRPr="00F528CB" w:rsidRDefault="00E674EE" w:rsidP="00E674EE">
      <w:pPr>
        <w:numPr>
          <w:ilvl w:val="0"/>
          <w:numId w:val="14"/>
        </w:numPr>
        <w:rPr>
          <w:rFonts w:ascii="Times New Roman" w:hAnsi="Times New Roman"/>
          <w:sz w:val="24"/>
          <w:szCs w:val="24"/>
        </w:rPr>
      </w:pPr>
      <w:r w:rsidRPr="00F528CB">
        <w:rPr>
          <w:rFonts w:ascii="Times New Roman" w:hAnsi="Times New Roman"/>
          <w:sz w:val="24"/>
          <w:szCs w:val="24"/>
        </w:rPr>
        <w:t>oppfyllelse av kontrakter</w:t>
      </w:r>
    </w:p>
    <w:p w14:paraId="7F70CB83" w14:textId="77777777" w:rsidR="00E674EE" w:rsidRPr="00F528CB" w:rsidRDefault="00E674EE" w:rsidP="00E674EE">
      <w:pPr>
        <w:numPr>
          <w:ilvl w:val="0"/>
          <w:numId w:val="14"/>
        </w:numPr>
        <w:rPr>
          <w:rFonts w:ascii="Times New Roman" w:hAnsi="Times New Roman"/>
          <w:sz w:val="24"/>
          <w:szCs w:val="24"/>
        </w:rPr>
      </w:pPr>
      <w:r w:rsidRPr="00F528CB">
        <w:rPr>
          <w:rFonts w:ascii="Times New Roman" w:hAnsi="Times New Roman"/>
          <w:sz w:val="24"/>
          <w:szCs w:val="24"/>
        </w:rPr>
        <w:t>etterlevelse av bestemmelser og rutiner for HMS</w:t>
      </w:r>
    </w:p>
    <w:p w14:paraId="253C6D3B" w14:textId="77777777" w:rsidR="00E674EE" w:rsidRPr="00F528CB" w:rsidRDefault="00E674EE" w:rsidP="00E674EE">
      <w:pPr>
        <w:numPr>
          <w:ilvl w:val="0"/>
          <w:numId w:val="14"/>
        </w:numPr>
        <w:rPr>
          <w:rFonts w:ascii="Times New Roman" w:hAnsi="Times New Roman"/>
          <w:sz w:val="24"/>
          <w:szCs w:val="24"/>
        </w:rPr>
      </w:pPr>
      <w:r w:rsidRPr="00F528CB">
        <w:rPr>
          <w:rFonts w:ascii="Times New Roman" w:hAnsi="Times New Roman"/>
          <w:sz w:val="24"/>
          <w:szCs w:val="24"/>
        </w:rPr>
        <w:t>etterlevelse av bestemmelser og rutiner for klima</w:t>
      </w:r>
    </w:p>
    <w:p w14:paraId="1A374807" w14:textId="77777777" w:rsidR="00E674EE" w:rsidRPr="00F528CB" w:rsidRDefault="00E674EE" w:rsidP="00E674EE">
      <w:pPr>
        <w:numPr>
          <w:ilvl w:val="0"/>
          <w:numId w:val="14"/>
        </w:numPr>
        <w:rPr>
          <w:rFonts w:ascii="Times New Roman" w:hAnsi="Times New Roman"/>
          <w:sz w:val="24"/>
          <w:szCs w:val="24"/>
        </w:rPr>
      </w:pPr>
      <w:r w:rsidRPr="00F528CB">
        <w:rPr>
          <w:rFonts w:ascii="Times New Roman" w:hAnsi="Times New Roman"/>
          <w:sz w:val="24"/>
          <w:szCs w:val="24"/>
        </w:rPr>
        <w:t>etterlevelse av bestemmelser for lønns- og arbeidsvilkår</w:t>
      </w:r>
    </w:p>
    <w:p w14:paraId="55D2F4FB" w14:textId="77777777" w:rsidR="00E674EE" w:rsidRPr="00F528CB" w:rsidRDefault="00E674EE" w:rsidP="00E674EE">
      <w:pPr>
        <w:numPr>
          <w:ilvl w:val="0"/>
          <w:numId w:val="14"/>
        </w:numPr>
        <w:rPr>
          <w:rFonts w:ascii="Times New Roman" w:hAnsi="Times New Roman"/>
          <w:sz w:val="24"/>
          <w:szCs w:val="24"/>
        </w:rPr>
      </w:pPr>
      <w:r w:rsidRPr="00F528CB">
        <w:rPr>
          <w:rFonts w:ascii="Times New Roman" w:hAnsi="Times New Roman"/>
          <w:sz w:val="24"/>
          <w:szCs w:val="24"/>
        </w:rPr>
        <w:t>overholdelse av frister</w:t>
      </w:r>
    </w:p>
    <w:p w14:paraId="190D231E" w14:textId="77777777" w:rsidR="00E674EE" w:rsidRPr="00F528CB" w:rsidRDefault="00E674EE" w:rsidP="00E674EE">
      <w:pPr>
        <w:numPr>
          <w:ilvl w:val="0"/>
          <w:numId w:val="14"/>
        </w:numPr>
        <w:rPr>
          <w:rFonts w:ascii="Times New Roman" w:hAnsi="Times New Roman"/>
          <w:sz w:val="24"/>
          <w:szCs w:val="24"/>
        </w:rPr>
      </w:pPr>
      <w:r w:rsidRPr="00F528CB">
        <w:rPr>
          <w:rFonts w:ascii="Times New Roman" w:hAnsi="Times New Roman"/>
          <w:sz w:val="24"/>
          <w:szCs w:val="24"/>
        </w:rPr>
        <w:t>oppfølging i reklamasjonstiden</w:t>
      </w:r>
    </w:p>
    <w:p w14:paraId="2808F8E3" w14:textId="77777777" w:rsidR="00E674EE" w:rsidRPr="00F528CB" w:rsidRDefault="00E674EE" w:rsidP="00E674EE">
      <w:pPr>
        <w:numPr>
          <w:ilvl w:val="0"/>
          <w:numId w:val="14"/>
        </w:numPr>
        <w:rPr>
          <w:rFonts w:ascii="Times New Roman" w:hAnsi="Times New Roman"/>
          <w:sz w:val="24"/>
          <w:szCs w:val="24"/>
        </w:rPr>
      </w:pPr>
      <w:r w:rsidRPr="00F528CB">
        <w:rPr>
          <w:rFonts w:ascii="Times New Roman" w:hAnsi="Times New Roman"/>
          <w:sz w:val="24"/>
          <w:szCs w:val="24"/>
        </w:rPr>
        <w:t>bruk av lærlinger</w:t>
      </w:r>
    </w:p>
    <w:p w14:paraId="7B40DEC6" w14:textId="77777777" w:rsidR="00E674EE" w:rsidRPr="00F528CB" w:rsidRDefault="00E674EE" w:rsidP="00E674EE">
      <w:pPr>
        <w:jc w:val="both"/>
        <w:rPr>
          <w:rFonts w:ascii="Times New Roman" w:hAnsi="Times New Roman"/>
          <w:sz w:val="24"/>
          <w:szCs w:val="24"/>
        </w:rPr>
      </w:pPr>
    </w:p>
    <w:p w14:paraId="02AF489F" w14:textId="77777777" w:rsidR="00E674EE" w:rsidRPr="00F528CB" w:rsidRDefault="00E674EE" w:rsidP="00E674EE">
      <w:pPr>
        <w:jc w:val="both"/>
        <w:rPr>
          <w:rFonts w:ascii="Times New Roman" w:hAnsi="Times New Roman"/>
          <w:b/>
          <w:sz w:val="24"/>
          <w:szCs w:val="24"/>
        </w:rPr>
      </w:pPr>
      <w:r w:rsidRPr="00F528CB">
        <w:rPr>
          <w:rFonts w:ascii="Times New Roman" w:hAnsi="Times New Roman"/>
          <w:b/>
          <w:sz w:val="24"/>
          <w:szCs w:val="24"/>
        </w:rPr>
        <w:t>Dokumentasjonskrav:</w:t>
      </w:r>
    </w:p>
    <w:p w14:paraId="1981A473"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Kvalifikasjonskravet dokumenteres gjennom listen beskrevet ovenfor under punkt 2.4.1.   </w:t>
      </w:r>
    </w:p>
    <w:p w14:paraId="1D8E9B76" w14:textId="77777777" w:rsidR="00E674EE" w:rsidRPr="00F528CB" w:rsidRDefault="00E674EE" w:rsidP="00E674EE">
      <w:pPr>
        <w:jc w:val="both"/>
        <w:rPr>
          <w:rFonts w:ascii="Times New Roman" w:hAnsi="Times New Roman"/>
          <w:sz w:val="24"/>
          <w:szCs w:val="24"/>
        </w:rPr>
      </w:pPr>
    </w:p>
    <w:p w14:paraId="02EEB385"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37" w:name="_Toc480556907"/>
      <w:bookmarkStart w:id="138" w:name="_Toc477523633"/>
      <w:bookmarkStart w:id="139" w:name="_Toc495645148"/>
      <w:bookmarkStart w:id="140" w:name="_Toc112941751"/>
      <w:r w:rsidRPr="00F528CB">
        <w:rPr>
          <w:rFonts w:ascii="Times New Roman" w:eastAsia="Yu Gothic Light" w:hAnsi="Times New Roman"/>
          <w:b/>
          <w:sz w:val="26"/>
          <w:szCs w:val="26"/>
        </w:rPr>
        <w:t>2.5 Helse, miljø og sikkerhet (HMS) og kvalitet</w:t>
      </w:r>
      <w:bookmarkEnd w:id="137"/>
      <w:bookmarkEnd w:id="138"/>
      <w:bookmarkEnd w:id="139"/>
      <w:bookmarkEnd w:id="140"/>
    </w:p>
    <w:p w14:paraId="1A69AAE5"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41" w:name="_Toc495645149"/>
      <w:bookmarkStart w:id="142" w:name="_Toc112941752"/>
      <w:r w:rsidRPr="00F528CB">
        <w:rPr>
          <w:rFonts w:ascii="Times New Roman" w:eastAsia="Yu Gothic Light" w:hAnsi="Times New Roman"/>
          <w:b/>
          <w:sz w:val="24"/>
          <w:szCs w:val="24"/>
        </w:rPr>
        <w:t>2.5.1 HMS system</w:t>
      </w:r>
      <w:bookmarkEnd w:id="141"/>
      <w:bookmarkEnd w:id="142"/>
      <w:r w:rsidRPr="00F528CB">
        <w:rPr>
          <w:rFonts w:ascii="Times New Roman" w:eastAsia="Yu Gothic Light" w:hAnsi="Times New Roman"/>
          <w:b/>
          <w:sz w:val="24"/>
          <w:szCs w:val="24"/>
        </w:rPr>
        <w:t xml:space="preserve"> </w:t>
      </w:r>
      <w:bookmarkStart w:id="143" w:name="_Toc424195392"/>
    </w:p>
    <w:p w14:paraId="62CDC1CC"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Kvalifikasjonskrav:</w:t>
      </w:r>
    </w:p>
    <w:p w14:paraId="0A909F35" w14:textId="77777777" w:rsidR="00E674EE" w:rsidRPr="00F528CB" w:rsidRDefault="00E674EE" w:rsidP="00E674EE">
      <w:pPr>
        <w:textAlignment w:val="baseline"/>
        <w:rPr>
          <w:rFonts w:ascii="Times New Roman" w:eastAsia="Calibri" w:hAnsi="Times New Roman"/>
          <w:sz w:val="24"/>
          <w:szCs w:val="24"/>
          <w:lang w:eastAsia="nb-NO"/>
        </w:rPr>
      </w:pPr>
      <w:r w:rsidRPr="00F528CB">
        <w:rPr>
          <w:rFonts w:ascii="Times New Roman" w:eastAsia="Calibri" w:hAnsi="Times New Roman"/>
          <w:sz w:val="24"/>
          <w:szCs w:val="24"/>
          <w:lang w:eastAsia="nb-NO"/>
        </w:rPr>
        <w:lastRenderedPageBreak/>
        <w:t>Leverandøren skal ha et HMS-system som tilfredsstiller kravene i Forskrift om systematisk helse-, miljø- og sikkerhetsarbeid i virksomheter (Internkontrollforskriften). Systemet skal være gjenstand for jevnlig revisjon. </w:t>
      </w:r>
    </w:p>
    <w:p w14:paraId="69385D8A" w14:textId="77777777" w:rsidR="00E674EE" w:rsidRPr="00F528CB" w:rsidRDefault="00E674EE" w:rsidP="00E674EE">
      <w:pPr>
        <w:rPr>
          <w:rFonts w:ascii="Times New Roman" w:hAnsi="Times New Roman"/>
          <w:sz w:val="24"/>
          <w:szCs w:val="24"/>
        </w:rPr>
      </w:pPr>
    </w:p>
    <w:p w14:paraId="32695432"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Dokumentasjonskrav:</w:t>
      </w:r>
    </w:p>
    <w:bookmarkEnd w:id="143"/>
    <w:p w14:paraId="0DCFCC92" w14:textId="77777777" w:rsidR="00E674EE" w:rsidRPr="00F528CB" w:rsidRDefault="00E674EE" w:rsidP="00E674EE">
      <w:pPr>
        <w:numPr>
          <w:ilvl w:val="0"/>
          <w:numId w:val="16"/>
        </w:numPr>
        <w:spacing w:after="120"/>
        <w:ind w:left="567" w:hanging="283"/>
        <w:contextualSpacing/>
        <w:jc w:val="both"/>
        <w:rPr>
          <w:rFonts w:ascii="Times New Roman" w:eastAsia="Calibri" w:hAnsi="Times New Roman"/>
          <w:sz w:val="24"/>
          <w:szCs w:val="24"/>
        </w:rPr>
      </w:pPr>
      <w:r w:rsidRPr="00F528CB">
        <w:rPr>
          <w:rFonts w:ascii="Times New Roman" w:eastAsia="Calibri" w:hAnsi="Times New Roman"/>
          <w:sz w:val="24"/>
          <w:szCs w:val="24"/>
        </w:rPr>
        <w:t>Beskrivelse av leverandørens system for ivaretakelse av HMS, og eventuelt ISO 45001-sertifikat.</w:t>
      </w:r>
    </w:p>
    <w:p w14:paraId="77E7BEAC" w14:textId="77777777" w:rsidR="00E674EE" w:rsidRPr="00F528CB" w:rsidRDefault="00E674EE" w:rsidP="00E674EE">
      <w:pPr>
        <w:numPr>
          <w:ilvl w:val="0"/>
          <w:numId w:val="16"/>
        </w:numPr>
        <w:ind w:left="567" w:hanging="283"/>
        <w:contextualSpacing/>
        <w:jc w:val="both"/>
        <w:rPr>
          <w:rFonts w:ascii="Times New Roman" w:eastAsia="Calibri" w:hAnsi="Times New Roman"/>
          <w:sz w:val="24"/>
          <w:szCs w:val="24"/>
        </w:rPr>
      </w:pPr>
      <w:r w:rsidRPr="00F528CB">
        <w:rPr>
          <w:rFonts w:ascii="Times New Roman" w:eastAsia="Calibri" w:hAnsi="Times New Roman"/>
          <w:sz w:val="24"/>
          <w:szCs w:val="24"/>
        </w:rPr>
        <w:t>Dokumentasjon på revisjon de siste år med bekreftelse fra den/de som har foretatt revisjon.</w:t>
      </w:r>
    </w:p>
    <w:p w14:paraId="108AD130" w14:textId="77777777" w:rsidR="00E674EE" w:rsidRPr="00F528CB" w:rsidRDefault="00E674EE" w:rsidP="00E674EE">
      <w:pPr>
        <w:spacing w:line="276" w:lineRule="auto"/>
        <w:contextualSpacing/>
        <w:jc w:val="both"/>
        <w:rPr>
          <w:rFonts w:ascii="Times New Roman" w:eastAsia="Calibri" w:hAnsi="Times New Roman"/>
          <w:sz w:val="24"/>
          <w:szCs w:val="24"/>
        </w:rPr>
      </w:pPr>
    </w:p>
    <w:p w14:paraId="3887C5ED"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44" w:name="_Toc480556909"/>
      <w:bookmarkStart w:id="145" w:name="_Toc477523635"/>
      <w:bookmarkStart w:id="146" w:name="_Toc495645150"/>
      <w:bookmarkStart w:id="147" w:name="_Toc112941753"/>
      <w:r w:rsidRPr="00F528CB">
        <w:rPr>
          <w:rFonts w:ascii="Times New Roman" w:eastAsia="Yu Gothic Light" w:hAnsi="Times New Roman"/>
          <w:b/>
          <w:sz w:val="24"/>
          <w:szCs w:val="24"/>
        </w:rPr>
        <w:t>2.5.2 Ulykkesfrekvens (H2-verdi)</w:t>
      </w:r>
      <w:bookmarkEnd w:id="144"/>
      <w:bookmarkEnd w:id="145"/>
      <w:bookmarkEnd w:id="146"/>
      <w:bookmarkEnd w:id="147"/>
    </w:p>
    <w:p w14:paraId="4BC0E45F" w14:textId="77777777" w:rsidR="00E674EE" w:rsidRPr="00F528CB" w:rsidRDefault="00E674EE" w:rsidP="00E674EE">
      <w:pPr>
        <w:rPr>
          <w:rFonts w:ascii="Times New Roman" w:hAnsi="Times New Roman"/>
          <w:b/>
          <w:sz w:val="24"/>
          <w:szCs w:val="24"/>
        </w:rPr>
      </w:pPr>
      <w:bookmarkStart w:id="148" w:name="_Hlk82425209"/>
      <w:r w:rsidRPr="00F528CB">
        <w:rPr>
          <w:rFonts w:ascii="Times New Roman" w:hAnsi="Times New Roman"/>
          <w:b/>
          <w:sz w:val="24"/>
          <w:szCs w:val="24"/>
        </w:rPr>
        <w:t xml:space="preserve">Kvalifikasjonskrav:  </w:t>
      </w:r>
    </w:p>
    <w:p w14:paraId="4205F11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og de leverandørene han støtter seg på for å oppfylle kravet til tekniske og faglige kvalifikasjoner i B2 punkt 2.4 jf. 4.1, skal ha en gjennomsnittlig H2-verdi for de siste tre år lavere enn 12.</w:t>
      </w:r>
    </w:p>
    <w:p w14:paraId="78FF04BA" w14:textId="77777777" w:rsidR="00E674EE" w:rsidRPr="00F528CB" w:rsidRDefault="00E674EE" w:rsidP="00E674EE">
      <w:pPr>
        <w:rPr>
          <w:rFonts w:ascii="Times New Roman" w:hAnsi="Times New Roman"/>
          <w:sz w:val="24"/>
          <w:szCs w:val="24"/>
        </w:rPr>
      </w:pPr>
    </w:p>
    <w:p w14:paraId="6A6539B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Dersom H2-verdien er høyere enn 12, skal det redegjøres for utviklingstendensen for H2-verdien. I slike tilfeller vil oppdragsgiver foreta en helhetsvurdering basert på leverandørens redegjørelse, og vil på bakgrunn av dette likevel kunne kvalifisere leverandøren på dette punkt. Særskilte hendelser og trender som fremgår av redegjørelsen vil bli vektlagt i helhetsvurderingen. </w:t>
      </w:r>
    </w:p>
    <w:p w14:paraId="486351AF" w14:textId="77777777" w:rsidR="00E674EE" w:rsidRPr="00F528CB" w:rsidRDefault="00E674EE" w:rsidP="00E674EE">
      <w:pPr>
        <w:rPr>
          <w:rFonts w:ascii="Times New Roman" w:hAnsi="Times New Roman"/>
          <w:sz w:val="24"/>
          <w:szCs w:val="24"/>
        </w:rPr>
      </w:pPr>
    </w:p>
    <w:p w14:paraId="25416F4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leverandøren er et arbeidsfellesskap (leverandørgruppe), gjelder kravet for hver enkelt av deltakerne.</w:t>
      </w:r>
    </w:p>
    <w:p w14:paraId="5A55F1CB" w14:textId="77777777" w:rsidR="00E674EE" w:rsidRPr="00F528CB" w:rsidRDefault="00E674EE" w:rsidP="00E674EE">
      <w:pPr>
        <w:rPr>
          <w:rFonts w:ascii="Times New Roman" w:hAnsi="Times New Roman"/>
          <w:sz w:val="24"/>
          <w:szCs w:val="24"/>
        </w:rPr>
      </w:pPr>
    </w:p>
    <w:p w14:paraId="2E29E92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H2-verdien er definert som antall arbeidsulykker med og uten fravær, dividert på utførte timeverk multiplisert med 10</w:t>
      </w:r>
      <w:r w:rsidRPr="00F528CB">
        <w:rPr>
          <w:rFonts w:ascii="Times New Roman" w:hAnsi="Times New Roman"/>
          <w:sz w:val="24"/>
          <w:szCs w:val="24"/>
          <w:vertAlign w:val="superscript"/>
        </w:rPr>
        <w:t>6</w:t>
      </w:r>
      <w:r w:rsidRPr="00F528CB">
        <w:rPr>
          <w:rFonts w:ascii="Times New Roman" w:hAnsi="Times New Roman"/>
          <w:sz w:val="24"/>
          <w:szCs w:val="24"/>
        </w:rPr>
        <w:t>.</w:t>
      </w:r>
    </w:p>
    <w:p w14:paraId="18E1CF3D" w14:textId="77777777" w:rsidR="00E674EE" w:rsidRPr="00F528CB" w:rsidRDefault="00E674EE" w:rsidP="00E674EE">
      <w:pPr>
        <w:rPr>
          <w:rFonts w:ascii="Times New Roman" w:hAnsi="Times New Roman"/>
          <w:sz w:val="24"/>
          <w:szCs w:val="24"/>
        </w:rPr>
      </w:pPr>
    </w:p>
    <w:p w14:paraId="29D823BD" w14:textId="77777777" w:rsidR="00E674EE" w:rsidRPr="00F528CB" w:rsidRDefault="00E674EE" w:rsidP="00E674EE">
      <w:pPr>
        <w:jc w:val="both"/>
        <w:rPr>
          <w:rFonts w:ascii="Times New Roman" w:hAnsi="Times New Roman"/>
          <w:b/>
          <w:sz w:val="24"/>
          <w:szCs w:val="24"/>
        </w:rPr>
      </w:pPr>
      <w:r w:rsidRPr="00F528CB">
        <w:rPr>
          <w:rFonts w:ascii="Times New Roman" w:hAnsi="Times New Roman"/>
          <w:b/>
          <w:sz w:val="24"/>
          <w:szCs w:val="24"/>
        </w:rPr>
        <w:t>Dokumentasjonskrav:</w:t>
      </w:r>
    </w:p>
    <w:p w14:paraId="63DFD590" w14:textId="77777777" w:rsidR="00E674EE" w:rsidRPr="00F528CB" w:rsidRDefault="00E674EE" w:rsidP="00E674EE">
      <w:pPr>
        <w:jc w:val="both"/>
        <w:rPr>
          <w:rFonts w:ascii="Times New Roman" w:hAnsi="Times New Roman"/>
          <w:b/>
          <w:sz w:val="24"/>
          <w:szCs w:val="24"/>
        </w:rPr>
      </w:pPr>
    </w:p>
    <w:p w14:paraId="1D10CF3B" w14:textId="77777777" w:rsidR="00E674EE" w:rsidRPr="00F528CB" w:rsidRDefault="00E674EE" w:rsidP="00E674EE">
      <w:pPr>
        <w:ind w:left="284" w:hanging="284"/>
        <w:jc w:val="both"/>
        <w:rPr>
          <w:rFonts w:ascii="Times New Roman" w:hAnsi="Times New Roman"/>
          <w:sz w:val="24"/>
          <w:szCs w:val="24"/>
        </w:rPr>
      </w:pPr>
      <w:r w:rsidRPr="00F528CB">
        <w:rPr>
          <w:rFonts w:ascii="Times New Roman" w:hAnsi="Times New Roman"/>
          <w:sz w:val="24"/>
          <w:szCs w:val="24"/>
        </w:rPr>
        <w:t>1.</w:t>
      </w:r>
      <w:r w:rsidRPr="00F528CB">
        <w:rPr>
          <w:rFonts w:ascii="Times New Roman" w:hAnsi="Times New Roman"/>
          <w:sz w:val="24"/>
          <w:szCs w:val="24"/>
        </w:rPr>
        <w:tab/>
        <w:t>Oversikt over H2-verdi for de tre siste år, for leverandøren og eventuelle leverandører han støtter seg på for å oppfylle kravet til tekniske og faglige kvalifikasjoner i B2 punkt 2.4 jf. 4.1.</w:t>
      </w:r>
    </w:p>
    <w:p w14:paraId="28EABCB6" w14:textId="77777777" w:rsidR="00E674EE" w:rsidRPr="00F528CB" w:rsidRDefault="00E674EE" w:rsidP="00E674EE">
      <w:pPr>
        <w:ind w:left="567"/>
        <w:jc w:val="both"/>
        <w:rPr>
          <w:rFonts w:ascii="Times New Roman" w:hAnsi="Times New Roman"/>
          <w:sz w:val="24"/>
          <w:szCs w:val="24"/>
        </w:rPr>
      </w:pPr>
    </w:p>
    <w:p w14:paraId="50566763" w14:textId="77777777" w:rsidR="00E674EE" w:rsidRPr="00F528CB" w:rsidRDefault="00E674EE" w:rsidP="00E674EE">
      <w:pPr>
        <w:spacing w:before="60"/>
        <w:ind w:left="284" w:hanging="284"/>
        <w:rPr>
          <w:rFonts w:ascii="Times New Roman" w:hAnsi="Times New Roman"/>
          <w:sz w:val="24"/>
          <w:szCs w:val="24"/>
        </w:rPr>
      </w:pPr>
      <w:r w:rsidRPr="00F528CB">
        <w:rPr>
          <w:rFonts w:ascii="Times New Roman" w:hAnsi="Times New Roman"/>
          <w:sz w:val="24"/>
          <w:szCs w:val="24"/>
        </w:rPr>
        <w:t>2.</w:t>
      </w:r>
      <w:r w:rsidRPr="00F528CB">
        <w:rPr>
          <w:rFonts w:ascii="Times New Roman" w:hAnsi="Times New Roman"/>
          <w:sz w:val="24"/>
          <w:szCs w:val="24"/>
        </w:rPr>
        <w:tab/>
        <w:t>Dersom H2-verdien er høyere enn 12 skal der redegjøres for utviklingstendensen for H2-verdien. Det skal i tilbudet ligge en egen beskrivelse av om det er iverksatt forbedringstiltak, og dersom det foreligger, skal det vedlegges dokumentasjon på effekten av tiltakene basert på «ferske» ulykkestall.</w:t>
      </w:r>
    </w:p>
    <w:bookmarkEnd w:id="148"/>
    <w:p w14:paraId="1DC90F91" w14:textId="77777777" w:rsidR="00E674EE" w:rsidRPr="00F528CB" w:rsidRDefault="00E674EE" w:rsidP="00E674EE">
      <w:pPr>
        <w:jc w:val="both"/>
        <w:rPr>
          <w:rFonts w:ascii="Times New Roman" w:hAnsi="Times New Roman"/>
          <w:sz w:val="24"/>
          <w:szCs w:val="24"/>
        </w:rPr>
      </w:pPr>
    </w:p>
    <w:p w14:paraId="4566F5E8"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49" w:name="_Toc480556910"/>
      <w:bookmarkStart w:id="150" w:name="_Toc477523636"/>
      <w:bookmarkStart w:id="151" w:name="_Toc495645151"/>
      <w:bookmarkStart w:id="152" w:name="_Toc112941754"/>
      <w:bookmarkStart w:id="153" w:name="_Hlk69425128"/>
      <w:r w:rsidRPr="00F528CB">
        <w:rPr>
          <w:rFonts w:ascii="Times New Roman" w:eastAsia="Yu Gothic Light" w:hAnsi="Times New Roman"/>
          <w:b/>
          <w:sz w:val="24"/>
          <w:szCs w:val="24"/>
        </w:rPr>
        <w:t>2</w:t>
      </w:r>
      <w:bookmarkStart w:id="154" w:name="_Hlk82426837"/>
      <w:r w:rsidRPr="00F528CB">
        <w:rPr>
          <w:rFonts w:ascii="Times New Roman" w:eastAsia="Yu Gothic Light" w:hAnsi="Times New Roman"/>
          <w:b/>
          <w:sz w:val="24"/>
          <w:szCs w:val="24"/>
        </w:rPr>
        <w:t xml:space="preserve">.5.3 </w:t>
      </w:r>
      <w:bookmarkEnd w:id="149"/>
      <w:bookmarkEnd w:id="150"/>
      <w:bookmarkEnd w:id="151"/>
      <w:r w:rsidRPr="00F528CB">
        <w:rPr>
          <w:rFonts w:ascii="Times New Roman" w:eastAsia="Yu Gothic Light" w:hAnsi="Times New Roman"/>
          <w:b/>
          <w:sz w:val="24"/>
          <w:szCs w:val="24"/>
        </w:rPr>
        <w:t>Miljøstyringssystem</w:t>
      </w:r>
      <w:bookmarkEnd w:id="152"/>
    </w:p>
    <w:bookmarkEnd w:id="153"/>
    <w:p w14:paraId="19F4A305"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Kvalifikasjonskrav:</w:t>
      </w:r>
    </w:p>
    <w:p w14:paraId="591EB335" w14:textId="77777777" w:rsidR="00E674EE" w:rsidRPr="00F528CB" w:rsidRDefault="00E674EE" w:rsidP="00E674EE">
      <w:pPr>
        <w:jc w:val="both"/>
        <w:rPr>
          <w:rFonts w:ascii="Times New Roman" w:hAnsi="Times New Roman"/>
          <w:sz w:val="24"/>
          <w:szCs w:val="24"/>
          <w:u w:val="dash"/>
        </w:rPr>
      </w:pPr>
      <w:bookmarkStart w:id="155" w:name="_Hlk81400977"/>
      <w:r w:rsidRPr="00F528CB">
        <w:rPr>
          <w:rFonts w:ascii="Times New Roman" w:hAnsi="Times New Roman"/>
          <w:sz w:val="24"/>
          <w:szCs w:val="24"/>
        </w:rPr>
        <w:t>Leverandøren skal være sertifisert etter ISO 14001 (2015), EMAS (EU Eco-Management and Audit Scheme for environmental managment) eller Miljøfyrtårn, med relevans for tilsvarende samferdselsprosjekter.</w:t>
      </w:r>
    </w:p>
    <w:p w14:paraId="09CDE188" w14:textId="77777777" w:rsidR="00E674EE" w:rsidRPr="00F528CB" w:rsidRDefault="00E674EE" w:rsidP="00E674EE">
      <w:pPr>
        <w:rPr>
          <w:rFonts w:ascii="Times New Roman" w:hAnsi="Times New Roman"/>
          <w:sz w:val="24"/>
          <w:szCs w:val="24"/>
        </w:rPr>
      </w:pPr>
    </w:p>
    <w:p w14:paraId="3A51D9C0" w14:textId="77777777" w:rsidR="00E674EE" w:rsidRPr="00F528CB" w:rsidRDefault="00E674EE" w:rsidP="00E674EE">
      <w:pPr>
        <w:jc w:val="both"/>
        <w:rPr>
          <w:rFonts w:ascii="Times New Roman" w:hAnsi="Times New Roman"/>
          <w:b/>
          <w:sz w:val="24"/>
          <w:szCs w:val="24"/>
        </w:rPr>
      </w:pPr>
      <w:r w:rsidRPr="00F528CB">
        <w:rPr>
          <w:rFonts w:ascii="Times New Roman" w:hAnsi="Times New Roman"/>
          <w:b/>
          <w:sz w:val="24"/>
          <w:szCs w:val="24"/>
        </w:rPr>
        <w:t>Dokumentasjonskrav:</w:t>
      </w:r>
    </w:p>
    <w:p w14:paraId="711B6F31" w14:textId="77777777" w:rsidR="00E674EE" w:rsidRPr="00F528CB" w:rsidRDefault="00E674EE" w:rsidP="00E674EE">
      <w:pPr>
        <w:numPr>
          <w:ilvl w:val="0"/>
          <w:numId w:val="23"/>
        </w:numPr>
        <w:contextualSpacing/>
        <w:jc w:val="both"/>
        <w:rPr>
          <w:rFonts w:ascii="Times New Roman" w:eastAsia="Calibri" w:hAnsi="Times New Roman"/>
          <w:sz w:val="24"/>
          <w:szCs w:val="24"/>
        </w:rPr>
      </w:pPr>
      <w:r w:rsidRPr="00F528CB">
        <w:rPr>
          <w:rFonts w:ascii="Times New Roman" w:eastAsia="Calibri" w:hAnsi="Times New Roman"/>
          <w:sz w:val="24"/>
          <w:szCs w:val="24"/>
        </w:rPr>
        <w:t>Attest utstedt av uavhengig organ som dokumenterer at leverandøren er sertifisert i henhold til ISO 14001 (2015), EMAS (EU Eco-Management and Audit Scheme for environmental managment) eller Miljøfyrtårn. Det uavhengige organet må være akkreditert av Norsk akkreditering eller tilsvarende organer i andre EØS-stater</w:t>
      </w:r>
    </w:p>
    <w:p w14:paraId="44859FD7" w14:textId="77777777" w:rsidR="00E674EE" w:rsidRPr="00F528CB" w:rsidRDefault="00E674EE" w:rsidP="00E674EE">
      <w:pPr>
        <w:rPr>
          <w:rFonts w:ascii="Times New Roman" w:hAnsi="Times New Roman"/>
          <w:sz w:val="24"/>
          <w:szCs w:val="24"/>
        </w:rPr>
      </w:pPr>
    </w:p>
    <w:p w14:paraId="5551CA74" w14:textId="77777777" w:rsidR="00E674EE" w:rsidRPr="00F528CB" w:rsidRDefault="00E674EE" w:rsidP="00E674EE">
      <w:pPr>
        <w:numPr>
          <w:ilvl w:val="0"/>
          <w:numId w:val="23"/>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Dersom leverandøren støtter seg på andre virksomheter for å oppfylle kravet, skal leverandøren i tillegg redegjøre for hvordan miljøstyringssystemet til den støttende virksomheten konkret skal innarbeides i den aktuelle kontrakten.</w:t>
      </w:r>
    </w:p>
    <w:bookmarkEnd w:id="154"/>
    <w:bookmarkEnd w:id="155"/>
    <w:p w14:paraId="3DD0ABB1" w14:textId="77777777" w:rsidR="00E674EE" w:rsidRPr="00F528CB" w:rsidRDefault="00E674EE" w:rsidP="00E674EE">
      <w:pPr>
        <w:ind w:left="284"/>
        <w:contextualSpacing/>
        <w:jc w:val="both"/>
        <w:rPr>
          <w:rFonts w:ascii="Times New Roman" w:eastAsia="Calibri" w:hAnsi="Times New Roman"/>
          <w:sz w:val="24"/>
          <w:szCs w:val="24"/>
        </w:rPr>
      </w:pPr>
    </w:p>
    <w:p w14:paraId="09578031"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56" w:name="_Toc480556911"/>
      <w:bookmarkStart w:id="157" w:name="_Toc477523637"/>
      <w:bookmarkStart w:id="158" w:name="_Toc495645152"/>
      <w:bookmarkStart w:id="159" w:name="_Toc112941755"/>
      <w:r w:rsidRPr="00F528CB">
        <w:rPr>
          <w:rFonts w:ascii="Times New Roman" w:eastAsia="Yu Gothic Light" w:hAnsi="Times New Roman"/>
          <w:b/>
          <w:sz w:val="24"/>
          <w:szCs w:val="24"/>
        </w:rPr>
        <w:t>2.5.4 Kvalitetsstyring</w:t>
      </w:r>
      <w:bookmarkEnd w:id="156"/>
      <w:bookmarkEnd w:id="157"/>
      <w:bookmarkEnd w:id="158"/>
      <w:bookmarkEnd w:id="159"/>
    </w:p>
    <w:p w14:paraId="7CDD97F0"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Kvalifikasjonskrav:</w:t>
      </w:r>
    </w:p>
    <w:p w14:paraId="5C1ABE9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være sertifisert etter ISO 9001 (2015), med relevans for tilsvarende samferdselsprosjekter.  </w:t>
      </w:r>
    </w:p>
    <w:p w14:paraId="090F3A38" w14:textId="77777777" w:rsidR="00E674EE" w:rsidRPr="00F528CB" w:rsidRDefault="00E674EE" w:rsidP="00E674EE">
      <w:pPr>
        <w:rPr>
          <w:rFonts w:ascii="Times New Roman" w:hAnsi="Times New Roman"/>
          <w:sz w:val="24"/>
          <w:szCs w:val="24"/>
        </w:rPr>
      </w:pPr>
    </w:p>
    <w:p w14:paraId="28393E20"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 xml:space="preserve">Dokumentasjonskrav: </w:t>
      </w:r>
    </w:p>
    <w:p w14:paraId="37112BEA" w14:textId="77777777" w:rsidR="00E674EE" w:rsidRPr="00F528CB" w:rsidRDefault="00E674EE" w:rsidP="00E674EE">
      <w:pPr>
        <w:numPr>
          <w:ilvl w:val="0"/>
          <w:numId w:val="24"/>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Attest utstedt av uavhengig organ som dokumenterer at leverandøren er sertifisert i henhold til ISO 9001 (2015). Det uavhengige organet må være akkreditert av Norsk akkreditering eller tilsvarende organer i andre EØS-stater.</w:t>
      </w:r>
    </w:p>
    <w:p w14:paraId="28CE8521" w14:textId="77777777" w:rsidR="00E674EE" w:rsidRPr="00F528CB" w:rsidRDefault="00E674EE" w:rsidP="00E674EE">
      <w:pPr>
        <w:rPr>
          <w:rFonts w:ascii="Times New Roman" w:hAnsi="Times New Roman"/>
          <w:sz w:val="24"/>
          <w:szCs w:val="24"/>
        </w:rPr>
      </w:pPr>
    </w:p>
    <w:p w14:paraId="15D603A8" w14:textId="77777777" w:rsidR="00E674EE" w:rsidRPr="00F528CB" w:rsidRDefault="00E674EE" w:rsidP="00E674EE">
      <w:pPr>
        <w:numPr>
          <w:ilvl w:val="0"/>
          <w:numId w:val="24"/>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Dersom leverandøren støtter seg på andre virksomheter for å oppfylle kravet, skal leverandøren i tillegg redegjøre for hvordan kvalitetsstyringssystemet til den støttende virksomheten konkret skal innarbeides i den aktuelle kontrakten.  </w:t>
      </w:r>
    </w:p>
    <w:p w14:paraId="4E56EE24"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60" w:name="_Toc495645153"/>
      <w:bookmarkStart w:id="161" w:name="_Toc112941756"/>
      <w:bookmarkStart w:id="162" w:name="_Toc477523639"/>
      <w:r w:rsidRPr="00F528CB">
        <w:rPr>
          <w:rFonts w:ascii="Times New Roman" w:hAnsi="Times New Roman"/>
          <w:b/>
          <w:sz w:val="28"/>
          <w:szCs w:val="28"/>
        </w:rPr>
        <w:t>3 Øvrige krav til leverandørene mv</w:t>
      </w:r>
      <w:bookmarkEnd w:id="160"/>
      <w:bookmarkEnd w:id="161"/>
      <w:r w:rsidRPr="00F528CB">
        <w:rPr>
          <w:rFonts w:ascii="Times New Roman" w:hAnsi="Times New Roman"/>
          <w:b/>
          <w:sz w:val="28"/>
          <w:szCs w:val="28"/>
        </w:rPr>
        <w:t xml:space="preserve"> </w:t>
      </w:r>
    </w:p>
    <w:p w14:paraId="77FAB810"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63" w:name="_Toc44325487"/>
      <w:bookmarkStart w:id="164" w:name="_Toc112941757"/>
      <w:bookmarkStart w:id="165" w:name="_Toc495645154"/>
      <w:bookmarkEnd w:id="162"/>
      <w:r w:rsidRPr="00F528CB">
        <w:rPr>
          <w:rFonts w:ascii="Times New Roman" w:eastAsia="Yu Gothic Light" w:hAnsi="Times New Roman"/>
          <w:b/>
          <w:sz w:val="26"/>
          <w:szCs w:val="26"/>
        </w:rPr>
        <w:t>3.1 D</w:t>
      </w:r>
      <w:bookmarkEnd w:id="163"/>
      <w:r w:rsidRPr="00F528CB">
        <w:rPr>
          <w:rFonts w:ascii="Times New Roman" w:eastAsia="Yu Gothic Light" w:hAnsi="Times New Roman"/>
          <w:b/>
          <w:sz w:val="26"/>
          <w:szCs w:val="26"/>
        </w:rPr>
        <w:t>okumentasjon for fravær av avvisningsgrunner</w:t>
      </w:r>
      <w:bookmarkEnd w:id="164"/>
    </w:p>
    <w:p w14:paraId="6874279C" w14:textId="77777777" w:rsidR="00E674EE" w:rsidRPr="00F528CB" w:rsidRDefault="00E674EE" w:rsidP="00E674EE">
      <w:pPr>
        <w:rPr>
          <w:rFonts w:ascii="Times New Roman" w:hAnsi="Times New Roman"/>
          <w:sz w:val="24"/>
          <w:szCs w:val="24"/>
        </w:rPr>
      </w:pPr>
    </w:p>
    <w:p w14:paraId="4B2077CB" w14:textId="77777777" w:rsidR="00E674EE" w:rsidRPr="00F528CB" w:rsidRDefault="00E674EE" w:rsidP="00E674EE">
      <w:pPr>
        <w:rPr>
          <w:rFonts w:ascii="Times New Roman" w:hAnsi="Times New Roman"/>
          <w:sz w:val="24"/>
          <w:szCs w:val="24"/>
        </w:rPr>
      </w:pPr>
      <w:bookmarkStart w:id="166" w:name="_Hlk83717603"/>
      <w:r w:rsidRPr="00F528CB">
        <w:rPr>
          <w:rFonts w:ascii="Times New Roman" w:hAnsi="Times New Roman"/>
          <w:sz w:val="24"/>
          <w:szCs w:val="24"/>
        </w:rPr>
        <w:t xml:space="preserve">Bestemmelsene om avvisning på grunn av forhold ved leverandøren fremgår av </w:t>
      </w:r>
      <w:bookmarkStart w:id="167" w:name="_Toc477523642"/>
      <w:r w:rsidRPr="00F528CB">
        <w:rPr>
          <w:rFonts w:ascii="Times New Roman" w:hAnsi="Times New Roman"/>
          <w:sz w:val="24"/>
          <w:szCs w:val="24"/>
        </w:rPr>
        <w:t>anskaffelsesforskriften § 24-2.</w:t>
      </w:r>
      <w:bookmarkEnd w:id="167"/>
      <w:r w:rsidRPr="00F528CB">
        <w:rPr>
          <w:rFonts w:ascii="Times New Roman" w:hAnsi="Times New Roman"/>
          <w:sz w:val="24"/>
          <w:szCs w:val="24"/>
        </w:rPr>
        <w:t xml:space="preserve"> Det europeiske egenerklæringsskjemaet (ESPD) gjelder som foreløpig dokumentasjon bl.a. for at det ikke foreligger slike avvisningsgrunner. </w:t>
      </w:r>
    </w:p>
    <w:p w14:paraId="37A084B5" w14:textId="77777777" w:rsidR="00E674EE" w:rsidRPr="00F528CB" w:rsidRDefault="00E674EE" w:rsidP="00E674EE">
      <w:pPr>
        <w:rPr>
          <w:rFonts w:ascii="Times New Roman" w:hAnsi="Times New Roman"/>
          <w:sz w:val="24"/>
          <w:szCs w:val="24"/>
        </w:rPr>
      </w:pPr>
    </w:p>
    <w:p w14:paraId="240FE50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Ytterligere krav til dokumentasjon for fravær av avvisningsgrunner fremgår av anskaffelsesforskriften § 24-7, eventuelt også § 24-5 (1) dersom dokumentasjon av slike tiltak er aktuelt. Dokumentasjonen skal leveres i tråd med kommunikasjonsbestemmelsene angitt i kapittel B1 og i henhold til den frist som oppdragsgiver fastsetter, for det tilfelle oppdragsgiver krever dette fremlagt. Attester som nevnt i § 24-7 (1) bokstav a) og b) skal ikke være eldre enn 6 måneder regnet fra tilbudsfristen.</w:t>
      </w:r>
    </w:p>
    <w:p w14:paraId="10D300A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 </w:t>
      </w:r>
    </w:p>
    <w:p w14:paraId="09CC29B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de nødvendige attester/dokumenter for å dokumentere fravær av avvisningsgrunner ikke utstedes i leverandørens hjemstat eller den staten hvor han er etablert, eller dersom de ikke dekker alle avvisningsgrunnene som nevnt i anskaffelsesforskriften § 24-2 (1) bokstav b, (2) og (3) bokstav a og b, gjelder det utfylte ESPD skjemaet som dokumentasjon for disse forholdene.</w:t>
      </w:r>
    </w:p>
    <w:p w14:paraId="7867E873" w14:textId="77777777" w:rsidR="00E674EE" w:rsidRPr="00F528CB" w:rsidRDefault="00E674EE" w:rsidP="00E674EE">
      <w:pPr>
        <w:rPr>
          <w:rFonts w:ascii="Times New Roman" w:hAnsi="Times New Roman"/>
          <w:sz w:val="24"/>
          <w:szCs w:val="24"/>
        </w:rPr>
      </w:pPr>
    </w:p>
    <w:p w14:paraId="454D87BA" w14:textId="77777777" w:rsidR="00E674EE" w:rsidRPr="00F528CB" w:rsidRDefault="00E674EE" w:rsidP="00E674EE">
      <w:pPr>
        <w:autoSpaceDE w:val="0"/>
        <w:autoSpaceDN w:val="0"/>
        <w:adjustRightInd w:val="0"/>
        <w:jc w:val="both"/>
        <w:rPr>
          <w:rFonts w:ascii="Times New Roman" w:eastAsia="Calibri" w:hAnsi="Times New Roman"/>
          <w:color w:val="000000"/>
          <w:sz w:val="24"/>
          <w:szCs w:val="24"/>
        </w:rPr>
      </w:pPr>
      <w:r w:rsidRPr="00F528CB">
        <w:rPr>
          <w:rFonts w:ascii="Times New Roman" w:eastAsia="Calibri" w:hAnsi="Times New Roman"/>
          <w:color w:val="000000"/>
          <w:sz w:val="24"/>
          <w:szCs w:val="24"/>
        </w:rPr>
        <w:t xml:space="preserve">Oppdragsgiver vil kunne foreta egne undersøkelser knyttet til leverandørens virksomhet, herunder deltakere i et leverandørfellesskap og støttede virksomheter til leverandøren, samt øvrige forhold som er relevant for å vurdere hvorvidt leverandøren kan kvalifiseres. </w:t>
      </w:r>
    </w:p>
    <w:bookmarkEnd w:id="166"/>
    <w:p w14:paraId="4A5CBF77" w14:textId="77777777" w:rsidR="00E674EE" w:rsidRPr="00F528CB" w:rsidRDefault="00E674EE" w:rsidP="00E674EE">
      <w:pPr>
        <w:rPr>
          <w:rFonts w:ascii="Times New Roman" w:hAnsi="Times New Roman"/>
          <w:sz w:val="24"/>
          <w:szCs w:val="24"/>
        </w:rPr>
      </w:pPr>
    </w:p>
    <w:p w14:paraId="632A0A5A" w14:textId="77777777" w:rsidR="00E674EE" w:rsidRPr="00F528CB" w:rsidRDefault="00E674EE" w:rsidP="00E674EE">
      <w:pPr>
        <w:rPr>
          <w:rFonts w:ascii="Times New Roman" w:hAnsi="Times New Roman"/>
          <w:sz w:val="24"/>
          <w:szCs w:val="24"/>
        </w:rPr>
      </w:pPr>
    </w:p>
    <w:p w14:paraId="5EDBFB88"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68" w:name="_Toc112941758"/>
      <w:bookmarkStart w:id="169" w:name="_Toc495645155"/>
      <w:bookmarkEnd w:id="165"/>
      <w:r w:rsidRPr="00F528CB">
        <w:rPr>
          <w:rFonts w:ascii="Times New Roman" w:eastAsia="Yu Gothic Light" w:hAnsi="Times New Roman"/>
          <w:b/>
          <w:sz w:val="26"/>
          <w:szCs w:val="26"/>
        </w:rPr>
        <w:t>3.2 Skatteattester</w:t>
      </w:r>
      <w:bookmarkEnd w:id="168"/>
      <w:r w:rsidRPr="00F528CB">
        <w:rPr>
          <w:rFonts w:ascii="Times New Roman" w:eastAsia="Yu Gothic Light" w:hAnsi="Times New Roman"/>
          <w:b/>
          <w:sz w:val="26"/>
          <w:szCs w:val="26"/>
        </w:rPr>
        <w:t xml:space="preserve"> </w:t>
      </w:r>
      <w:bookmarkEnd w:id="169"/>
    </w:p>
    <w:p w14:paraId="384D6C45" w14:textId="77777777" w:rsidR="00E674EE" w:rsidRPr="00F528CB" w:rsidRDefault="00E674EE" w:rsidP="00E674EE">
      <w:pPr>
        <w:rPr>
          <w:rFonts w:ascii="Times New Roman" w:hAnsi="Times New Roman"/>
          <w:bCs/>
          <w:sz w:val="24"/>
          <w:szCs w:val="24"/>
        </w:rPr>
      </w:pPr>
    </w:p>
    <w:p w14:paraId="0D3F6112" w14:textId="77777777" w:rsidR="00E674EE" w:rsidRPr="00F528CB" w:rsidRDefault="00E674EE" w:rsidP="00E674EE">
      <w:pPr>
        <w:rPr>
          <w:rFonts w:ascii="Times New Roman" w:hAnsi="Times New Roman"/>
          <w:bCs/>
          <w:sz w:val="24"/>
          <w:szCs w:val="24"/>
        </w:rPr>
      </w:pPr>
      <w:bookmarkStart w:id="170" w:name="_Hlk83717698"/>
      <w:r w:rsidRPr="00F528CB">
        <w:rPr>
          <w:rFonts w:ascii="Times New Roman" w:hAnsi="Times New Roman"/>
          <w:sz w:val="24"/>
          <w:szCs w:val="24"/>
        </w:rPr>
        <w:t>Leverandøren skal sammen med forespørselen fremlegge skatt- og merverdiavgiftsattest.</w:t>
      </w:r>
      <w:r w:rsidRPr="00F528CB">
        <w:rPr>
          <w:rFonts w:ascii="Times New Roman" w:hAnsi="Times New Roman"/>
          <w:bCs/>
          <w:sz w:val="24"/>
          <w:szCs w:val="24"/>
        </w:rPr>
        <w:t xml:space="preserve"> </w:t>
      </w:r>
    </w:p>
    <w:p w14:paraId="537BA663" w14:textId="77777777" w:rsidR="00E674EE" w:rsidRPr="00F528CB" w:rsidRDefault="00E674EE" w:rsidP="00E674EE">
      <w:pPr>
        <w:rPr>
          <w:rFonts w:ascii="Times New Roman" w:hAnsi="Times New Roman"/>
          <w:sz w:val="15"/>
          <w:szCs w:val="15"/>
        </w:rPr>
      </w:pPr>
      <w:r w:rsidRPr="00F528CB">
        <w:rPr>
          <w:rFonts w:ascii="Times New Roman" w:hAnsi="Times New Roman"/>
          <w:sz w:val="24"/>
          <w:szCs w:val="24"/>
        </w:rPr>
        <w:lastRenderedPageBreak/>
        <w:t>Attesten må være utstedt av kompetent organ i leverandørens hjemstat eller det land hvor leverandøren er etablert som viser at leverandøren har oppfylt sine forpliktelser til å betale skatter, avgifter og trygdeavgifter.</w:t>
      </w:r>
      <w:r w:rsidRPr="00F528CB">
        <w:rPr>
          <w:rFonts w:ascii="Times New Roman" w:hAnsi="Times New Roman"/>
          <w:sz w:val="15"/>
          <w:szCs w:val="15"/>
        </w:rPr>
        <w:t xml:space="preserve"> </w:t>
      </w:r>
    </w:p>
    <w:p w14:paraId="49AAFC4E" w14:textId="77777777" w:rsidR="00E674EE" w:rsidRPr="00F528CB" w:rsidRDefault="00E674EE" w:rsidP="00E674EE">
      <w:pPr>
        <w:rPr>
          <w:rFonts w:ascii="Times New Roman" w:hAnsi="Times New Roman"/>
          <w:sz w:val="15"/>
          <w:szCs w:val="15"/>
        </w:rPr>
      </w:pPr>
    </w:p>
    <w:p w14:paraId="3F9E1C1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Attesten skal ved forespørsel om fremleggelse ikke være eldre enn 6 måneder. </w:t>
      </w:r>
    </w:p>
    <w:p w14:paraId="2FA8A3CE" w14:textId="77777777" w:rsidR="00E674EE" w:rsidRPr="00F528CB" w:rsidRDefault="00E674EE" w:rsidP="00E674EE">
      <w:pPr>
        <w:rPr>
          <w:rFonts w:ascii="Times New Roman" w:hAnsi="Times New Roman"/>
          <w:sz w:val="24"/>
          <w:szCs w:val="24"/>
        </w:rPr>
      </w:pPr>
    </w:p>
    <w:p w14:paraId="73A0DC91" w14:textId="77777777" w:rsidR="00E674EE" w:rsidRPr="00F528CB" w:rsidRDefault="00E674EE" w:rsidP="00E674EE">
      <w:pPr>
        <w:rPr>
          <w:rFonts w:ascii="Times New Roman" w:hAnsi="Times New Roman"/>
          <w:sz w:val="24"/>
          <w:szCs w:val="24"/>
        </w:rPr>
      </w:pPr>
      <w:r w:rsidRPr="00F528CB">
        <w:rPr>
          <w:rFonts w:ascii="Times New Roman" w:hAnsi="Times New Roman"/>
          <w:color w:val="000000"/>
          <w:sz w:val="24"/>
          <w:szCs w:val="24"/>
          <w:shd w:val="clear" w:color="auto" w:fill="FFFFFF"/>
        </w:rPr>
        <w:t xml:space="preserve">For de tilfeller at attesten som nevnt i forrige ledd ikke utstedes i leverandørens hjemland eller den staten hvor leverandøren er etablert eller dersom de ikke dekker alle avvisningsgrunnene som nevnt i anskaffelsesforskriften § 24-2 (1) bokstav b) og (3) bokstav a), skal leverandøren fremlegge en erklæring avgitt under ed eller en forsikring avgitt for et kompetent organ i leverandørens hjemstat eller den stat hvor leverandøren er etablert, som bekrefter at slike forhold ikke foreligger, </w:t>
      </w:r>
      <w:r w:rsidRPr="00F528CB">
        <w:rPr>
          <w:rFonts w:ascii="Times New Roman" w:hAnsi="Times New Roman"/>
          <w:sz w:val="24"/>
          <w:szCs w:val="24"/>
        </w:rPr>
        <w:t xml:space="preserve">jf. anskaffelsesforskriften § 24-7 (2).  </w:t>
      </w:r>
    </w:p>
    <w:p w14:paraId="7D3A927F" w14:textId="77777777" w:rsidR="00E674EE" w:rsidRPr="00F528CB" w:rsidRDefault="00E674EE" w:rsidP="00E674EE">
      <w:pPr>
        <w:rPr>
          <w:rFonts w:ascii="Times New Roman" w:hAnsi="Times New Roman"/>
          <w:sz w:val="24"/>
          <w:szCs w:val="24"/>
        </w:rPr>
      </w:pPr>
    </w:p>
    <w:p w14:paraId="4B12FAA9" w14:textId="42409148"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For norske leverandører bestilles attesten via skatteetatens hjemmesider, </w:t>
      </w:r>
      <w:hyperlink r:id="rId27" w:history="1">
        <w:r w:rsidRPr="00F528CB">
          <w:rPr>
            <w:rFonts w:ascii="Times New Roman" w:hAnsi="Times New Roman"/>
            <w:color w:val="0000FF"/>
            <w:sz w:val="24"/>
            <w:szCs w:val="24"/>
            <w:u w:val="single"/>
          </w:rPr>
          <w:t>www.skatteetaten.no</w:t>
        </w:r>
      </w:hyperlink>
      <w:r w:rsidRPr="00F528CB">
        <w:rPr>
          <w:rFonts w:ascii="Times New Roman" w:hAnsi="Times New Roman"/>
          <w:color w:val="0000FF"/>
          <w:sz w:val="24"/>
          <w:szCs w:val="24"/>
        </w:rPr>
        <w:t xml:space="preserve"> </w:t>
      </w:r>
      <w:r w:rsidRPr="00F528CB">
        <w:rPr>
          <w:rFonts w:ascii="Times New Roman" w:hAnsi="Times New Roman"/>
          <w:sz w:val="24"/>
          <w:szCs w:val="24"/>
        </w:rPr>
        <w:t xml:space="preserve">og via </w:t>
      </w:r>
      <w:hyperlink r:id="rId28" w:history="1">
        <w:r w:rsidRPr="00F528CB">
          <w:rPr>
            <w:rFonts w:ascii="Times New Roman" w:hAnsi="Times New Roman"/>
            <w:color w:val="0000FF"/>
            <w:sz w:val="24"/>
            <w:szCs w:val="24"/>
            <w:u w:val="single"/>
          </w:rPr>
          <w:t>www.altinn.no</w:t>
        </w:r>
      </w:hyperlink>
      <w:r w:rsidRPr="00F528CB">
        <w:rPr>
          <w:rFonts w:ascii="Times New Roman" w:hAnsi="Times New Roman"/>
          <w:sz w:val="24"/>
          <w:szCs w:val="24"/>
        </w:rPr>
        <w:t xml:space="preserve">.  </w:t>
      </w:r>
    </w:p>
    <w:p w14:paraId="32270E38" w14:textId="77777777" w:rsidR="00E674EE" w:rsidRPr="00F528CB" w:rsidRDefault="00E674EE" w:rsidP="00E674EE">
      <w:pPr>
        <w:rPr>
          <w:rFonts w:ascii="Times New Roman" w:hAnsi="Times New Roman"/>
          <w:sz w:val="24"/>
          <w:szCs w:val="24"/>
        </w:rPr>
      </w:pPr>
    </w:p>
    <w:p w14:paraId="1F59589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Oppdragsgiver ber alle leverandørene være oppmerksomme på at dersom man blir tildelt kontrakten, vil oppdragsgiver be om å få fremlagt tilsvarende skatt- og merverdiavgifts-attest som leverandøren selv har fremlagt, for enhver underleverandør som vil utføre arbeider under kontrakten for mer enn NOK 500 000,- jf. anskaffelsesforskriften § 7-2 tredje ledd. For øvrig vises det til kontraktsbestemmelsene, herunder kapittel C2 punkt 18.</w:t>
      </w:r>
    </w:p>
    <w:bookmarkEnd w:id="170"/>
    <w:p w14:paraId="41A8F91E" w14:textId="77777777" w:rsidR="00E674EE" w:rsidRPr="00F528CB" w:rsidRDefault="00E674EE" w:rsidP="00E674EE">
      <w:pPr>
        <w:rPr>
          <w:rFonts w:ascii="Times New Roman" w:hAnsi="Times New Roman"/>
          <w:sz w:val="24"/>
          <w:szCs w:val="24"/>
        </w:rPr>
      </w:pPr>
    </w:p>
    <w:p w14:paraId="0A69C054"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71" w:name="_Toc112941759"/>
      <w:r w:rsidRPr="00F528CB">
        <w:rPr>
          <w:rFonts w:ascii="Times New Roman" w:eastAsia="Yu Gothic Light" w:hAnsi="Times New Roman"/>
          <w:b/>
          <w:sz w:val="26"/>
          <w:szCs w:val="26"/>
        </w:rPr>
        <w:t>3.3 Fullmakt for innhenting av utvidet skatteattest</w:t>
      </w:r>
      <w:bookmarkEnd w:id="171"/>
      <w:r w:rsidRPr="00F528CB">
        <w:rPr>
          <w:rFonts w:ascii="Times New Roman" w:eastAsia="Yu Gothic Light" w:hAnsi="Times New Roman"/>
          <w:b/>
          <w:sz w:val="26"/>
          <w:szCs w:val="26"/>
        </w:rPr>
        <w:t xml:space="preserve"> </w:t>
      </w:r>
    </w:p>
    <w:p w14:paraId="1604147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Som et ledd i Statens vegvesens kamp mot arbeidslivskriminalitet, herunder svart arbeid og sosial dumping, er det inngått en samarbeidsavtale mellom Statens vegvesen og Skatteetaten. I denne forbindelse krever Statens vegvesen av alle sine leverandører en signert fullmakt som gir Statens vegvesen en utvidet rett til et ubegrenset antall ganger å innhente opplysninger om sine leverandørers og underleverandørers skatte- og avgiftsmessige forhold som angitt i fullmakten. </w:t>
      </w:r>
    </w:p>
    <w:p w14:paraId="359294D7" w14:textId="77777777" w:rsidR="00E674EE" w:rsidRPr="00F528CB" w:rsidRDefault="00E674EE" w:rsidP="00E674EE">
      <w:pPr>
        <w:rPr>
          <w:rFonts w:ascii="Times New Roman" w:hAnsi="Times New Roman"/>
          <w:sz w:val="24"/>
          <w:szCs w:val="24"/>
        </w:rPr>
      </w:pPr>
    </w:p>
    <w:p w14:paraId="5364D3F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Fullmakten skal signeres av vinnende leverandør etter at tildelingsbrev er mottatt, men før kontraktsignering. Fullmakten sendes til vinnende leverandør sammen med tildelingsbrevet. Signert fullmakt sammen med fargekopi av pass, bankkort, førerkort eller nasjonalt ID-kort (sistnevnte for statsborgere innen EU/EØS/EFTA), skal returneres til oppdragsgiver så raskt som mulig og innen 3 virkedager. Fødselsnummer kan slettes på kopi av ID-dokumentasjon, slik at bare fødselsdato fremkommer.</w:t>
      </w:r>
    </w:p>
    <w:p w14:paraId="5E25B9F2" w14:textId="77777777" w:rsidR="00E674EE" w:rsidRPr="00F528CB" w:rsidRDefault="00E674EE" w:rsidP="00E674EE">
      <w:pPr>
        <w:rPr>
          <w:rFonts w:ascii="Times New Roman" w:hAnsi="Times New Roman"/>
          <w:sz w:val="24"/>
          <w:szCs w:val="24"/>
        </w:rPr>
      </w:pPr>
    </w:p>
    <w:p w14:paraId="685B70B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Det gjøres oppmerksom på at kravet om signert fullmakt også gjelder for alle hovedleverandørens underleverandører. Hovedleverandøren skal kontraktsfeste signeringsplikten nedover i leverandørkjeden. Før signering av kontrakt kreves det dog kun signert fullmakt fra hovedleverandør, med mindre underleverandøren benyttes for å oppfylle et kvalifikasjonskrav i konkurransen. I så fall skal signert fullmakt foreligge fra både hovedleverandør og underleverandør. Signert fullmakt fra øvrige underleverandører må imidlertid være levert og godkjent av oppdragsgiver før de kan benyttes i kontrakten/prosjektet. </w:t>
      </w:r>
    </w:p>
    <w:p w14:paraId="1700540F" w14:textId="77777777" w:rsidR="00E674EE" w:rsidRPr="00F528CB" w:rsidRDefault="00E674EE" w:rsidP="00E674EE">
      <w:pPr>
        <w:rPr>
          <w:rFonts w:ascii="Times New Roman" w:hAnsi="Times New Roman"/>
          <w:color w:val="000000"/>
          <w:sz w:val="24"/>
          <w:szCs w:val="24"/>
        </w:rPr>
      </w:pPr>
    </w:p>
    <w:p w14:paraId="02A577A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Oppdragsgiver gjør oppmerksom på at det kan være aktuelt å avvise den leverandør og eventuelle underleverandører som i tildelingsbrevet er innstilt som vinner av konkurransen, dersom det etter tildeling, men forut for signering av kontrakt, mottas opplysninger fra </w:t>
      </w:r>
      <w:r w:rsidRPr="00F528CB">
        <w:rPr>
          <w:rFonts w:ascii="Times New Roman" w:hAnsi="Times New Roman"/>
          <w:sz w:val="24"/>
          <w:szCs w:val="24"/>
        </w:rPr>
        <w:lastRenderedPageBreak/>
        <w:t xml:space="preserve">Skatteetaten om manglende oppfyllelse av skatte- og avgiftsforpliktelser mv. Tildelingen kan derfor ikke anses endelig før det foreligger en vurdering av de innhentede opplysninger som ikke endrer oppdragsgivers tildelingsbeslutning. </w:t>
      </w:r>
    </w:p>
    <w:p w14:paraId="20ECF27A" w14:textId="77777777" w:rsidR="00E674EE" w:rsidRPr="00F528CB" w:rsidRDefault="00E674EE" w:rsidP="00E674EE">
      <w:pPr>
        <w:rPr>
          <w:rFonts w:ascii="Times New Roman" w:hAnsi="Times New Roman"/>
          <w:sz w:val="24"/>
          <w:szCs w:val="24"/>
        </w:rPr>
      </w:pPr>
    </w:p>
    <w:p w14:paraId="3D1F08DE" w14:textId="7F0F07CD" w:rsidR="00E674EE" w:rsidRPr="00F528CB" w:rsidRDefault="00E674EE" w:rsidP="00E674EE">
      <w:pPr>
        <w:rPr>
          <w:rFonts w:ascii="Times New Roman" w:hAnsi="Times New Roman"/>
          <w:sz w:val="24"/>
          <w:szCs w:val="24"/>
        </w:rPr>
      </w:pPr>
      <w:r w:rsidRPr="00F528CB">
        <w:rPr>
          <w:rFonts w:ascii="Times New Roman" w:hAnsi="Times New Roman"/>
          <w:sz w:val="24"/>
          <w:szCs w:val="24"/>
        </w:rPr>
        <w:t>Det presiseres at hvis det ikke mottas signert fullmakt fra hovedleverandør og eventuelle underleverandører som er benyttet i kvalifiseringen, vil dette kunne anses som et vesentlig forbehold til kontrakten som vil medføre at både hovedleverandør og eventuelle underleverandører avvises fra konkurransen.</w:t>
      </w:r>
    </w:p>
    <w:p w14:paraId="7EAB31B0" w14:textId="089E34A3" w:rsidR="000F0C1F" w:rsidRPr="00F528CB" w:rsidRDefault="000F0C1F" w:rsidP="00E674EE">
      <w:pPr>
        <w:rPr>
          <w:rFonts w:ascii="Times New Roman" w:hAnsi="Times New Roman"/>
          <w:sz w:val="24"/>
          <w:szCs w:val="24"/>
        </w:rPr>
      </w:pPr>
    </w:p>
    <w:p w14:paraId="1ABF62AA" w14:textId="77777777" w:rsidR="000F0C1F" w:rsidRPr="00F528CB" w:rsidRDefault="000F0C1F" w:rsidP="000F0C1F">
      <w:pPr>
        <w:keepNext/>
        <w:keepLines/>
        <w:spacing w:before="40"/>
        <w:ind w:left="284"/>
        <w:outlineLvl w:val="2"/>
        <w:rPr>
          <w:rFonts w:ascii="Times New Roman" w:eastAsia="Yu Gothic Light" w:hAnsi="Times New Roman"/>
          <w:b/>
          <w:sz w:val="26"/>
          <w:szCs w:val="26"/>
          <w:highlight w:val="yellow"/>
        </w:rPr>
      </w:pPr>
      <w:bookmarkStart w:id="172" w:name="_Toc112940454"/>
      <w:bookmarkStart w:id="173" w:name="_Toc112941760"/>
      <w:r w:rsidRPr="00F528CB">
        <w:rPr>
          <w:rFonts w:ascii="Times New Roman" w:eastAsia="Yu Gothic Light" w:hAnsi="Times New Roman"/>
          <w:b/>
          <w:sz w:val="26"/>
          <w:szCs w:val="26"/>
          <w:highlight w:val="yellow"/>
        </w:rPr>
        <w:t>3.4 Redegjørelse for eierskap og kontroll</w:t>
      </w:r>
      <w:bookmarkEnd w:id="172"/>
      <w:bookmarkEnd w:id="173"/>
    </w:p>
    <w:p w14:paraId="3B38D4CC" w14:textId="77777777" w:rsidR="000F0C1F" w:rsidRPr="00F528CB" w:rsidRDefault="000F0C1F" w:rsidP="000F0C1F">
      <w:pPr>
        <w:rPr>
          <w:rFonts w:ascii="Times New Roman" w:hAnsi="Times New Roman"/>
          <w:sz w:val="24"/>
          <w:szCs w:val="24"/>
        </w:rPr>
      </w:pPr>
      <w:r w:rsidRPr="00F528CB">
        <w:rPr>
          <w:rFonts w:ascii="Times New Roman" w:hAnsi="Times New Roman"/>
          <w:sz w:val="24"/>
          <w:szCs w:val="24"/>
          <w:highlight w:val="yellow"/>
        </w:rPr>
        <w:t>Leverandør som innstilles til kontrakt må, før kontraktsinngåelse, påregne å redegjøre for forhold som sannsynliggjør at leverandøren vil handle i overensstemmelse med sanksjonslovgivningen. Herunder vil det måtte redegjøres for eierskap og kontroll ved leverandør selv, selskaper i leverandørs konsern eller som leverandør har kontrollerende eierskap eller myndighet i, selskap leverandøren støtter seg på, kontraktsmedhjelpere og enhver annen i leverandørkjeden. Leverandør skal også redegjøre for hvem som er daglig leder, styreleder og andre ledende ansatte hos leverandør og i de nevnte selskaper.</w:t>
      </w:r>
    </w:p>
    <w:p w14:paraId="385602E5" w14:textId="77777777" w:rsidR="000F0C1F" w:rsidRPr="00F528CB" w:rsidRDefault="000F0C1F" w:rsidP="00E674EE">
      <w:pPr>
        <w:rPr>
          <w:rFonts w:ascii="Times New Roman" w:hAnsi="Times New Roman"/>
          <w:sz w:val="24"/>
          <w:szCs w:val="24"/>
        </w:rPr>
      </w:pPr>
    </w:p>
    <w:p w14:paraId="6AA3EF42" w14:textId="77777777" w:rsidR="00E674EE" w:rsidRPr="00F528CB" w:rsidRDefault="00E674EE" w:rsidP="00E674EE">
      <w:pPr>
        <w:rPr>
          <w:rFonts w:ascii="Times New Roman" w:hAnsi="Times New Roman"/>
          <w:sz w:val="24"/>
          <w:szCs w:val="24"/>
        </w:rPr>
      </w:pPr>
    </w:p>
    <w:p w14:paraId="2E1EA32D"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74" w:name="_Ref492979094"/>
      <w:bookmarkStart w:id="175" w:name="_Toc495645156"/>
      <w:bookmarkStart w:id="176" w:name="_Toc112941761"/>
      <w:bookmarkStart w:id="177" w:name="_Toc479154579"/>
      <w:r w:rsidRPr="00F528CB">
        <w:rPr>
          <w:rFonts w:ascii="Times New Roman" w:hAnsi="Times New Roman"/>
          <w:b/>
          <w:sz w:val="28"/>
          <w:szCs w:val="28"/>
        </w:rPr>
        <w:t>4 Støtte fra andre virksomheter og deltakelse i fellesskap</w:t>
      </w:r>
      <w:bookmarkEnd w:id="174"/>
      <w:bookmarkEnd w:id="175"/>
      <w:bookmarkEnd w:id="176"/>
    </w:p>
    <w:p w14:paraId="6866B3E9"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78" w:name="_Ref492976941"/>
      <w:bookmarkStart w:id="179" w:name="_Toc495645157"/>
      <w:bookmarkStart w:id="180" w:name="_Toc112941762"/>
      <w:r w:rsidRPr="00F528CB">
        <w:rPr>
          <w:rFonts w:ascii="Times New Roman" w:eastAsia="Yu Gothic Light" w:hAnsi="Times New Roman"/>
          <w:b/>
          <w:sz w:val="26"/>
          <w:szCs w:val="26"/>
        </w:rPr>
        <w:t>4.1 Støtte fra andre virksomhete</w:t>
      </w:r>
      <w:bookmarkEnd w:id="178"/>
      <w:r w:rsidRPr="00F528CB">
        <w:rPr>
          <w:rFonts w:ascii="Times New Roman" w:eastAsia="Yu Gothic Light" w:hAnsi="Times New Roman"/>
          <w:b/>
          <w:sz w:val="26"/>
          <w:szCs w:val="26"/>
        </w:rPr>
        <w:t>r for oppfyllelse av kvalifikasjonskrav</w:t>
      </w:r>
      <w:bookmarkEnd w:id="179"/>
      <w:bookmarkEnd w:id="180"/>
    </w:p>
    <w:p w14:paraId="4710E52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kan om nødvendig støtte seg på andre virksomheters kapasitet for å oppfylle kravene til økonomisk og finansiell kapasitet og/eller kravene til tekniske og faglige kvalifikasjoner som er gjengitt i punkt 2.3 og 2.4 ovenfor. Videre kan leverandøren støtte seg på andre virksomheter for å oppfylle kravene stilt i punkt 2.5.3 og 2.5.4. </w:t>
      </w:r>
    </w:p>
    <w:p w14:paraId="6E35195C" w14:textId="77777777" w:rsidR="00E674EE" w:rsidRPr="00F528CB" w:rsidRDefault="00E674EE" w:rsidP="00E674EE">
      <w:pPr>
        <w:rPr>
          <w:rFonts w:ascii="Times New Roman" w:hAnsi="Times New Roman"/>
          <w:sz w:val="24"/>
          <w:szCs w:val="24"/>
        </w:rPr>
      </w:pPr>
    </w:p>
    <w:p w14:paraId="061ABDBC"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Følgende dokumentasjon skal leveres: </w:t>
      </w:r>
    </w:p>
    <w:p w14:paraId="4AED8A92" w14:textId="77777777" w:rsidR="00E674EE" w:rsidRPr="00F528CB" w:rsidRDefault="00E674EE" w:rsidP="00E674EE">
      <w:pPr>
        <w:numPr>
          <w:ilvl w:val="0"/>
          <w:numId w:val="25"/>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Dokumentasjon som viser at leverandøren råder over de nødvendige ressursene til virksomhetene han støtter seg på, ved å fremlegge en forpliktelseserklæring fra disse virksomhetene.</w:t>
      </w:r>
    </w:p>
    <w:p w14:paraId="15E9E280" w14:textId="77777777" w:rsidR="00E674EE" w:rsidRPr="00F528CB" w:rsidRDefault="00E674EE" w:rsidP="00E674EE">
      <w:pPr>
        <w:ind w:left="720"/>
        <w:jc w:val="both"/>
        <w:rPr>
          <w:rFonts w:ascii="Times New Roman" w:hAnsi="Times New Roman"/>
          <w:sz w:val="24"/>
          <w:szCs w:val="24"/>
        </w:rPr>
      </w:pPr>
    </w:p>
    <w:p w14:paraId="48A30BB6" w14:textId="77777777" w:rsidR="00E674EE" w:rsidRPr="00F528CB" w:rsidRDefault="00E674EE" w:rsidP="00E674EE">
      <w:pPr>
        <w:numPr>
          <w:ilvl w:val="0"/>
          <w:numId w:val="17"/>
        </w:numPr>
        <w:jc w:val="both"/>
        <w:rPr>
          <w:rFonts w:ascii="Times New Roman" w:hAnsi="Times New Roman"/>
          <w:sz w:val="24"/>
          <w:szCs w:val="24"/>
        </w:rPr>
      </w:pPr>
      <w:r w:rsidRPr="00F528CB">
        <w:rPr>
          <w:rFonts w:ascii="Times New Roman" w:hAnsi="Times New Roman"/>
          <w:sz w:val="24"/>
          <w:szCs w:val="24"/>
        </w:rPr>
        <w:t xml:space="preserve">Hver av de virksomheter som leverandøren støtter seg på, skal levere europeisk egenerklæringsskjema (ESPD) som en del av tilbudet, B2 punkt 6. </w:t>
      </w:r>
    </w:p>
    <w:p w14:paraId="32051C56" w14:textId="77777777" w:rsidR="00E674EE" w:rsidRPr="00F528CB" w:rsidRDefault="00E674EE" w:rsidP="00E674EE">
      <w:pPr>
        <w:ind w:left="720"/>
        <w:jc w:val="both"/>
        <w:rPr>
          <w:rFonts w:ascii="Times New Roman" w:hAnsi="Times New Roman"/>
          <w:sz w:val="24"/>
          <w:szCs w:val="24"/>
        </w:rPr>
      </w:pPr>
    </w:p>
    <w:p w14:paraId="091CD335" w14:textId="77777777" w:rsidR="00E674EE" w:rsidRPr="00F528CB" w:rsidRDefault="00E674EE" w:rsidP="00E674EE">
      <w:pPr>
        <w:numPr>
          <w:ilvl w:val="0"/>
          <w:numId w:val="17"/>
        </w:numPr>
        <w:jc w:val="both"/>
        <w:rPr>
          <w:rFonts w:ascii="Times New Roman" w:hAnsi="Times New Roman"/>
          <w:sz w:val="24"/>
          <w:szCs w:val="24"/>
        </w:rPr>
      </w:pPr>
      <w:r w:rsidRPr="00F528CB">
        <w:rPr>
          <w:rFonts w:ascii="Times New Roman" w:hAnsi="Times New Roman"/>
          <w:sz w:val="24"/>
          <w:szCs w:val="24"/>
        </w:rPr>
        <w:t>Dokumentasjon på at virksomheten som leverandøren støtter seg på oppfyller de relevante kvalifikasjonskravene.</w:t>
      </w:r>
    </w:p>
    <w:p w14:paraId="31DF4211" w14:textId="77777777" w:rsidR="00E674EE" w:rsidRPr="00F528CB" w:rsidRDefault="00E674EE" w:rsidP="00E674EE">
      <w:pPr>
        <w:spacing w:line="276" w:lineRule="auto"/>
        <w:ind w:left="720"/>
        <w:contextualSpacing/>
        <w:jc w:val="both"/>
        <w:rPr>
          <w:rFonts w:ascii="Times New Roman" w:eastAsia="Calibri" w:hAnsi="Times New Roman"/>
          <w:sz w:val="24"/>
          <w:szCs w:val="24"/>
        </w:rPr>
      </w:pPr>
    </w:p>
    <w:p w14:paraId="5CF64749" w14:textId="77777777" w:rsidR="00E674EE" w:rsidRPr="00F528CB" w:rsidRDefault="00E674EE" w:rsidP="00E674EE">
      <w:pPr>
        <w:numPr>
          <w:ilvl w:val="0"/>
          <w:numId w:val="17"/>
        </w:numPr>
        <w:jc w:val="both"/>
        <w:rPr>
          <w:rFonts w:ascii="Times New Roman" w:hAnsi="Times New Roman"/>
          <w:sz w:val="24"/>
          <w:szCs w:val="24"/>
        </w:rPr>
      </w:pPr>
      <w:r w:rsidRPr="00F528CB">
        <w:rPr>
          <w:rFonts w:ascii="Times New Roman" w:hAnsi="Times New Roman"/>
          <w:sz w:val="24"/>
          <w:szCs w:val="24"/>
        </w:rPr>
        <w:t>Der leverandøren støtter seg på kapasiteten til andre virksomheter for å oppfylle kravene til økonomisk og finansiell kapasitet, må det leveres en signert solidaransvarserklæring, jf. § 16-10 (4).</w:t>
      </w:r>
    </w:p>
    <w:p w14:paraId="6F19B5CD" w14:textId="77777777" w:rsidR="00E674EE" w:rsidRPr="00F528CB" w:rsidRDefault="00E674EE" w:rsidP="00E674EE">
      <w:pPr>
        <w:spacing w:line="276" w:lineRule="auto"/>
        <w:ind w:left="720"/>
        <w:contextualSpacing/>
        <w:jc w:val="both"/>
        <w:rPr>
          <w:rFonts w:ascii="Times New Roman" w:eastAsia="Calibri" w:hAnsi="Times New Roman"/>
          <w:sz w:val="24"/>
          <w:szCs w:val="24"/>
        </w:rPr>
      </w:pPr>
    </w:p>
    <w:p w14:paraId="48606418"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Dersom en leverandør støtter seg på kapasiteten til andre virksomheter for å oppfylle kravene til relevant erfaring jf. punkt 2.4.1 skal disse virksomhetene utføre tjenestene eller bygge- og anleggsarbeidene som krever slike kvalifikasjoner, jf. § 16-10 (5).</w:t>
      </w:r>
    </w:p>
    <w:p w14:paraId="34ECD8D7" w14:textId="77777777" w:rsidR="00E674EE" w:rsidRPr="00F528CB" w:rsidRDefault="00E674EE" w:rsidP="00E674EE">
      <w:pPr>
        <w:rPr>
          <w:rFonts w:ascii="Times New Roman" w:hAnsi="Times New Roman"/>
          <w:sz w:val="24"/>
          <w:szCs w:val="24"/>
        </w:rPr>
      </w:pPr>
    </w:p>
    <w:p w14:paraId="7D478E10"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81" w:name="_Toc495645158"/>
      <w:bookmarkStart w:id="182" w:name="_Toc112941763"/>
      <w:r w:rsidRPr="00F528CB">
        <w:rPr>
          <w:rFonts w:ascii="Times New Roman" w:eastAsia="Yu Gothic Light" w:hAnsi="Times New Roman"/>
          <w:b/>
          <w:sz w:val="26"/>
          <w:szCs w:val="26"/>
        </w:rPr>
        <w:t>4.2 Fellesskap av leverandører</w:t>
      </w:r>
      <w:bookmarkEnd w:id="181"/>
      <w:bookmarkEnd w:id="182"/>
    </w:p>
    <w:p w14:paraId="3D21F379" w14:textId="77777777" w:rsidR="00E674EE" w:rsidRPr="00F528CB" w:rsidRDefault="00E674EE" w:rsidP="00E674EE">
      <w:pPr>
        <w:rPr>
          <w:rFonts w:ascii="Times New Roman" w:hAnsi="Times New Roman"/>
          <w:sz w:val="24"/>
          <w:szCs w:val="24"/>
        </w:rPr>
      </w:pPr>
      <w:bookmarkStart w:id="183" w:name="_Hlk83718876"/>
      <w:r w:rsidRPr="00F528CB">
        <w:rPr>
          <w:rFonts w:ascii="Times New Roman" w:hAnsi="Times New Roman"/>
          <w:sz w:val="24"/>
          <w:szCs w:val="24"/>
        </w:rPr>
        <w:t>Flere leverandører kan delta i konkurransen i fellesskap, jf. § 16-11. Fellesskapet må sørge for nødvendig dokumentasjon av at alle kvalifikasjonskravene er oppfylt.</w:t>
      </w:r>
    </w:p>
    <w:p w14:paraId="5A8645F1" w14:textId="77777777" w:rsidR="00E674EE" w:rsidRPr="00F528CB" w:rsidRDefault="00E674EE" w:rsidP="00E674EE">
      <w:pPr>
        <w:rPr>
          <w:rFonts w:ascii="Times New Roman" w:hAnsi="Times New Roman"/>
          <w:sz w:val="24"/>
          <w:szCs w:val="24"/>
        </w:rPr>
      </w:pPr>
    </w:p>
    <w:p w14:paraId="6C361859"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Oppdragsgiver vil vurdere hver enkelt leverandør i fellesskapet opp mot bestemmelsene om avvisning, jf. § 24-2, dette med unntak av bestemmelsen i § 24-2 (1) bokstav a) oppfyllelse av kvalifikasjonskrav, som vil bli anvendt på fellesskapet samlet sett.</w:t>
      </w:r>
    </w:p>
    <w:p w14:paraId="7250FA73" w14:textId="77777777" w:rsidR="00E674EE" w:rsidRPr="00F528CB" w:rsidRDefault="00E674EE" w:rsidP="00E674EE">
      <w:pPr>
        <w:jc w:val="both"/>
        <w:rPr>
          <w:rFonts w:ascii="Times New Roman" w:hAnsi="Times New Roman"/>
          <w:sz w:val="24"/>
          <w:szCs w:val="24"/>
        </w:rPr>
      </w:pPr>
    </w:p>
    <w:p w14:paraId="27A5122D"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Leverandørene som deltar i fellesskap, vil bli vurdert under ett for kvalifikasjonskravene. Kvalifikasjonskravene i punkt 2.2 og punkt 3, skal likevel oppfylles av den enkelte leverandør. Oppdragsgiver krever i tillegg at alle leverandørene som skal utføre arbeid, oppfyller kvalifikasjonskravene i punkt 2.5. En leverandør kan støtte seg på kapasiteten til andre leverandører i felleskapet når det gjelder punkt 2.5.3 og 2.5.4, forutsatt at det leveres dokumentasjon i samsvar med 2.5.3 nr. 2 og 2.5.4 nr. 2.</w:t>
      </w:r>
    </w:p>
    <w:p w14:paraId="02B720B1" w14:textId="77777777" w:rsidR="00E674EE" w:rsidRPr="00F528CB" w:rsidRDefault="00E674EE" w:rsidP="00E674EE">
      <w:pPr>
        <w:jc w:val="both"/>
        <w:rPr>
          <w:rFonts w:ascii="Times New Roman" w:hAnsi="Times New Roman"/>
          <w:sz w:val="24"/>
          <w:szCs w:val="24"/>
        </w:rPr>
      </w:pPr>
    </w:p>
    <w:p w14:paraId="466DDFB2"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Felleskapet av leverandører kan om nødvendig støtte seg på andre virksomheter i henhold til punkt 4.1 for å oppfylle kvalifikasjonskravene. </w:t>
      </w:r>
    </w:p>
    <w:p w14:paraId="002B8EC1"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 </w:t>
      </w:r>
    </w:p>
    <w:p w14:paraId="2210397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Følgende dokumentasjon skal leveres: </w:t>
      </w:r>
    </w:p>
    <w:p w14:paraId="637A2CCD" w14:textId="77777777" w:rsidR="00E674EE" w:rsidRPr="00F528CB" w:rsidRDefault="00E674EE" w:rsidP="00E674EE">
      <w:pPr>
        <w:numPr>
          <w:ilvl w:val="0"/>
          <w:numId w:val="26"/>
        </w:numPr>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Hver av de virksomheter som deltar i arbeidsfellesskapet, skal levere europeisk egenerklæringsskjema (ESPD) som en del av tilbudet, jf. punkt 3. </w:t>
      </w:r>
    </w:p>
    <w:p w14:paraId="6115AC22" w14:textId="77777777" w:rsidR="00E674EE" w:rsidRPr="00F528CB" w:rsidRDefault="00E674EE" w:rsidP="00E674EE">
      <w:pPr>
        <w:rPr>
          <w:rFonts w:ascii="Times New Roman" w:hAnsi="Times New Roman"/>
          <w:sz w:val="24"/>
          <w:szCs w:val="24"/>
        </w:rPr>
      </w:pPr>
    </w:p>
    <w:p w14:paraId="17797144" w14:textId="77777777" w:rsidR="00E674EE" w:rsidRPr="00F528CB" w:rsidRDefault="00E674EE" w:rsidP="00E674EE">
      <w:pPr>
        <w:numPr>
          <w:ilvl w:val="0"/>
          <w:numId w:val="26"/>
        </w:numPr>
        <w:contextualSpacing/>
        <w:rPr>
          <w:rFonts w:ascii="Times New Roman" w:eastAsia="Calibri" w:hAnsi="Times New Roman"/>
          <w:sz w:val="24"/>
          <w:szCs w:val="24"/>
        </w:rPr>
      </w:pPr>
      <w:r w:rsidRPr="00F528CB">
        <w:rPr>
          <w:rFonts w:ascii="Times New Roman" w:eastAsia="Calibri" w:hAnsi="Times New Roman"/>
          <w:sz w:val="24"/>
          <w:szCs w:val="24"/>
        </w:rPr>
        <w:t>Redegjørelse om felleskapet, herunder den enkelte deltakers rolle.</w:t>
      </w:r>
    </w:p>
    <w:p w14:paraId="28FAFA2C" w14:textId="77777777" w:rsidR="00E674EE" w:rsidRPr="00F528CB" w:rsidRDefault="00E674EE" w:rsidP="00E674EE">
      <w:pPr>
        <w:rPr>
          <w:rFonts w:ascii="Times New Roman" w:hAnsi="Times New Roman"/>
          <w:sz w:val="24"/>
          <w:szCs w:val="24"/>
        </w:rPr>
      </w:pPr>
    </w:p>
    <w:p w14:paraId="3F5C33DD" w14:textId="77777777" w:rsidR="00E674EE" w:rsidRPr="00F528CB" w:rsidRDefault="00E674EE" w:rsidP="00E674EE">
      <w:pPr>
        <w:numPr>
          <w:ilvl w:val="0"/>
          <w:numId w:val="26"/>
        </w:numPr>
        <w:contextualSpacing/>
        <w:rPr>
          <w:rFonts w:ascii="Times New Roman" w:eastAsia="Calibri" w:hAnsi="Times New Roman"/>
          <w:sz w:val="24"/>
          <w:szCs w:val="24"/>
        </w:rPr>
      </w:pPr>
      <w:r w:rsidRPr="00F528CB">
        <w:rPr>
          <w:rFonts w:ascii="Times New Roman" w:eastAsia="Calibri" w:hAnsi="Times New Roman"/>
          <w:sz w:val="24"/>
          <w:szCs w:val="24"/>
        </w:rPr>
        <w:t>Erklæring om solidaransvar ovenfor oppdragsgiver</w:t>
      </w:r>
    </w:p>
    <w:p w14:paraId="4F3E82DF" w14:textId="77777777" w:rsidR="00E674EE" w:rsidRPr="00F528CB" w:rsidRDefault="00E674EE" w:rsidP="00E674EE">
      <w:pPr>
        <w:rPr>
          <w:rFonts w:ascii="Times New Roman" w:hAnsi="Times New Roman"/>
          <w:sz w:val="24"/>
          <w:szCs w:val="24"/>
        </w:rPr>
      </w:pPr>
    </w:p>
    <w:p w14:paraId="2C2F79D5" w14:textId="77777777" w:rsidR="00E674EE" w:rsidRPr="00F528CB" w:rsidRDefault="00E674EE" w:rsidP="00E674EE">
      <w:pPr>
        <w:numPr>
          <w:ilvl w:val="0"/>
          <w:numId w:val="26"/>
        </w:numPr>
        <w:contextualSpacing/>
        <w:rPr>
          <w:rFonts w:ascii="Times New Roman" w:eastAsia="Calibri" w:hAnsi="Times New Roman"/>
          <w:sz w:val="24"/>
          <w:szCs w:val="24"/>
        </w:rPr>
      </w:pPr>
      <w:bookmarkStart w:id="184" w:name="_Hlk36715570"/>
      <w:r w:rsidRPr="00F528CB">
        <w:rPr>
          <w:rFonts w:ascii="Times New Roman" w:eastAsia="Calibri" w:hAnsi="Times New Roman"/>
          <w:sz w:val="24"/>
          <w:szCs w:val="24"/>
        </w:rPr>
        <w:t xml:space="preserve">Samme dokumentasjon som for individuelle leverandører skal leveres for hver enkelt leverandør som deltar i fellesskapet. </w:t>
      </w:r>
      <w:bookmarkEnd w:id="183"/>
    </w:p>
    <w:bookmarkEnd w:id="184"/>
    <w:p w14:paraId="3461AB88" w14:textId="77777777" w:rsidR="00E674EE" w:rsidRPr="00F528CB" w:rsidRDefault="00E674EE" w:rsidP="00E674EE">
      <w:pPr>
        <w:ind w:left="720"/>
        <w:jc w:val="both"/>
        <w:rPr>
          <w:rFonts w:ascii="Times New Roman" w:hAnsi="Times New Roman"/>
          <w:sz w:val="24"/>
          <w:szCs w:val="24"/>
        </w:rPr>
      </w:pPr>
    </w:p>
    <w:p w14:paraId="21FE615E" w14:textId="77777777" w:rsidR="00E674EE" w:rsidRPr="00F528CB" w:rsidRDefault="00E674EE" w:rsidP="00E674EE">
      <w:pPr>
        <w:jc w:val="both"/>
        <w:rPr>
          <w:rFonts w:ascii="Times New Roman" w:hAnsi="Times New Roman"/>
          <w:sz w:val="24"/>
          <w:szCs w:val="24"/>
          <w:shd w:val="clear" w:color="auto" w:fill="FFFFFF"/>
        </w:rPr>
      </w:pPr>
    </w:p>
    <w:p w14:paraId="36EA0846" w14:textId="77777777" w:rsidR="00E674EE" w:rsidRPr="00F528CB" w:rsidRDefault="00E674EE" w:rsidP="00E674EE">
      <w:pPr>
        <w:shd w:val="clear" w:color="auto" w:fill="FFFFFF"/>
        <w:ind w:left="284" w:hanging="284"/>
        <w:outlineLvl w:val="1"/>
        <w:rPr>
          <w:rFonts w:ascii="Times New Roman" w:hAnsi="Times New Roman"/>
          <w:b/>
          <w:sz w:val="28"/>
          <w:szCs w:val="28"/>
          <w:shd w:val="clear" w:color="auto" w:fill="FFFFFF"/>
        </w:rPr>
      </w:pPr>
      <w:bookmarkStart w:id="185" w:name="_Toc495645159"/>
      <w:bookmarkStart w:id="186" w:name="_Toc112941764"/>
      <w:r w:rsidRPr="00F528CB">
        <w:rPr>
          <w:rFonts w:ascii="Times New Roman" w:hAnsi="Times New Roman"/>
          <w:b/>
          <w:sz w:val="28"/>
          <w:szCs w:val="28"/>
          <w:shd w:val="clear" w:color="auto" w:fill="FFFFFF"/>
        </w:rPr>
        <w:t>5 Særlig om nyetablerte leverandører</w:t>
      </w:r>
      <w:bookmarkEnd w:id="185"/>
      <w:bookmarkEnd w:id="186"/>
      <w:r w:rsidRPr="00F528CB">
        <w:rPr>
          <w:rFonts w:ascii="Times New Roman" w:hAnsi="Times New Roman"/>
          <w:b/>
          <w:sz w:val="28"/>
          <w:szCs w:val="28"/>
          <w:shd w:val="clear" w:color="auto" w:fill="FFFFFF"/>
        </w:rPr>
        <w:t xml:space="preserve"> </w:t>
      </w:r>
    </w:p>
    <w:p w14:paraId="4B4C36F4"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En leverandør som er nyetablert og som ikke kan framlegge all dokumentasjon som påkrevet under punkt 6 nedenfor, må være særlig nøye med å dokumentere og sannsynliggjøre at han likevel har forutsetninger for å gjennomføre kontrakten.</w:t>
      </w:r>
    </w:p>
    <w:p w14:paraId="45E4FA18" w14:textId="77777777" w:rsidR="00E674EE" w:rsidRPr="00F528CB" w:rsidRDefault="00E674EE" w:rsidP="00E674EE">
      <w:pPr>
        <w:jc w:val="both"/>
        <w:rPr>
          <w:rFonts w:ascii="Times New Roman" w:hAnsi="Times New Roman"/>
          <w:sz w:val="24"/>
          <w:szCs w:val="24"/>
        </w:rPr>
      </w:pPr>
    </w:p>
    <w:p w14:paraId="7C5B412F"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Det er særlig viktig at slike leverandører kan dokumentere en tilstrekkelig stor arbeidsstyrke for gjennomføring av kontrakten, herunder faglig og teknisk kompetanse. For nyetablerte leverandører presiseres det at det er leverandørens evne som sådan til å gjennomføre kontrakten som vurderes, ikke enkeltpersoners kompetanse isolert sett. </w:t>
      </w:r>
    </w:p>
    <w:p w14:paraId="53E09971" w14:textId="77777777" w:rsidR="00E674EE" w:rsidRPr="00F528CB" w:rsidRDefault="00E674EE" w:rsidP="00E674EE">
      <w:pPr>
        <w:jc w:val="both"/>
        <w:rPr>
          <w:rFonts w:ascii="Times New Roman" w:hAnsi="Times New Roman"/>
          <w:sz w:val="24"/>
          <w:szCs w:val="24"/>
        </w:rPr>
      </w:pPr>
    </w:p>
    <w:p w14:paraId="6A6B5725"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Dersom en nyetablert leverandør har erfaring fra kontrakter, skal de mest relevante kontraktene som leverandøren måtte ha erfaring fra, fylles ut i henhold til dokumentasjonskravene i B2 punkt 2.4. Dette selv om kontraktene er av en slik art at de ikke oppfyller de nærmere angitte kravene.    </w:t>
      </w:r>
    </w:p>
    <w:p w14:paraId="32FB1124" w14:textId="77777777" w:rsidR="00E674EE" w:rsidRPr="00F528CB" w:rsidRDefault="00E674EE" w:rsidP="00E674EE">
      <w:pPr>
        <w:rPr>
          <w:rFonts w:ascii="Times New Roman" w:hAnsi="Times New Roman"/>
          <w:sz w:val="24"/>
          <w:szCs w:val="24"/>
        </w:rPr>
      </w:pPr>
    </w:p>
    <w:p w14:paraId="64CD5EB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Manglende eller utilstrekkelig dokumentasjon på ett eller flere kriterier kan medføre at leverandøren blir avvist. Mangelfull eller uriktig utfylt svarskjema vil også kunne medføre avvisning.</w:t>
      </w:r>
    </w:p>
    <w:p w14:paraId="35B7FECE" w14:textId="77777777" w:rsidR="00E674EE" w:rsidRPr="00F528CB" w:rsidRDefault="00E674EE" w:rsidP="00E674EE">
      <w:pPr>
        <w:rPr>
          <w:rFonts w:ascii="Times New Roman" w:hAnsi="Times New Roman"/>
          <w:sz w:val="24"/>
          <w:szCs w:val="24"/>
        </w:rPr>
      </w:pPr>
    </w:p>
    <w:p w14:paraId="6EB6FAA0" w14:textId="77777777" w:rsidR="00E674EE" w:rsidRPr="00F528CB" w:rsidRDefault="00E674EE" w:rsidP="00E674EE">
      <w:pPr>
        <w:rPr>
          <w:rFonts w:ascii="Times New Roman" w:hAnsi="Times New Roman"/>
          <w:sz w:val="24"/>
          <w:szCs w:val="24"/>
        </w:rPr>
      </w:pPr>
    </w:p>
    <w:p w14:paraId="7CB9CB80" w14:textId="77777777" w:rsidR="00E674EE" w:rsidRPr="00F528CB" w:rsidRDefault="00E674EE" w:rsidP="00E674EE">
      <w:pPr>
        <w:rPr>
          <w:rFonts w:ascii="Times New Roman" w:hAnsi="Times New Roman"/>
          <w:sz w:val="24"/>
          <w:szCs w:val="24"/>
        </w:rPr>
      </w:pPr>
    </w:p>
    <w:p w14:paraId="7EC0E59B"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87" w:name="_Toc495645160"/>
      <w:bookmarkStart w:id="188" w:name="_Toc112941765"/>
      <w:r w:rsidRPr="00F528CB">
        <w:rPr>
          <w:rFonts w:ascii="Times New Roman" w:hAnsi="Times New Roman"/>
          <w:b/>
          <w:sz w:val="28"/>
          <w:szCs w:val="28"/>
        </w:rPr>
        <w:t xml:space="preserve">6 Krav til leverandørens </w:t>
      </w:r>
      <w:bookmarkEnd w:id="177"/>
      <w:r w:rsidRPr="00F528CB">
        <w:rPr>
          <w:rFonts w:ascii="Times New Roman" w:hAnsi="Times New Roman"/>
          <w:b/>
          <w:sz w:val="28"/>
          <w:szCs w:val="28"/>
        </w:rPr>
        <w:t>dokumentasjon av kvalifikasjonskravene</w:t>
      </w:r>
      <w:bookmarkEnd w:id="187"/>
      <w:bookmarkEnd w:id="188"/>
    </w:p>
    <w:p w14:paraId="4935721B" w14:textId="77777777" w:rsidR="00E674EE" w:rsidRPr="00F528CB" w:rsidRDefault="00E674EE" w:rsidP="00E674EE">
      <w:pPr>
        <w:jc w:val="both"/>
        <w:rPr>
          <w:rFonts w:ascii="Times New Roman" w:hAnsi="Times New Roman"/>
          <w:sz w:val="24"/>
          <w:szCs w:val="24"/>
        </w:rPr>
      </w:pPr>
    </w:p>
    <w:p w14:paraId="226746F5"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89" w:name="_Toc112941766"/>
      <w:r w:rsidRPr="00F528CB">
        <w:rPr>
          <w:rFonts w:ascii="Times New Roman" w:eastAsia="Yu Gothic Light" w:hAnsi="Times New Roman"/>
          <w:b/>
          <w:sz w:val="26"/>
          <w:szCs w:val="26"/>
        </w:rPr>
        <w:lastRenderedPageBreak/>
        <w:t>6.1</w:t>
      </w:r>
      <w:r w:rsidRPr="00F528CB">
        <w:rPr>
          <w:rFonts w:ascii="Times New Roman" w:eastAsia="Yu Gothic Light" w:hAnsi="Times New Roman"/>
          <w:b/>
          <w:sz w:val="26"/>
          <w:szCs w:val="26"/>
        </w:rPr>
        <w:tab/>
        <w:t>Det europeiske egenerklæringsskjemaet (ESPD)</w:t>
      </w:r>
      <w:bookmarkEnd w:id="189"/>
    </w:p>
    <w:p w14:paraId="6F19F3F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Oppdragsgiver har i forbindelse med kunngjøringen av konkurransen tilgjengeliggjort et ESPD-skjema, som alle leverandørene skal fylle ut og levere sammen med forespørselen om å delta i konkurransen. </w:t>
      </w:r>
    </w:p>
    <w:p w14:paraId="51B1A8E4" w14:textId="77777777" w:rsidR="00E674EE" w:rsidRPr="00F528CB" w:rsidRDefault="00E674EE" w:rsidP="00E674EE">
      <w:pPr>
        <w:rPr>
          <w:rFonts w:ascii="Times New Roman" w:hAnsi="Times New Roman"/>
          <w:sz w:val="24"/>
          <w:szCs w:val="24"/>
        </w:rPr>
      </w:pPr>
    </w:p>
    <w:p w14:paraId="27A92266"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Dersom flere leverandører deltar i konkurransen i fellesskap og/eller leverandøren(e) støtter seg på kapasitet til andre virksomheter, skal det utfylles et skjema pr. virksomhet</w:t>
      </w:r>
    </w:p>
    <w:p w14:paraId="1E99684A" w14:textId="77777777" w:rsidR="00E674EE" w:rsidRPr="00F528CB" w:rsidRDefault="00E674EE" w:rsidP="00E674EE">
      <w:pPr>
        <w:jc w:val="both"/>
        <w:rPr>
          <w:rFonts w:ascii="Times New Roman" w:hAnsi="Times New Roman"/>
          <w:sz w:val="24"/>
          <w:szCs w:val="24"/>
        </w:rPr>
      </w:pPr>
    </w:p>
    <w:p w14:paraId="7E42B26D"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90" w:name="_Toc112941767"/>
      <w:r w:rsidRPr="00F528CB">
        <w:rPr>
          <w:rFonts w:ascii="Times New Roman" w:eastAsia="Yu Gothic Light" w:hAnsi="Times New Roman"/>
          <w:b/>
          <w:sz w:val="26"/>
          <w:szCs w:val="26"/>
        </w:rPr>
        <w:t>6.2</w:t>
      </w:r>
      <w:r w:rsidRPr="00F528CB">
        <w:rPr>
          <w:rFonts w:ascii="Times New Roman" w:eastAsia="Yu Gothic Light" w:hAnsi="Times New Roman"/>
          <w:b/>
          <w:sz w:val="26"/>
          <w:szCs w:val="26"/>
        </w:rPr>
        <w:tab/>
        <w:t xml:space="preserve"> Krav til leverandørens dokumentasjon av kvalifikasjonskravene</w:t>
      </w:r>
      <w:bookmarkEnd w:id="190"/>
    </w:p>
    <w:p w14:paraId="5FC3EDBE" w14:textId="77777777" w:rsidR="00E674EE" w:rsidRPr="00F528CB" w:rsidRDefault="00E674EE" w:rsidP="00E674EE">
      <w:pPr>
        <w:jc w:val="both"/>
        <w:rPr>
          <w:rFonts w:ascii="Times New Roman" w:hAnsi="Times New Roman"/>
          <w:sz w:val="24"/>
          <w:szCs w:val="24"/>
        </w:rPr>
      </w:pPr>
    </w:p>
    <w:p w14:paraId="7A846C75"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Leverandøren skal dokumentere oppfyllelse av kvalifikasjonskravene gjennom: </w:t>
      </w:r>
    </w:p>
    <w:p w14:paraId="4541CDEC" w14:textId="77777777" w:rsidR="00E674EE" w:rsidRPr="00F528CB" w:rsidRDefault="00E674EE" w:rsidP="00E674EE">
      <w:pPr>
        <w:jc w:val="both"/>
        <w:rPr>
          <w:rFonts w:ascii="Times New Roman" w:hAnsi="Times New Roman"/>
          <w:sz w:val="24"/>
          <w:szCs w:val="24"/>
        </w:rPr>
      </w:pPr>
    </w:p>
    <w:p w14:paraId="0885B5AC" w14:textId="77777777" w:rsidR="00E674EE" w:rsidRPr="00F528CB" w:rsidRDefault="00E674EE" w:rsidP="00E674EE">
      <w:pPr>
        <w:numPr>
          <w:ilvl w:val="0"/>
          <w:numId w:val="15"/>
        </w:numPr>
        <w:ind w:left="567" w:hanging="283"/>
        <w:jc w:val="both"/>
        <w:rPr>
          <w:rFonts w:ascii="Times New Roman" w:hAnsi="Times New Roman"/>
          <w:sz w:val="24"/>
          <w:szCs w:val="24"/>
        </w:rPr>
      </w:pPr>
      <w:r w:rsidRPr="00F528CB">
        <w:rPr>
          <w:rFonts w:ascii="Times New Roman" w:hAnsi="Times New Roman"/>
          <w:sz w:val="24"/>
          <w:szCs w:val="24"/>
        </w:rPr>
        <w:t xml:space="preserve">Utfylt ESPD-skjema. </w:t>
      </w:r>
    </w:p>
    <w:p w14:paraId="0C974049" w14:textId="77777777" w:rsidR="00E674EE" w:rsidRPr="00F528CB" w:rsidRDefault="00E674EE" w:rsidP="00E674EE">
      <w:pPr>
        <w:numPr>
          <w:ilvl w:val="0"/>
          <w:numId w:val="15"/>
        </w:numPr>
        <w:ind w:left="567" w:hanging="283"/>
        <w:jc w:val="both"/>
        <w:rPr>
          <w:rFonts w:ascii="Times New Roman" w:hAnsi="Times New Roman"/>
          <w:sz w:val="24"/>
          <w:szCs w:val="24"/>
        </w:rPr>
      </w:pPr>
      <w:r w:rsidRPr="00F528CB">
        <w:rPr>
          <w:rFonts w:ascii="Times New Roman" w:hAnsi="Times New Roman"/>
          <w:sz w:val="24"/>
          <w:szCs w:val="24"/>
        </w:rPr>
        <w:t>Utfylt svarskjema, slik dette er angitt i kapittel E1</w:t>
      </w:r>
    </w:p>
    <w:p w14:paraId="2189D7DC" w14:textId="77777777" w:rsidR="00E674EE" w:rsidRPr="00F528CB" w:rsidRDefault="00E674EE" w:rsidP="00E674EE">
      <w:pPr>
        <w:numPr>
          <w:ilvl w:val="0"/>
          <w:numId w:val="15"/>
        </w:numPr>
        <w:ind w:left="567" w:hanging="283"/>
        <w:jc w:val="both"/>
        <w:rPr>
          <w:rFonts w:ascii="Times New Roman" w:hAnsi="Times New Roman"/>
          <w:sz w:val="24"/>
          <w:szCs w:val="24"/>
        </w:rPr>
      </w:pPr>
      <w:r w:rsidRPr="00F528CB">
        <w:rPr>
          <w:rFonts w:ascii="Times New Roman" w:hAnsi="Times New Roman"/>
          <w:sz w:val="24"/>
          <w:szCs w:val="24"/>
        </w:rPr>
        <w:t>Skatteattest, jf. punkt 3.2 ovenfor.</w:t>
      </w:r>
    </w:p>
    <w:p w14:paraId="402AD442" w14:textId="77777777" w:rsidR="00E674EE" w:rsidRPr="00F528CB" w:rsidRDefault="00E674EE" w:rsidP="00E674EE">
      <w:pPr>
        <w:jc w:val="both"/>
        <w:rPr>
          <w:rFonts w:ascii="Times New Roman" w:hAnsi="Times New Roman"/>
          <w:sz w:val="24"/>
          <w:szCs w:val="24"/>
        </w:rPr>
      </w:pPr>
    </w:p>
    <w:p w14:paraId="461DD0C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Dokumentasjon som etterspørres i henhold til nr. 1, 2 og 3 skal leveres som en del av forespørselen om deltakelse i konkurransen innen fristen, jf. kapittel B2 punkt 8. </w:t>
      </w:r>
    </w:p>
    <w:p w14:paraId="00E026BD" w14:textId="77777777" w:rsidR="00E674EE" w:rsidRPr="00F528CB" w:rsidRDefault="00E674EE" w:rsidP="00E674EE">
      <w:pPr>
        <w:jc w:val="both"/>
        <w:rPr>
          <w:rFonts w:ascii="Times New Roman" w:hAnsi="Times New Roman" w:cs="Arial"/>
          <w:sz w:val="24"/>
          <w:szCs w:val="22"/>
        </w:rPr>
      </w:pPr>
    </w:p>
    <w:p w14:paraId="323AC11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Innsendte vedlegg/dokumenter skal navngis og nummeres tydelig i forhold til det kvalifikasjonskrav vedlegget/dokumentet hører inn under, slik dette fremkommer av kapittel E.</w:t>
      </w:r>
    </w:p>
    <w:p w14:paraId="130EF53D" w14:textId="77777777" w:rsidR="00E674EE" w:rsidRPr="00F528CB" w:rsidRDefault="00E674EE" w:rsidP="00E674EE">
      <w:pPr>
        <w:rPr>
          <w:rFonts w:ascii="Times New Roman" w:hAnsi="Times New Roman"/>
          <w:sz w:val="24"/>
          <w:szCs w:val="24"/>
        </w:rPr>
      </w:pPr>
    </w:p>
    <w:p w14:paraId="3FE2EEA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Det er viktig for bedømmelsen at opplysningene i dokumentasjonen er korrekt og </w:t>
      </w:r>
      <w:r w:rsidRPr="00F528CB">
        <w:rPr>
          <w:rFonts w:ascii="Times New Roman" w:hAnsi="Times New Roman"/>
          <w:color w:val="000000"/>
          <w:sz w:val="24"/>
          <w:szCs w:val="24"/>
        </w:rPr>
        <w:t>fullstendig. Uriktige, misvisende eller manglende opplysninger kan medføre avvisning, jf. § 24-2 (3) bokstav g.</w:t>
      </w:r>
      <w:r w:rsidRPr="00F528CB">
        <w:rPr>
          <w:rFonts w:ascii="Times New Roman" w:hAnsi="Times New Roman"/>
          <w:color w:val="333333"/>
          <w:sz w:val="24"/>
          <w:szCs w:val="24"/>
        </w:rPr>
        <w:t xml:space="preserve"> </w:t>
      </w:r>
    </w:p>
    <w:p w14:paraId="7FE960ED" w14:textId="77777777" w:rsidR="00E674EE" w:rsidRPr="00F528CB" w:rsidRDefault="00E674EE" w:rsidP="00E674EE">
      <w:pPr>
        <w:rPr>
          <w:rFonts w:ascii="Times New Roman" w:hAnsi="Times New Roman"/>
          <w:sz w:val="24"/>
          <w:szCs w:val="24"/>
        </w:rPr>
      </w:pPr>
    </w:p>
    <w:p w14:paraId="373862B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Oppdragsgivers vurdering av om leverandørene oppfyller kvalifikasjonskravene vil som utgangspunkt </w:t>
      </w:r>
      <w:r w:rsidRPr="00F528CB">
        <w:rPr>
          <w:rFonts w:ascii="Times New Roman" w:hAnsi="Times New Roman" w:cs="Arial"/>
          <w:sz w:val="24"/>
          <w:szCs w:val="22"/>
        </w:rPr>
        <w:t xml:space="preserve">kun bli gjennomført basert på innlevert dokumentasjon, herunder eventuelle oppgitte referanser. Oppdragsgiver forbeholder seg likevel retten til å legge vekt på eventuelle egne erfaringer (positive og negative) med leverandøren (og evt. samarbeidende foretak, jf. B2 punkt 4). Tilsvarende gjelder for andre offentlige oppdragsgiveres erfaringer. Oppdragsgivers adgang til å be om ettersending og avklaring fremgår av B2 punkt 7 med videre henvisning. </w:t>
      </w:r>
    </w:p>
    <w:p w14:paraId="09305284" w14:textId="77777777" w:rsidR="00E674EE" w:rsidRPr="00F528CB" w:rsidRDefault="00E674EE" w:rsidP="00E674EE">
      <w:pPr>
        <w:jc w:val="both"/>
        <w:rPr>
          <w:rFonts w:ascii="Times New Roman" w:hAnsi="Times New Roman" w:cs="Arial"/>
          <w:sz w:val="24"/>
          <w:szCs w:val="22"/>
        </w:rPr>
      </w:pPr>
    </w:p>
    <w:p w14:paraId="1DDA365F" w14:textId="77777777" w:rsidR="00E674EE" w:rsidRPr="00F528CB" w:rsidRDefault="00E674EE" w:rsidP="00E674EE">
      <w:pPr>
        <w:rPr>
          <w:rFonts w:ascii="Times New Roman" w:hAnsi="Times New Roman"/>
          <w:sz w:val="24"/>
          <w:szCs w:val="24"/>
        </w:rPr>
      </w:pPr>
    </w:p>
    <w:p w14:paraId="576498A0"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91" w:name="_Ref492979079"/>
      <w:bookmarkStart w:id="192" w:name="_Toc495645163"/>
      <w:bookmarkStart w:id="193" w:name="_Toc112941768"/>
      <w:r w:rsidRPr="00F528CB">
        <w:rPr>
          <w:rFonts w:ascii="Times New Roman" w:hAnsi="Times New Roman"/>
          <w:b/>
          <w:sz w:val="28"/>
          <w:szCs w:val="28"/>
        </w:rPr>
        <w:t>7 Avklaringer</w:t>
      </w:r>
      <w:bookmarkEnd w:id="191"/>
      <w:bookmarkEnd w:id="192"/>
      <w:bookmarkEnd w:id="193"/>
      <w:r w:rsidRPr="00F528CB">
        <w:rPr>
          <w:rFonts w:ascii="Times New Roman" w:hAnsi="Times New Roman"/>
          <w:b/>
          <w:sz w:val="28"/>
          <w:szCs w:val="28"/>
        </w:rPr>
        <w:t xml:space="preserve"> </w:t>
      </w:r>
    </w:p>
    <w:p w14:paraId="4940223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I vurderingen av leverandørenes kvalifikasjonskrav gjelder kapittel B3 punkt 7 tilsvarende.</w:t>
      </w:r>
    </w:p>
    <w:p w14:paraId="3C6D8DFE" w14:textId="77777777" w:rsidR="00E674EE" w:rsidRPr="00F528CB" w:rsidRDefault="00E674EE" w:rsidP="00E674EE">
      <w:pPr>
        <w:rPr>
          <w:rFonts w:ascii="Times New Roman" w:hAnsi="Times New Roman"/>
          <w:sz w:val="24"/>
          <w:szCs w:val="24"/>
        </w:rPr>
      </w:pPr>
    </w:p>
    <w:p w14:paraId="51ED2655"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94" w:name="_Toc112941769"/>
      <w:r w:rsidRPr="00F528CB">
        <w:rPr>
          <w:rFonts w:ascii="Times New Roman" w:hAnsi="Times New Roman"/>
          <w:b/>
          <w:sz w:val="28"/>
          <w:szCs w:val="28"/>
        </w:rPr>
        <w:t>8 Frist for innlevering av forespørsel om deltakelse i konkurransen</w:t>
      </w:r>
      <w:bookmarkEnd w:id="194"/>
    </w:p>
    <w:p w14:paraId="11E47BA6" w14:textId="77777777" w:rsidR="00E674EE" w:rsidRPr="00F528CB" w:rsidRDefault="00E674EE" w:rsidP="00E674EE">
      <w:pPr>
        <w:rPr>
          <w:rFonts w:ascii="Times New Roman" w:hAnsi="Times New Roman"/>
          <w:sz w:val="24"/>
          <w:szCs w:val="24"/>
          <w:highlight w:val="lightGray"/>
        </w:rPr>
      </w:pPr>
    </w:p>
    <w:p w14:paraId="056850F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Frist for levering av forespørsel om deltakelse i konkurransen er:</w:t>
      </w:r>
    </w:p>
    <w:p w14:paraId="0DF60BE4" w14:textId="77777777" w:rsidR="00E674EE" w:rsidRPr="00F528CB" w:rsidRDefault="00E674EE" w:rsidP="00E674EE">
      <w:pPr>
        <w:rPr>
          <w:rFonts w:ascii="Times New Roman" w:hAnsi="Times New Roman"/>
          <w:sz w:val="24"/>
          <w:szCs w:val="24"/>
          <w:highlight w:val="lightGray"/>
        </w:rPr>
      </w:pPr>
    </w:p>
    <w:p w14:paraId="3332D13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XX:XXXX 202X kl. XX.00 norsk tid</w:t>
      </w:r>
    </w:p>
    <w:p w14:paraId="3F91FFD4" w14:textId="77777777" w:rsidR="00E674EE" w:rsidRPr="00F528CB" w:rsidRDefault="00E674EE" w:rsidP="00E674EE">
      <w:pPr>
        <w:rPr>
          <w:rFonts w:ascii="Times New Roman" w:hAnsi="Times New Roman"/>
          <w:sz w:val="24"/>
          <w:szCs w:val="24"/>
          <w:highlight w:val="yellow"/>
        </w:rPr>
      </w:pPr>
    </w:p>
    <w:p w14:paraId="5F104CB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yellow"/>
        </w:rPr>
        <w:t>Fristen kan bli endret på grunn av situasjonen med Covid-19 og krigen i Ukraina.</w:t>
      </w:r>
    </w:p>
    <w:p w14:paraId="0F5C0D7B" w14:textId="77777777" w:rsidR="00E674EE" w:rsidRPr="00F528CB" w:rsidRDefault="00E674EE" w:rsidP="00E674EE">
      <w:pPr>
        <w:rPr>
          <w:rFonts w:ascii="Times New Roman" w:hAnsi="Times New Roman"/>
          <w:color w:val="FFFF00"/>
          <w:sz w:val="24"/>
          <w:szCs w:val="24"/>
          <w:highlight w:val="lightGray"/>
        </w:rPr>
      </w:pPr>
    </w:p>
    <w:p w14:paraId="597DEAF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Forespørselen om deltakelse i konkurransen skal leveres i oppdragsgivers elektroniske</w:t>
      </w:r>
    </w:p>
    <w:p w14:paraId="4EAC0A47" w14:textId="77777777" w:rsidR="00E674EE" w:rsidRPr="00F528CB" w:rsidRDefault="00E674EE" w:rsidP="00E674EE">
      <w:pPr>
        <w:rPr>
          <w:rFonts w:ascii="Times New Roman" w:hAnsi="Times New Roman"/>
          <w:color w:val="FFFF00"/>
          <w:sz w:val="24"/>
          <w:szCs w:val="24"/>
        </w:rPr>
      </w:pPr>
      <w:r w:rsidRPr="00F528CB">
        <w:rPr>
          <w:rFonts w:ascii="Times New Roman" w:hAnsi="Times New Roman"/>
          <w:sz w:val="24"/>
          <w:szCs w:val="24"/>
        </w:rPr>
        <w:t>konkurransegjennomføringsverktøy (KGV), jf. kapittel B1 punkt 3.</w:t>
      </w:r>
    </w:p>
    <w:p w14:paraId="39132BFF" w14:textId="77777777" w:rsidR="00E674EE" w:rsidRPr="00F528CB" w:rsidRDefault="00E674EE" w:rsidP="00E674EE">
      <w:pPr>
        <w:rPr>
          <w:rFonts w:ascii="Times New Roman" w:hAnsi="Times New Roman"/>
          <w:sz w:val="24"/>
          <w:szCs w:val="24"/>
        </w:rPr>
      </w:pPr>
    </w:p>
    <w:p w14:paraId="2F8BA630"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95" w:name="_Toc112941770"/>
      <w:r w:rsidRPr="00F528CB">
        <w:rPr>
          <w:rFonts w:ascii="Times New Roman" w:hAnsi="Times New Roman"/>
          <w:b/>
          <w:sz w:val="28"/>
          <w:szCs w:val="28"/>
        </w:rPr>
        <w:lastRenderedPageBreak/>
        <w:t>9 Utvelgelse av leverandører</w:t>
      </w:r>
      <w:bookmarkEnd w:id="195"/>
    </w:p>
    <w:p w14:paraId="1B733D08" w14:textId="77777777" w:rsidR="00E674EE" w:rsidRPr="00F528CB" w:rsidRDefault="00E674EE" w:rsidP="00E674EE">
      <w:pPr>
        <w:autoSpaceDE w:val="0"/>
        <w:autoSpaceDN w:val="0"/>
        <w:adjustRightInd w:val="0"/>
        <w:rPr>
          <w:rFonts w:ascii="Times New Roman" w:hAnsi="Times New Roman"/>
          <w:sz w:val="24"/>
          <w:szCs w:val="24"/>
          <w:highlight w:val="lightGray"/>
          <w:lang w:eastAsia="nb-NO"/>
        </w:rPr>
      </w:pPr>
    </w:p>
    <w:p w14:paraId="2EF91B39" w14:textId="77777777" w:rsidR="00E674EE" w:rsidRPr="00F528CB" w:rsidRDefault="00E674EE" w:rsidP="00E674EE">
      <w:pPr>
        <w:autoSpaceDE w:val="0"/>
        <w:autoSpaceDN w:val="0"/>
        <w:adjustRightInd w:val="0"/>
        <w:rPr>
          <w:rFonts w:ascii="Times New Roman" w:hAnsi="Times New Roman"/>
          <w:sz w:val="24"/>
          <w:szCs w:val="24"/>
          <w:highlight w:val="lightGray"/>
          <w:lang w:eastAsia="nb-NO"/>
        </w:rPr>
      </w:pPr>
      <w:r w:rsidRPr="00F528CB">
        <w:rPr>
          <w:rFonts w:ascii="Times New Roman" w:hAnsi="Times New Roman"/>
          <w:sz w:val="24"/>
          <w:szCs w:val="24"/>
          <w:highlight w:val="lightGray"/>
          <w:lang w:eastAsia="nb-NO"/>
        </w:rPr>
        <w:t xml:space="preserve">Alt. 1: </w:t>
      </w:r>
    </w:p>
    <w:p w14:paraId="25961FD8" w14:textId="77777777" w:rsidR="00E674EE" w:rsidRPr="00F528CB" w:rsidRDefault="00E674EE" w:rsidP="00E674EE">
      <w:pPr>
        <w:autoSpaceDE w:val="0"/>
        <w:autoSpaceDN w:val="0"/>
        <w:adjustRightInd w:val="0"/>
        <w:rPr>
          <w:rFonts w:ascii="Times New Roman" w:hAnsi="Times New Roman"/>
          <w:sz w:val="24"/>
          <w:szCs w:val="24"/>
          <w:highlight w:val="lightGray"/>
          <w:lang w:eastAsia="nb-NO"/>
        </w:rPr>
      </w:pPr>
      <w:r w:rsidRPr="00F528CB">
        <w:rPr>
          <w:rFonts w:ascii="Times New Roman" w:hAnsi="Times New Roman"/>
          <w:sz w:val="24"/>
          <w:szCs w:val="24"/>
          <w:highlight w:val="lightGray"/>
          <w:lang w:eastAsia="nb-NO"/>
        </w:rPr>
        <w:t>For denne konkurransen vil oppdragsgiver velge ut X kvalifiserte leverandører som vil bli</w:t>
      </w:r>
    </w:p>
    <w:p w14:paraId="0B50558C" w14:textId="77777777" w:rsidR="00E674EE" w:rsidRPr="00F528CB" w:rsidRDefault="00E674EE" w:rsidP="00E674EE">
      <w:pPr>
        <w:autoSpaceDE w:val="0"/>
        <w:autoSpaceDN w:val="0"/>
        <w:adjustRightInd w:val="0"/>
        <w:rPr>
          <w:rFonts w:ascii="Times New Roman" w:hAnsi="Times New Roman"/>
          <w:sz w:val="24"/>
          <w:szCs w:val="24"/>
          <w:highlight w:val="lightGray"/>
          <w:lang w:eastAsia="nb-NO"/>
        </w:rPr>
      </w:pPr>
      <w:r w:rsidRPr="00F528CB">
        <w:rPr>
          <w:rFonts w:ascii="Times New Roman" w:hAnsi="Times New Roman"/>
          <w:sz w:val="24"/>
          <w:szCs w:val="24"/>
          <w:highlight w:val="lightGray"/>
          <w:lang w:eastAsia="nb-NO"/>
        </w:rPr>
        <w:t>invitert til å inngi tilbud og delta i forhandlingene, jf. konkurransegrunnlagets kapittel B3.</w:t>
      </w:r>
    </w:p>
    <w:p w14:paraId="23EE988E" w14:textId="77777777" w:rsidR="00E674EE" w:rsidRPr="00F528CB" w:rsidRDefault="00E674EE" w:rsidP="00E674EE">
      <w:pPr>
        <w:autoSpaceDE w:val="0"/>
        <w:autoSpaceDN w:val="0"/>
        <w:adjustRightInd w:val="0"/>
        <w:rPr>
          <w:rFonts w:ascii="Times New Roman" w:hAnsi="Times New Roman"/>
          <w:sz w:val="24"/>
          <w:szCs w:val="24"/>
          <w:highlight w:val="lightGray"/>
          <w:lang w:eastAsia="nb-NO"/>
        </w:rPr>
      </w:pPr>
    </w:p>
    <w:p w14:paraId="135F3803" w14:textId="77777777" w:rsidR="00E674EE" w:rsidRPr="00F528CB" w:rsidRDefault="00E674EE" w:rsidP="00E674EE">
      <w:pPr>
        <w:autoSpaceDE w:val="0"/>
        <w:autoSpaceDN w:val="0"/>
        <w:adjustRightInd w:val="0"/>
        <w:rPr>
          <w:rFonts w:ascii="Times New Roman" w:hAnsi="Times New Roman"/>
          <w:sz w:val="24"/>
          <w:szCs w:val="24"/>
          <w:highlight w:val="lightGray"/>
          <w:lang w:eastAsia="nb-NO"/>
        </w:rPr>
      </w:pPr>
      <w:r w:rsidRPr="00F528CB">
        <w:rPr>
          <w:rFonts w:ascii="Times New Roman" w:hAnsi="Times New Roman"/>
          <w:sz w:val="24"/>
          <w:szCs w:val="24"/>
          <w:highlight w:val="lightGray"/>
          <w:lang w:eastAsia="nb-NO"/>
        </w:rPr>
        <w:t>Utvelgelsen blant de kvalifiserte leverandører vil skje ut fra oppdragsgivers evaluering av</w:t>
      </w:r>
    </w:p>
    <w:p w14:paraId="46F475F3" w14:textId="77777777" w:rsidR="00E674EE" w:rsidRPr="00F528CB" w:rsidRDefault="00E674EE" w:rsidP="00E674EE">
      <w:pPr>
        <w:autoSpaceDE w:val="0"/>
        <w:autoSpaceDN w:val="0"/>
        <w:adjustRightInd w:val="0"/>
        <w:rPr>
          <w:rFonts w:ascii="Times New Roman" w:hAnsi="Times New Roman"/>
          <w:sz w:val="24"/>
          <w:szCs w:val="24"/>
          <w:highlight w:val="lightGray"/>
          <w:lang w:eastAsia="nb-NO"/>
        </w:rPr>
      </w:pPr>
      <w:r w:rsidRPr="00F528CB">
        <w:rPr>
          <w:rFonts w:ascii="Times New Roman" w:hAnsi="Times New Roman"/>
          <w:sz w:val="24"/>
          <w:szCs w:val="24"/>
          <w:highlight w:val="lightGray"/>
          <w:lang w:eastAsia="nb-NO"/>
        </w:rPr>
        <w:t xml:space="preserve">hvem av de kvalifiserte leverandørene som best oppfyller følgende kriterium:  </w:t>
      </w:r>
    </w:p>
    <w:p w14:paraId="2B5DC139" w14:textId="77777777" w:rsidR="00E674EE" w:rsidRPr="00F528CB" w:rsidRDefault="00E674EE" w:rsidP="00E674EE">
      <w:pPr>
        <w:autoSpaceDE w:val="0"/>
        <w:autoSpaceDN w:val="0"/>
        <w:adjustRightInd w:val="0"/>
        <w:rPr>
          <w:rFonts w:ascii="Times New Roman" w:hAnsi="Times New Roman"/>
          <w:sz w:val="24"/>
          <w:szCs w:val="24"/>
          <w:highlight w:val="lightGray"/>
          <w:lang w:eastAsia="nb-NO"/>
        </w:rPr>
      </w:pPr>
    </w:p>
    <w:p w14:paraId="46CA684C" w14:textId="77777777" w:rsidR="00E674EE" w:rsidRPr="00F528CB" w:rsidRDefault="00E674EE" w:rsidP="00E674EE">
      <w:pPr>
        <w:numPr>
          <w:ilvl w:val="0"/>
          <w:numId w:val="96"/>
        </w:numPr>
        <w:spacing w:line="276" w:lineRule="auto"/>
        <w:contextualSpacing/>
        <w:jc w:val="both"/>
        <w:rPr>
          <w:rFonts w:ascii="Times New Roman" w:eastAsia="Calibri" w:hAnsi="Times New Roman"/>
          <w:sz w:val="24"/>
          <w:szCs w:val="24"/>
          <w:highlight w:val="lightGray"/>
          <w:lang w:eastAsia="nb-NO"/>
        </w:rPr>
      </w:pPr>
      <w:bookmarkStart w:id="196" w:name="_Hlk71098020"/>
      <w:r w:rsidRPr="00F528CB">
        <w:rPr>
          <w:rFonts w:ascii="Times New Roman" w:eastAsia="Calibri" w:hAnsi="Times New Roman"/>
          <w:sz w:val="24"/>
          <w:szCs w:val="24"/>
          <w:highlight w:val="lightGray"/>
          <w:lang w:eastAsia="nb-NO"/>
        </w:rPr>
        <w:t>Leverandørens tekniske og faglige kvalifikasjoner iht. kvalifikasjonskrav B2 punkt 2.4.1.</w:t>
      </w:r>
    </w:p>
    <w:p w14:paraId="5E0FF51D" w14:textId="77777777" w:rsidR="00E674EE" w:rsidRPr="00F528CB" w:rsidRDefault="00E674EE" w:rsidP="00E674EE">
      <w:pPr>
        <w:ind w:left="284" w:firstLine="284"/>
        <w:rPr>
          <w:rFonts w:ascii="Times New Roman" w:hAnsi="Times New Roman"/>
          <w:sz w:val="24"/>
          <w:szCs w:val="24"/>
          <w:highlight w:val="lightGray"/>
        </w:rPr>
      </w:pPr>
    </w:p>
    <w:p w14:paraId="253B3AA5" w14:textId="77777777" w:rsidR="00E674EE" w:rsidRPr="00F528CB" w:rsidRDefault="00E674EE" w:rsidP="00E674EE">
      <w:pPr>
        <w:autoSpaceDE w:val="0"/>
        <w:autoSpaceDN w:val="0"/>
        <w:adjustRightInd w:val="0"/>
        <w:rPr>
          <w:rFonts w:ascii="Times New Roman" w:hAnsi="Times New Roman"/>
          <w:sz w:val="24"/>
          <w:szCs w:val="24"/>
          <w:highlight w:val="lightGray"/>
        </w:rPr>
      </w:pPr>
    </w:p>
    <w:p w14:paraId="6C458F00"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highlight w:val="lightGray"/>
          <w:lang w:eastAsia="nb-NO"/>
        </w:rPr>
        <w:t>Vurderingen vil bli basert på dokumentasjonen for tilsvarende kvalifikasjonskrav, jf. punkt 2.4.1.</w:t>
      </w:r>
      <w:bookmarkEnd w:id="196"/>
    </w:p>
    <w:p w14:paraId="438BE2A5" w14:textId="77777777" w:rsidR="00E674EE" w:rsidRPr="00F528CB" w:rsidRDefault="00E674EE" w:rsidP="00E674EE">
      <w:pPr>
        <w:autoSpaceDE w:val="0"/>
        <w:autoSpaceDN w:val="0"/>
        <w:adjustRightInd w:val="0"/>
        <w:rPr>
          <w:rFonts w:ascii="Times New Roman" w:hAnsi="Times New Roman"/>
          <w:sz w:val="24"/>
          <w:szCs w:val="24"/>
          <w:highlight w:val="lightGray"/>
          <w:lang w:eastAsia="nb-NO"/>
        </w:rPr>
      </w:pPr>
    </w:p>
    <w:p w14:paraId="6882A04B" w14:textId="77777777" w:rsidR="00E674EE" w:rsidRPr="00F528CB" w:rsidRDefault="00E674EE" w:rsidP="00E674EE">
      <w:pPr>
        <w:autoSpaceDE w:val="0"/>
        <w:autoSpaceDN w:val="0"/>
        <w:adjustRightInd w:val="0"/>
        <w:rPr>
          <w:rFonts w:ascii="Times New Roman" w:hAnsi="Times New Roman"/>
          <w:sz w:val="24"/>
          <w:szCs w:val="24"/>
          <w:lang w:eastAsia="nb-NO"/>
        </w:rPr>
      </w:pPr>
    </w:p>
    <w:p w14:paraId="764C3A9B" w14:textId="77777777" w:rsidR="00E674EE" w:rsidRPr="00F528CB" w:rsidRDefault="00E674EE" w:rsidP="00E674EE">
      <w:pPr>
        <w:autoSpaceDE w:val="0"/>
        <w:autoSpaceDN w:val="0"/>
        <w:adjustRightInd w:val="0"/>
        <w:rPr>
          <w:rFonts w:ascii="Times New Roman" w:hAnsi="Times New Roman"/>
          <w:sz w:val="24"/>
          <w:szCs w:val="24"/>
          <w:highlight w:val="lightGray"/>
          <w:lang w:eastAsia="nb-NO"/>
        </w:rPr>
      </w:pPr>
      <w:r w:rsidRPr="00F528CB">
        <w:rPr>
          <w:rFonts w:ascii="Times New Roman" w:hAnsi="Times New Roman"/>
          <w:sz w:val="24"/>
          <w:szCs w:val="24"/>
          <w:highlight w:val="lightGray"/>
          <w:lang w:eastAsia="nb-NO"/>
        </w:rPr>
        <w:t>Alt. 2:</w:t>
      </w:r>
    </w:p>
    <w:p w14:paraId="6571329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lightGray"/>
          <w:lang w:eastAsia="nb-NO"/>
        </w:rPr>
        <w:t>Alle kvalifiserte leverandører inviteres til å delta i konkurransen.</w:t>
      </w:r>
    </w:p>
    <w:p w14:paraId="42AE7C15" w14:textId="77777777" w:rsidR="00E674EE" w:rsidRPr="00F528CB" w:rsidRDefault="00E674EE" w:rsidP="00E674EE">
      <w:pPr>
        <w:rPr>
          <w:rFonts w:ascii="Times New Roman" w:hAnsi="Times New Roman"/>
          <w:sz w:val="24"/>
          <w:szCs w:val="24"/>
          <w:lang w:eastAsia="nb-NO"/>
        </w:rPr>
      </w:pPr>
    </w:p>
    <w:p w14:paraId="3ADB186E" w14:textId="77777777" w:rsidR="00E674EE" w:rsidRPr="00F528CB" w:rsidRDefault="00E674EE" w:rsidP="00E674EE">
      <w:pPr>
        <w:outlineLvl w:val="0"/>
        <w:rPr>
          <w:rFonts w:ascii="Times New Roman" w:hAnsi="Times New Roman"/>
          <w:b/>
          <w:bCs/>
          <w:sz w:val="28"/>
          <w:szCs w:val="24"/>
        </w:rPr>
      </w:pPr>
      <w:bookmarkStart w:id="197" w:name="_Toc112941771"/>
      <w:r w:rsidRPr="00F528CB">
        <w:rPr>
          <w:rFonts w:ascii="Times New Roman" w:hAnsi="Times New Roman"/>
          <w:b/>
          <w:bCs/>
          <w:sz w:val="28"/>
          <w:szCs w:val="24"/>
        </w:rPr>
        <w:t>10 Frist for begjæring om midlertidig forføyning</w:t>
      </w:r>
      <w:bookmarkEnd w:id="197"/>
    </w:p>
    <w:p w14:paraId="024515E5" w14:textId="77777777" w:rsidR="00E674EE" w:rsidRPr="00F528CB" w:rsidRDefault="00E674EE" w:rsidP="00E674EE">
      <w:pPr>
        <w:rPr>
          <w:rFonts w:ascii="Times New Roman" w:hAnsi="Times New Roman"/>
          <w:sz w:val="24"/>
          <w:szCs w:val="24"/>
        </w:rPr>
      </w:pPr>
    </w:p>
    <w:bookmarkEnd w:id="92"/>
    <w:p w14:paraId="2F65B52E" w14:textId="77777777" w:rsidR="00E674EE" w:rsidRPr="00F528CB" w:rsidRDefault="00E674EE" w:rsidP="00E674EE">
      <w:pPr>
        <w:rPr>
          <w:rFonts w:ascii="Times New Roman" w:hAnsi="Times New Roman"/>
          <w:sz w:val="24"/>
          <w:szCs w:val="24"/>
        </w:rPr>
        <w:sectPr w:rsidR="00E674EE" w:rsidRPr="00F528CB" w:rsidSect="005825E1">
          <w:headerReference w:type="even" r:id="rId29"/>
          <w:headerReference w:type="default" r:id="rId30"/>
          <w:headerReference w:type="first" r:id="rId31"/>
          <w:pgSz w:w="11906" w:h="16838"/>
          <w:pgMar w:top="1400" w:right="1418" w:bottom="1077" w:left="1701" w:header="709" w:footer="709" w:gutter="0"/>
          <w:pgNumType w:start="1"/>
          <w:cols w:space="708"/>
          <w:docGrid w:linePitch="360"/>
        </w:sectPr>
      </w:pPr>
      <w:r w:rsidRPr="00F528CB">
        <w:rPr>
          <w:rFonts w:ascii="Times New Roman" w:hAnsi="Times New Roman"/>
          <w:sz w:val="24"/>
          <w:szCs w:val="24"/>
        </w:rPr>
        <w:t>En begjæring om midlertidig forføyning mot oppdragsgivers beslutning om å avvise en forespørsel om å delta i konkurransen, eller ikke å velge ut en leverandør, må fremsettes innen 15 dager regnet fra dagen etter oppdragsgiver sender en meddelelse om avvisning eller utvelgelse.</w:t>
      </w:r>
    </w:p>
    <w:p w14:paraId="6BE46806" w14:textId="77777777" w:rsidR="00E674EE" w:rsidRPr="00F528CB" w:rsidRDefault="00E674EE" w:rsidP="00E674EE">
      <w:pPr>
        <w:rPr>
          <w:rFonts w:ascii="Times New Roman" w:hAnsi="Times New Roman"/>
          <w:b/>
          <w:bCs/>
          <w:sz w:val="28"/>
          <w:szCs w:val="24"/>
        </w:rPr>
      </w:pPr>
      <w:r w:rsidRPr="00F528CB">
        <w:rPr>
          <w:rFonts w:ascii="Times New Roman" w:hAnsi="Times New Roman"/>
          <w:b/>
          <w:bCs/>
          <w:sz w:val="28"/>
          <w:szCs w:val="24"/>
        </w:rPr>
        <w:lastRenderedPageBreak/>
        <w:t>B</w:t>
      </w:r>
      <w:r w:rsidRPr="00F528CB">
        <w:rPr>
          <w:rFonts w:ascii="Times New Roman" w:hAnsi="Times New Roman"/>
          <w:b/>
          <w:bCs/>
          <w:sz w:val="28"/>
          <w:szCs w:val="24"/>
        </w:rPr>
        <w:tab/>
        <w:t>Konkurranseregler</w:t>
      </w:r>
    </w:p>
    <w:p w14:paraId="34779582" w14:textId="77777777" w:rsidR="00E674EE" w:rsidRPr="00F528CB" w:rsidRDefault="00E674EE" w:rsidP="00E674EE">
      <w:pPr>
        <w:outlineLvl w:val="0"/>
        <w:rPr>
          <w:rFonts w:ascii="Times New Roman" w:hAnsi="Times New Roman"/>
          <w:b/>
          <w:bCs/>
          <w:sz w:val="28"/>
          <w:szCs w:val="24"/>
        </w:rPr>
      </w:pPr>
      <w:bookmarkStart w:id="198" w:name="_B3_Krav_til"/>
      <w:bookmarkEnd w:id="198"/>
      <w:r w:rsidRPr="00F528CB">
        <w:rPr>
          <w:rFonts w:ascii="Times New Roman" w:hAnsi="Times New Roman"/>
          <w:b/>
          <w:bCs/>
          <w:sz w:val="28"/>
          <w:szCs w:val="24"/>
        </w:rPr>
        <w:t>B3 Krav til tilbud og spesielle konkurranseregler</w:t>
      </w:r>
    </w:p>
    <w:p w14:paraId="6AAF6248" w14:textId="77777777" w:rsidR="00E674EE" w:rsidRPr="00F528CB" w:rsidRDefault="00E674EE" w:rsidP="00E674EE">
      <w:pPr>
        <w:rPr>
          <w:rFonts w:ascii="Times New Roman" w:hAnsi="Times New Roman"/>
          <w:sz w:val="24"/>
          <w:szCs w:val="24"/>
        </w:rPr>
      </w:pPr>
    </w:p>
    <w:p w14:paraId="655A5DFD"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Innhold</w:t>
      </w:r>
    </w:p>
    <w:p w14:paraId="56D49A16" w14:textId="77777777" w:rsidR="00E674EE" w:rsidRPr="00F528CB" w:rsidRDefault="00E674EE" w:rsidP="00E674EE">
      <w:pPr>
        <w:rPr>
          <w:rFonts w:ascii="Times New Roman" w:hAnsi="Times New Roman"/>
          <w:b/>
          <w:bCs/>
          <w:sz w:val="24"/>
          <w:szCs w:val="24"/>
        </w:rPr>
      </w:pPr>
    </w:p>
    <w:tbl>
      <w:tblPr>
        <w:tblStyle w:val="Tabellrutenett"/>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4"/>
      </w:tblGrid>
      <w:tr w:rsidR="00E674EE" w:rsidRPr="00F528CB" w14:paraId="7BC285AD" w14:textId="77777777" w:rsidTr="004748A0">
        <w:tc>
          <w:tcPr>
            <w:tcW w:w="8924" w:type="dxa"/>
          </w:tcPr>
          <w:bookmarkStart w:id="199" w:name="_Hlk55375651"/>
          <w:p w14:paraId="15213DCE" w14:textId="3098418C" w:rsidR="000F0C1F" w:rsidRPr="00F528CB" w:rsidRDefault="00E674EE">
            <w:pPr>
              <w:pStyle w:val="INNH2"/>
              <w:rPr>
                <w:rFonts w:asciiTheme="minorHAnsi" w:eastAsiaTheme="minorEastAsia" w:hAnsiTheme="minorHAnsi" w:cstheme="minorBidi"/>
                <w:noProof/>
                <w:sz w:val="22"/>
                <w:szCs w:val="22"/>
              </w:rPr>
            </w:pPr>
            <w:r w:rsidRPr="00F528CB">
              <w:rPr>
                <w:rFonts w:ascii="Times New Roman" w:hAnsi="Times New Roman"/>
                <w:noProof/>
                <w:color w:val="2B579A"/>
                <w:sz w:val="24"/>
                <w:szCs w:val="28"/>
                <w:shd w:val="clear" w:color="auto" w:fill="E6E6E6"/>
              </w:rPr>
              <w:fldChar w:fldCharType="begin"/>
            </w:r>
            <w:r w:rsidRPr="00F528CB">
              <w:rPr>
                <w:rFonts w:ascii="Times New Roman" w:hAnsi="Times New Roman"/>
                <w:noProof/>
                <w:sz w:val="24"/>
                <w:szCs w:val="28"/>
              </w:rPr>
              <w:instrText xml:space="preserve"> TOC \b B3 \o "1-3"\h\z\u </w:instrText>
            </w:r>
            <w:r w:rsidRPr="00F528CB">
              <w:rPr>
                <w:rFonts w:ascii="Times New Roman" w:hAnsi="Times New Roman"/>
                <w:noProof/>
                <w:color w:val="2B579A"/>
                <w:sz w:val="24"/>
                <w:szCs w:val="28"/>
                <w:shd w:val="clear" w:color="auto" w:fill="E6E6E6"/>
              </w:rPr>
              <w:fldChar w:fldCharType="separate"/>
            </w:r>
            <w:hyperlink w:anchor="_Toc112941724" w:history="1">
              <w:r w:rsidR="000F0C1F" w:rsidRPr="00F528CB">
                <w:rPr>
                  <w:rStyle w:val="Hyperkobling"/>
                  <w:rFonts w:ascii="Times New Roman" w:hAnsi="Times New Roman"/>
                  <w:b/>
                  <w:noProof/>
                </w:rPr>
                <w:t>1 Generelt om kapittel B3</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_Toc112941724 \h </w:instrText>
              </w:r>
              <w:r w:rsidR="000F0C1F" w:rsidRPr="00F528CB">
                <w:rPr>
                  <w:noProof/>
                  <w:webHidden/>
                </w:rPr>
              </w:r>
              <w:r w:rsidR="000F0C1F" w:rsidRPr="00F528CB">
                <w:rPr>
                  <w:noProof/>
                  <w:webHidden/>
                </w:rPr>
                <w:fldChar w:fldCharType="separate"/>
              </w:r>
              <w:r w:rsidR="00F528CB">
                <w:rPr>
                  <w:noProof/>
                  <w:webHidden/>
                </w:rPr>
                <w:t>2</w:t>
              </w:r>
              <w:r w:rsidR="000F0C1F" w:rsidRPr="00F528CB">
                <w:rPr>
                  <w:noProof/>
                  <w:webHidden/>
                </w:rPr>
                <w:fldChar w:fldCharType="end"/>
              </w:r>
            </w:hyperlink>
          </w:p>
          <w:p w14:paraId="374CB445" w14:textId="082D0BD4" w:rsidR="000F0C1F" w:rsidRPr="00F528CB" w:rsidRDefault="00F528CB">
            <w:pPr>
              <w:pStyle w:val="INNH2"/>
              <w:rPr>
                <w:rFonts w:asciiTheme="minorHAnsi" w:eastAsiaTheme="minorEastAsia" w:hAnsiTheme="minorHAnsi" w:cstheme="minorBidi"/>
                <w:noProof/>
                <w:sz w:val="22"/>
                <w:szCs w:val="22"/>
              </w:rPr>
            </w:pPr>
            <w:hyperlink w:anchor="_Toc112941725" w:history="1">
              <w:r w:rsidR="000F0C1F" w:rsidRPr="00F528CB">
                <w:rPr>
                  <w:rStyle w:val="Hyperkobling"/>
                  <w:rFonts w:ascii="Times New Roman" w:hAnsi="Times New Roman"/>
                  <w:b/>
                  <w:noProof/>
                </w:rPr>
                <w:t>2 Møte og avklaringer før første tilbudsfrist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_Toc112941725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14AC89E5" w14:textId="73C80322" w:rsidR="000F0C1F" w:rsidRPr="00F528CB" w:rsidRDefault="00F528CB">
            <w:pPr>
              <w:pStyle w:val="INNH2"/>
              <w:rPr>
                <w:rFonts w:asciiTheme="minorHAnsi" w:eastAsiaTheme="minorEastAsia" w:hAnsiTheme="minorHAnsi" w:cstheme="minorBidi"/>
                <w:noProof/>
                <w:sz w:val="22"/>
                <w:szCs w:val="22"/>
              </w:rPr>
            </w:pPr>
            <w:hyperlink w:anchor="_Toc112941726" w:history="1">
              <w:r w:rsidR="000F0C1F" w:rsidRPr="00F528CB">
                <w:rPr>
                  <w:rStyle w:val="Hyperkobling"/>
                  <w:rFonts w:ascii="Times New Roman" w:hAnsi="Times New Roman"/>
                  <w:b/>
                  <w:noProof/>
                </w:rPr>
                <w:t>3 Frister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_Toc112941726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3A32CCF7" w14:textId="7088E0B1"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27" w:history="1">
              <w:r w:rsidR="000F0C1F" w:rsidRPr="00F528CB">
                <w:rPr>
                  <w:rStyle w:val="Hyperkobling"/>
                  <w:rFonts w:ascii="Times New Roman" w:eastAsia="Yu Gothic Light" w:hAnsi="Times New Roman"/>
                  <w:b/>
                  <w:noProof/>
                </w:rPr>
                <w:t>3.1 Tilbudsfrist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_Toc112941727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49EDF11A" w14:textId="5C5AB583"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28" w:history="1">
              <w:r w:rsidR="000F0C1F" w:rsidRPr="00F528CB">
                <w:rPr>
                  <w:rStyle w:val="Hyperkobling"/>
                  <w:rFonts w:ascii="Times New Roman" w:eastAsia="Yu Gothic Light" w:hAnsi="Times New Roman"/>
                  <w:b/>
                  <w:noProof/>
                </w:rPr>
                <w:t>3.2 Vedståelsesfrist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_Toc112941728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48475653" w14:textId="5035A06A" w:rsidR="000F0C1F" w:rsidRPr="00F528CB" w:rsidRDefault="00F528CB">
            <w:pPr>
              <w:pStyle w:val="INNH2"/>
              <w:rPr>
                <w:rFonts w:asciiTheme="minorHAnsi" w:eastAsiaTheme="minorEastAsia" w:hAnsiTheme="minorHAnsi" w:cstheme="minorBidi"/>
                <w:noProof/>
                <w:sz w:val="22"/>
                <w:szCs w:val="22"/>
              </w:rPr>
            </w:pPr>
            <w:hyperlink w:anchor="_Toc112941729" w:history="1">
              <w:r w:rsidR="000F0C1F" w:rsidRPr="00F528CB">
                <w:rPr>
                  <w:rStyle w:val="Hyperkobling"/>
                  <w:rFonts w:ascii="Times New Roman" w:hAnsi="Times New Roman"/>
                  <w:b/>
                  <w:noProof/>
                </w:rPr>
                <w:t>4 Krav til utforming av leverandørens tilbud</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_Toc112941729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73C78CDC" w14:textId="29E9714A" w:rsidR="000F0C1F" w:rsidRPr="00F528CB" w:rsidRDefault="00F528CB">
            <w:pPr>
              <w:pStyle w:val="INNH2"/>
              <w:rPr>
                <w:rFonts w:asciiTheme="minorHAnsi" w:eastAsiaTheme="minorEastAsia" w:hAnsiTheme="minorHAnsi" w:cstheme="minorBidi"/>
                <w:noProof/>
                <w:sz w:val="22"/>
                <w:szCs w:val="22"/>
              </w:rPr>
            </w:pPr>
            <w:hyperlink w:anchor="_Toc112941730" w:history="1">
              <w:r w:rsidR="000F0C1F" w:rsidRPr="00F528CB">
                <w:rPr>
                  <w:rStyle w:val="Hyperkobling"/>
                  <w:rFonts w:ascii="Times New Roman" w:hAnsi="Times New Roman"/>
                  <w:b/>
                  <w:noProof/>
                </w:rPr>
                <w:t>5 Alternative tilbud</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_Toc112941730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4973C48A" w14:textId="0EA7A59A" w:rsidR="000F0C1F" w:rsidRPr="00F528CB" w:rsidRDefault="00F528CB">
            <w:pPr>
              <w:pStyle w:val="INNH2"/>
              <w:rPr>
                <w:rFonts w:asciiTheme="minorHAnsi" w:eastAsiaTheme="minorEastAsia" w:hAnsiTheme="minorHAnsi" w:cstheme="minorBidi"/>
                <w:noProof/>
                <w:sz w:val="22"/>
                <w:szCs w:val="22"/>
              </w:rPr>
            </w:pPr>
            <w:hyperlink w:anchor="_Toc112941731" w:history="1">
              <w:r w:rsidR="000F0C1F" w:rsidRPr="00F528CB">
                <w:rPr>
                  <w:rStyle w:val="Hyperkobling"/>
                  <w:rFonts w:ascii="Times New Roman" w:hAnsi="Times New Roman"/>
                  <w:b/>
                  <w:noProof/>
                </w:rPr>
                <w:t>6 Taktisk prising - avvisning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_Toc112941731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7947BC45" w14:textId="2668AC4F" w:rsidR="000F0C1F" w:rsidRPr="00F528CB" w:rsidRDefault="00F528CB">
            <w:pPr>
              <w:pStyle w:val="INNH2"/>
              <w:rPr>
                <w:rFonts w:asciiTheme="minorHAnsi" w:eastAsiaTheme="minorEastAsia" w:hAnsiTheme="minorHAnsi" w:cstheme="minorBidi"/>
                <w:noProof/>
                <w:sz w:val="22"/>
                <w:szCs w:val="22"/>
              </w:rPr>
            </w:pPr>
            <w:hyperlink w:anchor="_Toc112941732" w:history="1">
              <w:r w:rsidR="000F0C1F" w:rsidRPr="00F528CB">
                <w:rPr>
                  <w:rStyle w:val="Hyperkobling"/>
                  <w:rFonts w:ascii="Times New Roman" w:hAnsi="Times New Roman"/>
                  <w:b/>
                  <w:noProof/>
                </w:rPr>
                <w:t>7 Avklaringer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_Toc112941732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500E909C" w14:textId="5B3A374B" w:rsidR="000F0C1F" w:rsidRPr="00F528CB" w:rsidRDefault="00F528CB">
            <w:pPr>
              <w:pStyle w:val="INNH2"/>
              <w:rPr>
                <w:rFonts w:asciiTheme="minorHAnsi" w:eastAsiaTheme="minorEastAsia" w:hAnsiTheme="minorHAnsi" w:cstheme="minorBidi"/>
                <w:noProof/>
                <w:sz w:val="22"/>
                <w:szCs w:val="22"/>
              </w:rPr>
            </w:pPr>
            <w:hyperlink w:anchor="_Toc112941733" w:history="1">
              <w:r w:rsidR="000F0C1F" w:rsidRPr="00F528CB">
                <w:rPr>
                  <w:rStyle w:val="Hyperkobling"/>
                  <w:rFonts w:ascii="Times New Roman" w:hAnsi="Times New Roman"/>
                  <w:b/>
                  <w:noProof/>
                </w:rPr>
                <w:t>8 Gjennomføring av forhandlinger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_Toc112941733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59CEA017" w14:textId="2CDACD06" w:rsidR="000F0C1F" w:rsidRPr="00F528CB" w:rsidRDefault="00F528CB">
            <w:pPr>
              <w:pStyle w:val="INNH2"/>
              <w:rPr>
                <w:rFonts w:asciiTheme="minorHAnsi" w:eastAsiaTheme="minorEastAsia" w:hAnsiTheme="minorHAnsi" w:cstheme="minorBidi"/>
                <w:noProof/>
                <w:sz w:val="22"/>
                <w:szCs w:val="22"/>
              </w:rPr>
            </w:pPr>
            <w:hyperlink w:anchor="_Toc112941734" w:history="1">
              <w:r w:rsidR="000F0C1F" w:rsidRPr="00F528CB">
                <w:rPr>
                  <w:rStyle w:val="Hyperkobling"/>
                  <w:rFonts w:ascii="Times New Roman" w:hAnsi="Times New Roman"/>
                  <w:b/>
                  <w:noProof/>
                </w:rPr>
                <w:t>9 Grunnlag for tildeling av kontrakt – tildelingskriterier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_Toc112941734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66E07004" w14:textId="2CE14FCD"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35" w:history="1">
              <w:r w:rsidR="000F0C1F" w:rsidRPr="00F528CB">
                <w:rPr>
                  <w:rStyle w:val="Hyperkobling"/>
                  <w:rFonts w:ascii="Times New Roman" w:eastAsia="Yu Gothic Light" w:hAnsi="Times New Roman"/>
                  <w:b/>
                  <w:noProof/>
                </w:rPr>
                <w:t>9.1 Fremgangsmåte ved valg av tilbud – beregning av konkurransesum</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_Toc112941735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4B36253D" w14:textId="753AB218"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36" w:history="1">
              <w:r w:rsidR="000F0C1F" w:rsidRPr="00F528CB">
                <w:rPr>
                  <w:rStyle w:val="Hyperkobling"/>
                  <w:rFonts w:ascii="Times New Roman" w:eastAsia="Yu Gothic Light" w:hAnsi="Times New Roman"/>
                  <w:b/>
                  <w:noProof/>
                </w:rPr>
                <w:t>9.2 Kriterium K1: Tilbudssum</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_Toc112941736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773F828D" w14:textId="16AB9973"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37" w:history="1">
              <w:r w:rsidR="000F0C1F" w:rsidRPr="00F528CB">
                <w:rPr>
                  <w:rStyle w:val="Hyperkobling"/>
                  <w:rFonts w:ascii="Times New Roman" w:eastAsia="Yu Gothic Light" w:hAnsi="Times New Roman"/>
                  <w:b/>
                  <w:noProof/>
                </w:rPr>
                <w:t>9.3 Kriterium K2: Gjennomføring av oppdraget, herunder fremdriftsplanlegging, organisering og tilbudt nøkkelpersonell</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_Toc112941737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5A8062EB" w14:textId="09432D3F"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38" w:history="1">
              <w:r w:rsidR="000F0C1F" w:rsidRPr="00F528CB">
                <w:rPr>
                  <w:rStyle w:val="Hyperkobling"/>
                  <w:rFonts w:ascii="Times New Roman" w:eastAsia="Yu Gothic Light" w:hAnsi="Times New Roman"/>
                  <w:b/>
                  <w:noProof/>
                </w:rPr>
                <w:t>9.4 Kriterium K3: Ivaretagelse av HMS på prosjektet, herunder SHA, ytre miljø og klimagassutslipp</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_Toc112941738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0A5FA96A" w14:textId="2DF3794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39" w:history="1">
              <w:r w:rsidR="000F0C1F" w:rsidRPr="00F528CB">
                <w:rPr>
                  <w:rStyle w:val="Hyperkobling"/>
                  <w:rFonts w:ascii="Times New Roman" w:eastAsia="Yu Gothic Light" w:hAnsi="Times New Roman"/>
                  <w:b/>
                  <w:noProof/>
                  <w:highlight w:val="lightGray"/>
                </w:rPr>
                <w:t>9.5 Kriterium K4: Anleggets kvalitet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_Toc112941739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12F30B65" w14:textId="6C46E141" w:rsidR="000F0C1F" w:rsidRPr="00F528CB" w:rsidRDefault="00F528CB">
            <w:pPr>
              <w:pStyle w:val="INNH2"/>
              <w:rPr>
                <w:rFonts w:asciiTheme="minorHAnsi" w:eastAsiaTheme="minorEastAsia" w:hAnsiTheme="minorHAnsi" w:cstheme="minorBidi"/>
                <w:noProof/>
                <w:sz w:val="22"/>
                <w:szCs w:val="22"/>
              </w:rPr>
            </w:pPr>
            <w:hyperlink w:anchor="_Toc112941740" w:history="1">
              <w:r w:rsidR="000F0C1F" w:rsidRPr="00F528CB">
                <w:rPr>
                  <w:rStyle w:val="Hyperkobling"/>
                  <w:rFonts w:ascii="Times New Roman" w:hAnsi="Times New Roman"/>
                  <w:b/>
                  <w:noProof/>
                </w:rPr>
                <w:t>10 Avslutning av konkurransen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_Toc112941740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1108EAE6" w14:textId="055822AF"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41" w:history="1">
              <w:r w:rsidR="000F0C1F" w:rsidRPr="00F528CB">
                <w:rPr>
                  <w:rStyle w:val="Hyperkobling"/>
                  <w:rFonts w:ascii="Times New Roman" w:eastAsia="Yu Gothic Light" w:hAnsi="Times New Roman"/>
                  <w:b/>
                  <w:noProof/>
                </w:rPr>
                <w:t>10.1 Meddelelse om valg av leverandøren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_Toc112941741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1E283ECA" w14:textId="5E1E2CE1"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42" w:history="1">
              <w:r w:rsidR="000F0C1F" w:rsidRPr="00F528CB">
                <w:rPr>
                  <w:rStyle w:val="Hyperkobling"/>
                  <w:rFonts w:ascii="Times New Roman" w:eastAsia="Yu Gothic Light" w:hAnsi="Times New Roman"/>
                  <w:b/>
                  <w:noProof/>
                </w:rPr>
                <w:t>10.2 Karensperiode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_Toc112941742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7EA42F96" w14:textId="08FD9EEE" w:rsidR="00E674EE" w:rsidRPr="00F528CB" w:rsidRDefault="00E674EE" w:rsidP="00E674EE">
            <w:pPr>
              <w:rPr>
                <w:rFonts w:ascii="Times New Roman" w:hAnsi="Times New Roman"/>
                <w:sz w:val="24"/>
                <w:szCs w:val="24"/>
              </w:rPr>
            </w:pPr>
            <w:r w:rsidRPr="00F528CB">
              <w:rPr>
                <w:rFonts w:ascii="Times New Roman" w:hAnsi="Times New Roman"/>
                <w:color w:val="2B579A"/>
                <w:sz w:val="24"/>
                <w:szCs w:val="24"/>
                <w:shd w:val="clear" w:color="auto" w:fill="E6E6E6"/>
              </w:rPr>
              <w:fldChar w:fldCharType="end"/>
            </w:r>
          </w:p>
        </w:tc>
      </w:tr>
    </w:tbl>
    <w:p w14:paraId="708F252C" w14:textId="77777777" w:rsidR="00E674EE" w:rsidRPr="00F528CB" w:rsidRDefault="00E674EE" w:rsidP="00E674EE">
      <w:pPr>
        <w:rPr>
          <w:rFonts w:ascii="Times New Roman" w:hAnsi="Times New Roman"/>
          <w:sz w:val="24"/>
          <w:szCs w:val="24"/>
        </w:rPr>
      </w:pPr>
    </w:p>
    <w:bookmarkEnd w:id="199"/>
    <w:p w14:paraId="3E91F568" w14:textId="77777777" w:rsidR="00E674EE" w:rsidRPr="00F528CB" w:rsidRDefault="00E674EE" w:rsidP="00E674EE">
      <w:pPr>
        <w:shd w:val="clear" w:color="auto" w:fill="FFFFFF"/>
        <w:ind w:left="284" w:hanging="284"/>
        <w:outlineLvl w:val="1"/>
        <w:rPr>
          <w:rFonts w:ascii="Times New Roman" w:hAnsi="Times New Roman"/>
          <w:b/>
          <w:sz w:val="28"/>
          <w:szCs w:val="28"/>
        </w:rPr>
      </w:pPr>
      <w:r w:rsidRPr="00F528CB">
        <w:rPr>
          <w:rFonts w:ascii="Times New Roman" w:hAnsi="Times New Roman"/>
          <w:b/>
          <w:sz w:val="28"/>
          <w:szCs w:val="28"/>
        </w:rPr>
        <w:br w:type="page"/>
      </w:r>
      <w:bookmarkStart w:id="200" w:name="_Toc479011106"/>
      <w:bookmarkStart w:id="201" w:name="_Toc495646043"/>
      <w:bookmarkStart w:id="202" w:name="_Toc112941724"/>
      <w:bookmarkStart w:id="203" w:name="_Toc261450458"/>
      <w:bookmarkStart w:id="204" w:name="B3"/>
      <w:r w:rsidRPr="00F528CB">
        <w:rPr>
          <w:rFonts w:ascii="Times New Roman" w:hAnsi="Times New Roman"/>
          <w:b/>
          <w:sz w:val="28"/>
          <w:szCs w:val="28"/>
        </w:rPr>
        <w:lastRenderedPageBreak/>
        <w:t>1 Generelt om kapittel B3</w:t>
      </w:r>
      <w:bookmarkEnd w:id="200"/>
      <w:bookmarkEnd w:id="201"/>
      <w:bookmarkEnd w:id="202"/>
      <w:r w:rsidRPr="00F528CB">
        <w:rPr>
          <w:rFonts w:ascii="Times New Roman" w:hAnsi="Times New Roman"/>
          <w:b/>
          <w:sz w:val="28"/>
          <w:szCs w:val="28"/>
        </w:rPr>
        <w:t xml:space="preserve"> </w:t>
      </w:r>
    </w:p>
    <w:p w14:paraId="00806A5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Reglene i dette kapittelet gjelder for gjennomføringen av konkurransen og oppdragsgivers valg av tilbud. </w:t>
      </w:r>
    </w:p>
    <w:p w14:paraId="597BE04C" w14:textId="77777777" w:rsidR="00E674EE" w:rsidRPr="00F528CB" w:rsidRDefault="00E674EE" w:rsidP="00E674EE">
      <w:pPr>
        <w:rPr>
          <w:rFonts w:ascii="Times New Roman" w:hAnsi="Times New Roman"/>
          <w:sz w:val="24"/>
          <w:szCs w:val="24"/>
        </w:rPr>
      </w:pPr>
    </w:p>
    <w:p w14:paraId="00589DE7"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05" w:name="_Toc112941725"/>
      <w:bookmarkStart w:id="206" w:name="_Toc479011110"/>
      <w:bookmarkStart w:id="207" w:name="_Toc495646044"/>
      <w:bookmarkEnd w:id="203"/>
      <w:r w:rsidRPr="00F528CB">
        <w:rPr>
          <w:rFonts w:ascii="Times New Roman" w:hAnsi="Times New Roman"/>
          <w:b/>
          <w:sz w:val="28"/>
          <w:szCs w:val="28"/>
        </w:rPr>
        <w:t>2 Møte og avklaringer før første tilbudsfrist</w:t>
      </w:r>
      <w:bookmarkEnd w:id="205"/>
    </w:p>
    <w:p w14:paraId="62AE6123" w14:textId="77777777" w:rsidR="00E674EE" w:rsidRPr="00F528CB" w:rsidRDefault="00E674EE" w:rsidP="00E674EE">
      <w:pPr>
        <w:rPr>
          <w:rFonts w:ascii="Times New Roman" w:hAnsi="Times New Roman"/>
          <w:sz w:val="24"/>
          <w:szCs w:val="24"/>
          <w:highlight w:val="lightGray"/>
        </w:rPr>
      </w:pPr>
    </w:p>
    <w:p w14:paraId="56D15AB9" w14:textId="77777777" w:rsidR="00E674EE" w:rsidRPr="00F528CB" w:rsidRDefault="00E674EE" w:rsidP="00E674EE">
      <w:pPr>
        <w:autoSpaceDE w:val="0"/>
        <w:autoSpaceDN w:val="0"/>
        <w:adjustRightInd w:val="0"/>
        <w:jc w:val="both"/>
        <w:rPr>
          <w:rFonts w:ascii="Times New Roman" w:hAnsi="Times New Roman"/>
          <w:sz w:val="24"/>
          <w:szCs w:val="24"/>
        </w:rPr>
      </w:pPr>
      <w:r w:rsidRPr="00F528CB">
        <w:rPr>
          <w:rFonts w:ascii="Times New Roman" w:hAnsi="Times New Roman"/>
          <w:sz w:val="24"/>
          <w:szCs w:val="24"/>
        </w:rPr>
        <w:t xml:space="preserve">Forut for første tilbudsfrist, jf. B3 punkt 3.1 nedenfor, vil leverandørene bli innkalt til et separat møte med oppdragsgiver. </w:t>
      </w:r>
      <w:bookmarkStart w:id="208" w:name="_Hlk36070044"/>
      <w:r w:rsidRPr="00F528CB">
        <w:rPr>
          <w:rFonts w:ascii="Times New Roman" w:hAnsi="Times New Roman"/>
          <w:sz w:val="24"/>
          <w:szCs w:val="24"/>
          <w:highlight w:val="yellow"/>
        </w:rPr>
        <w:t>Møtet kan bli gjennomført digitalt på grunn av situasjonen med Covid-19.</w:t>
      </w:r>
    </w:p>
    <w:bookmarkEnd w:id="208"/>
    <w:p w14:paraId="38925FB9" w14:textId="77777777" w:rsidR="00E674EE" w:rsidRPr="00F528CB" w:rsidRDefault="00E674EE" w:rsidP="00E674EE">
      <w:pPr>
        <w:autoSpaceDE w:val="0"/>
        <w:autoSpaceDN w:val="0"/>
        <w:adjustRightInd w:val="0"/>
        <w:rPr>
          <w:rFonts w:ascii="Times New Roman" w:hAnsi="Times New Roman"/>
          <w:sz w:val="24"/>
          <w:szCs w:val="24"/>
        </w:rPr>
      </w:pPr>
    </w:p>
    <w:p w14:paraId="626F00FD" w14:textId="77777777" w:rsidR="00E674EE" w:rsidRPr="00F528CB" w:rsidRDefault="00E674EE" w:rsidP="00E674EE">
      <w:pPr>
        <w:autoSpaceDE w:val="0"/>
        <w:autoSpaceDN w:val="0"/>
        <w:adjustRightInd w:val="0"/>
        <w:jc w:val="both"/>
        <w:rPr>
          <w:rFonts w:ascii="Times New Roman" w:hAnsi="Times New Roman"/>
          <w:sz w:val="24"/>
          <w:szCs w:val="24"/>
        </w:rPr>
      </w:pPr>
      <w:r w:rsidRPr="00F528CB">
        <w:rPr>
          <w:rFonts w:ascii="Times New Roman" w:hAnsi="Times New Roman"/>
          <w:sz w:val="24"/>
          <w:szCs w:val="24"/>
        </w:rPr>
        <w:t>Formålet er å sikre at alle leverandørene har en felles forståelse av de</w:t>
      </w:r>
    </w:p>
    <w:p w14:paraId="5785E05F" w14:textId="77777777" w:rsidR="00E674EE" w:rsidRPr="00F528CB" w:rsidRDefault="00E674EE" w:rsidP="00E674EE">
      <w:pPr>
        <w:autoSpaceDE w:val="0"/>
        <w:autoSpaceDN w:val="0"/>
        <w:adjustRightInd w:val="0"/>
        <w:jc w:val="both"/>
        <w:rPr>
          <w:rFonts w:ascii="Times New Roman" w:hAnsi="Times New Roman"/>
          <w:sz w:val="24"/>
          <w:szCs w:val="24"/>
        </w:rPr>
      </w:pPr>
      <w:r w:rsidRPr="00F528CB">
        <w:rPr>
          <w:rFonts w:ascii="Times New Roman" w:hAnsi="Times New Roman"/>
          <w:sz w:val="24"/>
          <w:szCs w:val="24"/>
        </w:rPr>
        <w:t>forutsetninger som gjelder for konkurransen, herunder Covid-19, slik at leverandørene får et best mulig grunnlag for å utarbeide tilbud i tråd med konkurransegrunnlagets bestemmelser.</w:t>
      </w:r>
    </w:p>
    <w:p w14:paraId="45FD7D05" w14:textId="77777777" w:rsidR="00E674EE" w:rsidRPr="00F528CB" w:rsidRDefault="00E674EE" w:rsidP="00E674EE">
      <w:pPr>
        <w:autoSpaceDE w:val="0"/>
        <w:autoSpaceDN w:val="0"/>
        <w:adjustRightInd w:val="0"/>
        <w:rPr>
          <w:rFonts w:ascii="Times New Roman" w:hAnsi="Times New Roman"/>
          <w:sz w:val="24"/>
          <w:szCs w:val="24"/>
        </w:rPr>
      </w:pPr>
    </w:p>
    <w:p w14:paraId="28B200DC" w14:textId="77777777" w:rsidR="00E674EE" w:rsidRPr="00F528CB" w:rsidRDefault="00E674EE" w:rsidP="00E674EE">
      <w:pPr>
        <w:autoSpaceDE w:val="0"/>
        <w:autoSpaceDN w:val="0"/>
        <w:adjustRightInd w:val="0"/>
        <w:jc w:val="both"/>
        <w:rPr>
          <w:rFonts w:ascii="Times New Roman" w:hAnsi="Times New Roman"/>
          <w:sz w:val="24"/>
          <w:szCs w:val="24"/>
        </w:rPr>
      </w:pPr>
      <w:r w:rsidRPr="00F528CB">
        <w:rPr>
          <w:rFonts w:ascii="Times New Roman" w:hAnsi="Times New Roman"/>
          <w:sz w:val="24"/>
          <w:szCs w:val="24"/>
        </w:rPr>
        <w:t xml:space="preserve">Oppdragsgiver vil gjennomgå utvalgte deler av konkurransegrunnlaget, herunder prosjektinformasjon. </w:t>
      </w:r>
    </w:p>
    <w:p w14:paraId="4FD7BBCE" w14:textId="77777777" w:rsidR="00E674EE" w:rsidRPr="00F528CB" w:rsidRDefault="00E674EE" w:rsidP="00E674EE">
      <w:pPr>
        <w:autoSpaceDE w:val="0"/>
        <w:autoSpaceDN w:val="0"/>
        <w:adjustRightInd w:val="0"/>
        <w:rPr>
          <w:rFonts w:ascii="Times New Roman" w:hAnsi="Times New Roman"/>
          <w:sz w:val="24"/>
          <w:szCs w:val="24"/>
        </w:rPr>
      </w:pPr>
    </w:p>
    <w:p w14:paraId="224CBD68" w14:textId="77777777" w:rsidR="00E674EE" w:rsidRPr="00F528CB" w:rsidRDefault="00E674EE" w:rsidP="00E674EE">
      <w:pPr>
        <w:autoSpaceDE w:val="0"/>
        <w:autoSpaceDN w:val="0"/>
        <w:adjustRightInd w:val="0"/>
        <w:jc w:val="both"/>
        <w:rPr>
          <w:rFonts w:ascii="Times New Roman" w:hAnsi="Times New Roman"/>
          <w:sz w:val="24"/>
          <w:szCs w:val="24"/>
        </w:rPr>
      </w:pPr>
      <w:r w:rsidRPr="00F528CB">
        <w:rPr>
          <w:rFonts w:ascii="Times New Roman" w:hAnsi="Times New Roman"/>
          <w:sz w:val="24"/>
          <w:szCs w:val="24"/>
        </w:rPr>
        <w:t>Det understrekes at oppdragsgiver overfor de øvrige leverandørene ikke kan avsløre</w:t>
      </w:r>
    </w:p>
    <w:p w14:paraId="750B0403" w14:textId="77777777" w:rsidR="00E674EE" w:rsidRPr="00F528CB" w:rsidRDefault="00E674EE" w:rsidP="00E674EE">
      <w:pPr>
        <w:autoSpaceDE w:val="0"/>
        <w:autoSpaceDN w:val="0"/>
        <w:adjustRightInd w:val="0"/>
        <w:jc w:val="both"/>
        <w:rPr>
          <w:rFonts w:ascii="Times New Roman" w:hAnsi="Times New Roman"/>
          <w:sz w:val="24"/>
          <w:szCs w:val="24"/>
        </w:rPr>
      </w:pPr>
      <w:r w:rsidRPr="00F528CB">
        <w:rPr>
          <w:rFonts w:ascii="Times New Roman" w:hAnsi="Times New Roman"/>
          <w:sz w:val="24"/>
          <w:szCs w:val="24"/>
        </w:rPr>
        <w:t>fortrolige opplysninger som en leverandør gir oppdragsgiver, uten leverandørens samtykke.</w:t>
      </w:r>
    </w:p>
    <w:p w14:paraId="42A5E100" w14:textId="77777777" w:rsidR="00E674EE" w:rsidRPr="00F528CB" w:rsidRDefault="00E674EE" w:rsidP="00E674EE">
      <w:pPr>
        <w:rPr>
          <w:rFonts w:ascii="Times New Roman" w:hAnsi="Times New Roman"/>
          <w:sz w:val="24"/>
          <w:szCs w:val="24"/>
        </w:rPr>
      </w:pPr>
    </w:p>
    <w:p w14:paraId="70B584DB"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09" w:name="_Toc112941726"/>
      <w:r w:rsidRPr="00F528CB">
        <w:rPr>
          <w:rFonts w:ascii="Times New Roman" w:hAnsi="Times New Roman"/>
          <w:b/>
          <w:sz w:val="28"/>
          <w:szCs w:val="28"/>
        </w:rPr>
        <w:t xml:space="preserve">3 </w:t>
      </w:r>
      <w:bookmarkEnd w:id="206"/>
      <w:bookmarkEnd w:id="207"/>
      <w:r w:rsidRPr="00F528CB">
        <w:rPr>
          <w:rFonts w:ascii="Times New Roman" w:hAnsi="Times New Roman"/>
          <w:b/>
          <w:sz w:val="28"/>
          <w:szCs w:val="28"/>
        </w:rPr>
        <w:t>Frister</w:t>
      </w:r>
      <w:bookmarkEnd w:id="209"/>
    </w:p>
    <w:p w14:paraId="7EB6A6D0"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10" w:name="_Toc476231977"/>
      <w:bookmarkStart w:id="211" w:name="_Toc479011111"/>
      <w:bookmarkStart w:id="212" w:name="_Toc495646045"/>
      <w:bookmarkStart w:id="213" w:name="_Toc112941727"/>
      <w:bookmarkEnd w:id="210"/>
      <w:r w:rsidRPr="00F528CB">
        <w:rPr>
          <w:rFonts w:ascii="Times New Roman" w:eastAsia="Yu Gothic Light" w:hAnsi="Times New Roman"/>
          <w:b/>
          <w:sz w:val="26"/>
          <w:szCs w:val="26"/>
        </w:rPr>
        <w:t>3.1 Tilbudsfrist</w:t>
      </w:r>
      <w:bookmarkEnd w:id="211"/>
      <w:bookmarkEnd w:id="212"/>
      <w:bookmarkEnd w:id="213"/>
    </w:p>
    <w:p w14:paraId="402A711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Frist for levering av leverandørenes første tilbud er: </w:t>
      </w:r>
    </w:p>
    <w:p w14:paraId="3740B4F4" w14:textId="77777777" w:rsidR="00E674EE" w:rsidRPr="00F528CB" w:rsidRDefault="00E674EE" w:rsidP="00E674EE">
      <w:pPr>
        <w:rPr>
          <w:rFonts w:ascii="Times New Roman" w:hAnsi="Times New Roman"/>
          <w:sz w:val="24"/>
          <w:szCs w:val="24"/>
        </w:rPr>
      </w:pPr>
    </w:p>
    <w:p w14:paraId="486AC051" w14:textId="77777777" w:rsidR="00E674EE" w:rsidRPr="00F528CB" w:rsidRDefault="00E674EE" w:rsidP="00E674EE">
      <w:pPr>
        <w:shd w:val="clear" w:color="auto" w:fill="D9D9D9"/>
        <w:rPr>
          <w:rFonts w:ascii="Times New Roman" w:hAnsi="Times New Roman"/>
          <w:b/>
          <w:sz w:val="24"/>
          <w:szCs w:val="24"/>
        </w:rPr>
      </w:pPr>
      <w:r w:rsidRPr="00F528CB">
        <w:rPr>
          <w:rFonts w:ascii="Times New Roman" w:hAnsi="Times New Roman"/>
          <w:b/>
          <w:sz w:val="24"/>
          <w:szCs w:val="24"/>
        </w:rPr>
        <w:t>Dato her</w:t>
      </w:r>
      <w:r w:rsidRPr="00F528CB">
        <w:rPr>
          <w:rFonts w:ascii="Times New Roman" w:hAnsi="Times New Roman"/>
          <w:sz w:val="24"/>
          <w:szCs w:val="24"/>
        </w:rPr>
        <w:t xml:space="preserve"> </w:t>
      </w:r>
      <w:r w:rsidRPr="00F528CB">
        <w:rPr>
          <w:rFonts w:ascii="Times New Roman" w:hAnsi="Times New Roman"/>
          <w:b/>
          <w:sz w:val="24"/>
          <w:szCs w:val="24"/>
        </w:rPr>
        <w:t>kl. 12:00 (norsk tid)</w:t>
      </w:r>
    </w:p>
    <w:p w14:paraId="4260CECC" w14:textId="77777777" w:rsidR="00E674EE" w:rsidRPr="00F528CB" w:rsidRDefault="00E674EE" w:rsidP="00E674EE">
      <w:pPr>
        <w:rPr>
          <w:rFonts w:ascii="Times New Roman" w:hAnsi="Times New Roman"/>
          <w:sz w:val="24"/>
          <w:szCs w:val="24"/>
        </w:rPr>
      </w:pPr>
    </w:p>
    <w:p w14:paraId="16EA4D1E"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highlight w:val="yellow"/>
          <w:lang w:eastAsia="nb-NO"/>
        </w:rPr>
        <w:t>Denne fristen kan bli endret som følge av situasjonen med Covid-19.</w:t>
      </w:r>
    </w:p>
    <w:p w14:paraId="359D25AE" w14:textId="77777777" w:rsidR="00E674EE" w:rsidRPr="00F528CB" w:rsidRDefault="00E674EE" w:rsidP="00E674EE">
      <w:pPr>
        <w:rPr>
          <w:rFonts w:ascii="Times New Roman" w:hAnsi="Times New Roman"/>
          <w:sz w:val="24"/>
          <w:szCs w:val="24"/>
        </w:rPr>
      </w:pPr>
    </w:p>
    <w:p w14:paraId="68BB5D6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Frist for eventuelle reviderte tilbud vil bli opplyst om i løpet av forhandlingen. Ved</w:t>
      </w:r>
    </w:p>
    <w:p w14:paraId="76FA0B8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avslutning av forhandlingene vil oppdragsgiver opplyse om frist for levering av endelig</w:t>
      </w:r>
    </w:p>
    <w:p w14:paraId="719A4510" w14:textId="77777777" w:rsidR="00E674EE" w:rsidRPr="00F528CB" w:rsidRDefault="00E674EE" w:rsidP="00E674EE">
      <w:pPr>
        <w:rPr>
          <w:rFonts w:ascii="Times New Roman" w:hAnsi="Times New Roman"/>
          <w:sz w:val="24"/>
          <w:szCs w:val="24"/>
          <w:lang w:eastAsia="nb-NO"/>
        </w:rPr>
      </w:pPr>
      <w:r w:rsidRPr="00F528CB">
        <w:rPr>
          <w:rFonts w:ascii="Times New Roman" w:hAnsi="Times New Roman"/>
          <w:sz w:val="24"/>
          <w:szCs w:val="24"/>
        </w:rPr>
        <w:t>tilbud.</w:t>
      </w:r>
    </w:p>
    <w:p w14:paraId="46586807" w14:textId="77777777" w:rsidR="00E674EE" w:rsidRPr="00F528CB" w:rsidRDefault="00E674EE" w:rsidP="00E674EE">
      <w:pPr>
        <w:rPr>
          <w:rFonts w:ascii="Times New Roman" w:hAnsi="Times New Roman"/>
          <w:sz w:val="24"/>
          <w:szCs w:val="24"/>
        </w:rPr>
      </w:pPr>
    </w:p>
    <w:p w14:paraId="489BC01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Tilbudet skal leveres i tråd med kommunikasjonsbestemmelsene angitt i kapittel B1. Tilbudet er rettidig levert dersom det er levert innen angitt frist og sted. </w:t>
      </w:r>
    </w:p>
    <w:p w14:paraId="1A2418C1" w14:textId="77777777" w:rsidR="00E674EE" w:rsidRPr="00F528CB" w:rsidRDefault="00E674EE" w:rsidP="00E674EE">
      <w:pPr>
        <w:rPr>
          <w:rFonts w:ascii="Times New Roman" w:hAnsi="Times New Roman"/>
          <w:sz w:val="24"/>
          <w:szCs w:val="24"/>
        </w:rPr>
      </w:pPr>
    </w:p>
    <w:p w14:paraId="75D6700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For sent innlevert tilbud vil medføre avvisning fra konkurransen, anskaffelsesforskriften § 24-1 (1) bokstav a).  </w:t>
      </w:r>
    </w:p>
    <w:p w14:paraId="3E94235E" w14:textId="77777777" w:rsidR="00E674EE" w:rsidRPr="00F528CB" w:rsidRDefault="00E674EE" w:rsidP="00E674EE">
      <w:pPr>
        <w:rPr>
          <w:rFonts w:ascii="Times New Roman" w:hAnsi="Times New Roman"/>
          <w:sz w:val="24"/>
          <w:szCs w:val="24"/>
        </w:rPr>
      </w:pPr>
    </w:p>
    <w:p w14:paraId="541DA5CA"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14" w:name="_Toc479011112"/>
      <w:bookmarkStart w:id="215" w:name="_Toc495646046"/>
      <w:bookmarkStart w:id="216" w:name="_Toc112941728"/>
      <w:r w:rsidRPr="00F528CB">
        <w:rPr>
          <w:rFonts w:ascii="Times New Roman" w:eastAsia="Yu Gothic Light" w:hAnsi="Times New Roman"/>
          <w:b/>
          <w:sz w:val="26"/>
          <w:szCs w:val="26"/>
        </w:rPr>
        <w:t>3.2 Vedståelsesfrist</w:t>
      </w:r>
      <w:bookmarkEnd w:id="214"/>
      <w:bookmarkEnd w:id="215"/>
      <w:bookmarkEnd w:id="216"/>
    </w:p>
    <w:p w14:paraId="106E0BA8" w14:textId="77777777" w:rsidR="00E674EE" w:rsidRPr="00F528CB" w:rsidRDefault="00E674EE" w:rsidP="00E674EE">
      <w:pPr>
        <w:rPr>
          <w:rFonts w:ascii="Times New Roman" w:hAnsi="Times New Roman"/>
          <w:sz w:val="24"/>
          <w:szCs w:val="24"/>
        </w:rPr>
      </w:pPr>
    </w:p>
    <w:p w14:paraId="68C1D44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yellow"/>
        </w:rPr>
        <w:t xml:space="preserve">Tilbudet skal være bindende </w:t>
      </w:r>
      <w:r w:rsidRPr="00F528CB">
        <w:rPr>
          <w:rFonts w:ascii="Times New Roman" w:hAnsi="Times New Roman"/>
          <w:sz w:val="24"/>
          <w:szCs w:val="24"/>
          <w:highlight w:val="lightGray"/>
        </w:rPr>
        <w:t>8</w:t>
      </w:r>
      <w:r w:rsidRPr="00F528CB">
        <w:rPr>
          <w:rFonts w:ascii="Times New Roman" w:hAnsi="Times New Roman"/>
          <w:sz w:val="24"/>
          <w:szCs w:val="24"/>
          <w:highlight w:val="yellow"/>
        </w:rPr>
        <w:t xml:space="preserve"> uker etter frist for levering av endelig tilbud.</w:t>
      </w:r>
    </w:p>
    <w:p w14:paraId="6EF9234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b/>
      </w:r>
      <w:bookmarkStart w:id="217" w:name="_Toc476682090"/>
      <w:bookmarkStart w:id="218" w:name="_Toc479011113"/>
      <w:bookmarkStart w:id="219" w:name="_Toc495646047"/>
    </w:p>
    <w:p w14:paraId="66CBF858"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highlight w:val="yellow"/>
          <w:lang w:eastAsia="nb-NO"/>
        </w:rPr>
        <w:t>Denne fristen kan bli endret som følge av situasjonen med Covid-19 og krigen i Ukraina.</w:t>
      </w:r>
    </w:p>
    <w:p w14:paraId="3A032AC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br w:type="page"/>
      </w:r>
    </w:p>
    <w:p w14:paraId="268DC45B"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20" w:name="_Toc112941729"/>
      <w:r w:rsidRPr="00F528CB">
        <w:rPr>
          <w:rFonts w:ascii="Times New Roman" w:hAnsi="Times New Roman"/>
          <w:b/>
          <w:sz w:val="28"/>
          <w:szCs w:val="28"/>
        </w:rPr>
        <w:lastRenderedPageBreak/>
        <w:t xml:space="preserve">4 Krav til </w:t>
      </w:r>
      <w:bookmarkEnd w:id="217"/>
      <w:bookmarkEnd w:id="218"/>
      <w:bookmarkEnd w:id="219"/>
      <w:r w:rsidRPr="00F528CB">
        <w:rPr>
          <w:rFonts w:ascii="Times New Roman" w:hAnsi="Times New Roman"/>
          <w:b/>
          <w:sz w:val="28"/>
          <w:szCs w:val="28"/>
        </w:rPr>
        <w:t>utforming av leverandørens tilbud</w:t>
      </w:r>
      <w:bookmarkEnd w:id="220"/>
      <w:r w:rsidRPr="00F528CB">
        <w:rPr>
          <w:rFonts w:ascii="Times New Roman" w:hAnsi="Times New Roman"/>
          <w:b/>
          <w:sz w:val="28"/>
          <w:szCs w:val="28"/>
        </w:rPr>
        <w:t xml:space="preserve"> </w:t>
      </w:r>
    </w:p>
    <w:p w14:paraId="27B28E4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Leverandørens tilbud skal inngis på tilbudsskjemaer angitt i kapittel E. Leverandøren skal som del av tilbudet levere et forpliktende tilbudsbrev.</w:t>
      </w:r>
    </w:p>
    <w:p w14:paraId="080934FB" w14:textId="77777777" w:rsidR="00E674EE" w:rsidRPr="00F528CB" w:rsidRDefault="00E674EE" w:rsidP="00E674EE">
      <w:pPr>
        <w:rPr>
          <w:rFonts w:ascii="Times New Roman" w:hAnsi="Times New Roman"/>
          <w:sz w:val="24"/>
          <w:szCs w:val="24"/>
        </w:rPr>
      </w:pPr>
    </w:p>
    <w:p w14:paraId="644225F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Tilbudet skal være datert og underskrevet.</w:t>
      </w:r>
    </w:p>
    <w:p w14:paraId="58B7A26A" w14:textId="77777777" w:rsidR="00E674EE" w:rsidRPr="00F528CB" w:rsidRDefault="00E674EE" w:rsidP="00E674EE">
      <w:pPr>
        <w:rPr>
          <w:rFonts w:ascii="Times New Roman" w:hAnsi="Times New Roman"/>
          <w:sz w:val="24"/>
          <w:szCs w:val="24"/>
        </w:rPr>
      </w:pPr>
    </w:p>
    <w:p w14:paraId="17DE97F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Ved innlevering av tilbud skal leverandøren levere et </w:t>
      </w:r>
      <w:r w:rsidRPr="00F528CB">
        <w:rPr>
          <w:rFonts w:ascii="Times New Roman" w:hAnsi="Times New Roman"/>
          <w:sz w:val="24"/>
          <w:szCs w:val="24"/>
          <w:u w:val="single"/>
        </w:rPr>
        <w:t>komplett</w:t>
      </w:r>
      <w:r w:rsidRPr="00F528CB">
        <w:rPr>
          <w:rFonts w:ascii="Times New Roman" w:hAnsi="Times New Roman"/>
          <w:sz w:val="24"/>
          <w:szCs w:val="24"/>
        </w:rPr>
        <w:t xml:space="preserve"> tilbud.</w:t>
      </w:r>
    </w:p>
    <w:p w14:paraId="5179E328" w14:textId="77777777" w:rsidR="00E674EE" w:rsidRPr="00F528CB" w:rsidRDefault="00E674EE" w:rsidP="00E674EE">
      <w:pPr>
        <w:rPr>
          <w:rFonts w:ascii="Times New Roman" w:hAnsi="Times New Roman"/>
          <w:sz w:val="24"/>
          <w:szCs w:val="24"/>
        </w:rPr>
      </w:pPr>
    </w:p>
    <w:p w14:paraId="4C0C6759"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21" w:name="_Toc495646048"/>
      <w:bookmarkStart w:id="222" w:name="_Toc112941730"/>
      <w:r w:rsidRPr="00F528CB">
        <w:rPr>
          <w:rFonts w:ascii="Times New Roman" w:hAnsi="Times New Roman"/>
          <w:b/>
          <w:sz w:val="28"/>
          <w:szCs w:val="28"/>
        </w:rPr>
        <w:t>5 Alternative tilbud</w:t>
      </w:r>
      <w:bookmarkEnd w:id="221"/>
      <w:bookmarkEnd w:id="222"/>
    </w:p>
    <w:p w14:paraId="12E597C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Det er </w:t>
      </w:r>
      <w:r w:rsidRPr="00F528CB">
        <w:rPr>
          <w:rFonts w:ascii="Times New Roman" w:hAnsi="Times New Roman"/>
          <w:sz w:val="24"/>
          <w:szCs w:val="24"/>
          <w:shd w:val="clear" w:color="auto" w:fill="D9D9D9"/>
        </w:rPr>
        <w:t>ikke</w:t>
      </w:r>
      <w:r w:rsidRPr="00F528CB">
        <w:rPr>
          <w:rFonts w:ascii="Times New Roman" w:hAnsi="Times New Roman"/>
          <w:sz w:val="24"/>
          <w:szCs w:val="24"/>
        </w:rPr>
        <w:t xml:space="preserve"> anledning til å gi alternative tilbud.</w:t>
      </w:r>
    </w:p>
    <w:p w14:paraId="0CFD5E7B" w14:textId="77777777" w:rsidR="00E674EE" w:rsidRPr="00F528CB" w:rsidRDefault="00E674EE" w:rsidP="00E674EE">
      <w:pPr>
        <w:rPr>
          <w:rFonts w:ascii="Times New Roman" w:hAnsi="Times New Roman"/>
          <w:sz w:val="24"/>
          <w:szCs w:val="24"/>
        </w:rPr>
      </w:pPr>
    </w:p>
    <w:p w14:paraId="6F1E4157"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23" w:name="_Toc495646049"/>
      <w:bookmarkStart w:id="224" w:name="_Toc112941731"/>
      <w:r w:rsidRPr="00F528CB">
        <w:rPr>
          <w:rFonts w:ascii="Times New Roman" w:hAnsi="Times New Roman"/>
          <w:b/>
          <w:sz w:val="28"/>
          <w:szCs w:val="28"/>
        </w:rPr>
        <w:t xml:space="preserve">6 Taktisk prising </w:t>
      </w:r>
      <w:bookmarkEnd w:id="223"/>
      <w:r w:rsidRPr="00F528CB">
        <w:rPr>
          <w:rFonts w:ascii="Times New Roman" w:hAnsi="Times New Roman"/>
          <w:b/>
          <w:sz w:val="28"/>
          <w:szCs w:val="28"/>
        </w:rPr>
        <w:t>- avvisning</w:t>
      </w:r>
      <w:bookmarkEnd w:id="224"/>
    </w:p>
    <w:p w14:paraId="76BD8A5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Tilbud kan bli avvist når det er åpenbart misforhold mellom de enkelte tilbudte priser og det de skal dekke, slik at prisene ikke gjenspeiler de faktiske kostnadene, jf. anskaffelsesforskriften § 24-8 (2) bokstav b). Leverandøren vil ved slik avvisningsgrunn bli gitt anledning til å redegjøre for den angitte pris, jf. anskaffelsesforskriften § 24-9.</w:t>
      </w:r>
    </w:p>
    <w:p w14:paraId="6070D617" w14:textId="77777777" w:rsidR="00E674EE" w:rsidRPr="00F528CB" w:rsidRDefault="00E674EE" w:rsidP="00E674EE">
      <w:pPr>
        <w:rPr>
          <w:rFonts w:ascii="Times New Roman" w:hAnsi="Times New Roman"/>
          <w:sz w:val="24"/>
          <w:szCs w:val="24"/>
        </w:rPr>
      </w:pPr>
    </w:p>
    <w:p w14:paraId="63D209E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Rundsummer, timepris for mannskap og maskiner, eventuell pris for opsjon samt ukespris for drift av anlegg/tunnelrigg, jf. kapittel E, blir vurdert på samme måte som øvrige priser.</w:t>
      </w:r>
    </w:p>
    <w:p w14:paraId="0BD2725B" w14:textId="77777777" w:rsidR="00E674EE" w:rsidRPr="00F528CB" w:rsidRDefault="00E674EE" w:rsidP="00E674EE">
      <w:pPr>
        <w:rPr>
          <w:rFonts w:ascii="Times New Roman" w:hAnsi="Times New Roman"/>
          <w:sz w:val="24"/>
          <w:szCs w:val="24"/>
        </w:rPr>
      </w:pPr>
    </w:p>
    <w:p w14:paraId="2379D092"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25" w:name="_Toc495646050"/>
      <w:bookmarkStart w:id="226" w:name="_Toc112941732"/>
      <w:r w:rsidRPr="00F528CB">
        <w:rPr>
          <w:rFonts w:ascii="Times New Roman" w:hAnsi="Times New Roman"/>
          <w:b/>
          <w:sz w:val="28"/>
          <w:szCs w:val="28"/>
        </w:rPr>
        <w:t>7 Avklaringer</w:t>
      </w:r>
      <w:bookmarkEnd w:id="225"/>
      <w:bookmarkEnd w:id="226"/>
    </w:p>
    <w:p w14:paraId="13433DC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Oppdragsgiver kan skriftlig be leverandøren om å ettersende, supplere, avklare eller utfylle mottatte opplysninger og dokumentasjon, jf. anskaffelsesforskriften § 23-5 første ledd. </w:t>
      </w:r>
    </w:p>
    <w:p w14:paraId="15A5620C" w14:textId="77777777" w:rsidR="00E674EE" w:rsidRPr="00F528CB" w:rsidRDefault="00E674EE" w:rsidP="00E674EE">
      <w:pPr>
        <w:rPr>
          <w:rFonts w:ascii="Times New Roman" w:hAnsi="Times New Roman"/>
          <w:sz w:val="24"/>
          <w:szCs w:val="24"/>
        </w:rPr>
      </w:pPr>
    </w:p>
    <w:p w14:paraId="04AF11A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Ved slik skriftlig anmodning vil leverandøren bli gitt en kort tidsfrist, oversittelse av oppsatt frist medfører at eventuelle supplerende opplysninger eller avklaringer ikke tas med i evalueringen av tilbudet.  </w:t>
      </w:r>
    </w:p>
    <w:p w14:paraId="4B45A683" w14:textId="77777777" w:rsidR="00E674EE" w:rsidRPr="00F528CB" w:rsidRDefault="00E674EE" w:rsidP="00E674EE">
      <w:pPr>
        <w:rPr>
          <w:rFonts w:ascii="Times New Roman" w:hAnsi="Times New Roman"/>
          <w:sz w:val="24"/>
          <w:szCs w:val="24"/>
        </w:rPr>
      </w:pPr>
    </w:p>
    <w:p w14:paraId="4A11BDD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Leverandørene kan ikke gjennom eventuelle avklaringer eller suppleringer forbedre tilbudet. </w:t>
      </w:r>
    </w:p>
    <w:p w14:paraId="25ABC6AE" w14:textId="77777777" w:rsidR="00E674EE" w:rsidRPr="00F528CB" w:rsidRDefault="00E674EE" w:rsidP="00E674EE">
      <w:pPr>
        <w:rPr>
          <w:rFonts w:ascii="Times New Roman" w:hAnsi="Times New Roman"/>
          <w:sz w:val="24"/>
          <w:szCs w:val="24"/>
        </w:rPr>
      </w:pPr>
    </w:p>
    <w:p w14:paraId="49F1CD30"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27" w:name="_Toc112941733"/>
      <w:bookmarkStart w:id="228" w:name="_Toc495646051"/>
      <w:bookmarkStart w:id="229" w:name="_Toc261435998"/>
      <w:bookmarkStart w:id="230" w:name="_Toc261450460"/>
      <w:r w:rsidRPr="00F528CB">
        <w:rPr>
          <w:rFonts w:ascii="Times New Roman" w:hAnsi="Times New Roman"/>
          <w:b/>
          <w:sz w:val="28"/>
          <w:szCs w:val="28"/>
        </w:rPr>
        <w:t>8 Gjennomføring av forhandlinger</w:t>
      </w:r>
      <w:bookmarkEnd w:id="227"/>
    </w:p>
    <w:p w14:paraId="5C598B52" w14:textId="77777777" w:rsidR="00E674EE" w:rsidRPr="00F528CB" w:rsidRDefault="00E674EE" w:rsidP="00E674EE">
      <w:pPr>
        <w:rPr>
          <w:rFonts w:ascii="Times New Roman" w:hAnsi="Times New Roman"/>
          <w:sz w:val="24"/>
          <w:szCs w:val="24"/>
        </w:rPr>
      </w:pPr>
    </w:p>
    <w:p w14:paraId="72429D4E" w14:textId="77777777" w:rsidR="00E674EE" w:rsidRPr="00F528CB" w:rsidRDefault="00E674EE" w:rsidP="00E674EE">
      <w:pPr>
        <w:rPr>
          <w:rFonts w:ascii="Times New Roman" w:hAnsi="Times New Roman"/>
          <w:sz w:val="24"/>
          <w:szCs w:val="24"/>
        </w:rPr>
      </w:pPr>
      <w:bookmarkStart w:id="231" w:name="_Hlk36722439"/>
      <w:r w:rsidRPr="00F528CB">
        <w:rPr>
          <w:rFonts w:ascii="Times New Roman" w:hAnsi="Times New Roman"/>
          <w:sz w:val="24"/>
          <w:szCs w:val="24"/>
        </w:rPr>
        <w:t>Oppdragsgiver vil gjennomføre forhandlinger med alle leverandører som rettidig har levert  tilbud.</w:t>
      </w:r>
    </w:p>
    <w:p w14:paraId="0099B559" w14:textId="77777777" w:rsidR="00E674EE" w:rsidRPr="00F528CB" w:rsidRDefault="00E674EE" w:rsidP="00E674EE">
      <w:pPr>
        <w:rPr>
          <w:rFonts w:ascii="Times New Roman" w:hAnsi="Times New Roman"/>
          <w:sz w:val="24"/>
          <w:szCs w:val="24"/>
        </w:rPr>
      </w:pPr>
    </w:p>
    <w:p w14:paraId="23CEBC2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Forhandlingene er i utgangspunktet planlagt gjennomført som ett eller flere separate, fysiske møter i lokaler som oppdragsgiver stiller til disposisjon. Møtene kan bli gjennomført digitalt. </w:t>
      </w:r>
    </w:p>
    <w:p w14:paraId="4D13D238" w14:textId="77777777" w:rsidR="00E674EE" w:rsidRPr="00F528CB" w:rsidRDefault="00E674EE" w:rsidP="00E674EE">
      <w:pPr>
        <w:rPr>
          <w:rFonts w:ascii="Times New Roman" w:hAnsi="Times New Roman"/>
          <w:sz w:val="24"/>
          <w:szCs w:val="24"/>
        </w:rPr>
      </w:pPr>
    </w:p>
    <w:p w14:paraId="0C74955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Det understrekes at oppdragsgiver ikke kan, overfor de øvrige leverandørene avsløre</w:t>
      </w:r>
    </w:p>
    <w:p w14:paraId="6F91BE1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løsninger eller andre fortrolige opplysninger som en leverandør gir oppdragsgiver, uten</w:t>
      </w:r>
    </w:p>
    <w:p w14:paraId="4536348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leverandørens samtykke, jf. anskaffelsesforskriften § 23-10 (2).</w:t>
      </w:r>
    </w:p>
    <w:p w14:paraId="4B89CD20" w14:textId="77777777" w:rsidR="00E674EE" w:rsidRPr="00F528CB" w:rsidRDefault="00E674EE" w:rsidP="00E674EE">
      <w:pPr>
        <w:rPr>
          <w:rFonts w:ascii="Times New Roman" w:hAnsi="Times New Roman"/>
          <w:sz w:val="24"/>
          <w:szCs w:val="24"/>
        </w:rPr>
      </w:pPr>
    </w:p>
    <w:p w14:paraId="008F134E"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Forhandlingene planlegges gjennomført i henhold til den foreløpige planen som angitt i konkurransegrunnlagets kapittel A2. Oppdragsgiver vil forbeholde seg retten til å gjennomføre ytterligere forhandlingsmøter og be om ytterligere reviderte tilbud ved behov.</w:t>
      </w:r>
    </w:p>
    <w:p w14:paraId="0BE4402D" w14:textId="77777777" w:rsidR="00E674EE" w:rsidRPr="00F528CB" w:rsidRDefault="00E674EE" w:rsidP="00E674EE">
      <w:pPr>
        <w:rPr>
          <w:rFonts w:ascii="Times New Roman" w:hAnsi="Times New Roman"/>
          <w:sz w:val="24"/>
          <w:szCs w:val="24"/>
        </w:rPr>
      </w:pPr>
    </w:p>
    <w:p w14:paraId="4E7EB199"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lastRenderedPageBreak/>
        <w:t>Nærmere informasjon om gjennomføringen av forhandlingen vil bli gitt i løpet av tilbudsfasen.</w:t>
      </w:r>
    </w:p>
    <w:p w14:paraId="6D702936" w14:textId="77777777" w:rsidR="00E674EE" w:rsidRPr="00F528CB" w:rsidRDefault="00E674EE" w:rsidP="00E674EE">
      <w:pPr>
        <w:autoSpaceDE w:val="0"/>
        <w:autoSpaceDN w:val="0"/>
        <w:adjustRightInd w:val="0"/>
        <w:rPr>
          <w:rFonts w:ascii="Times New Roman" w:hAnsi="Times New Roman"/>
          <w:sz w:val="24"/>
          <w:szCs w:val="24"/>
          <w:lang w:eastAsia="nb-NO"/>
        </w:rPr>
      </w:pPr>
    </w:p>
    <w:p w14:paraId="02E9F10F"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 xml:space="preserve">Hensikten med forhandlingsmøtet er at leverandørene skal få tilbakemeldinger som gjør at de kan levere et forbedret tilbud.. </w:t>
      </w:r>
    </w:p>
    <w:p w14:paraId="63D18A6A" w14:textId="77777777" w:rsidR="00E674EE" w:rsidRPr="00F528CB" w:rsidRDefault="00E674EE" w:rsidP="00E674EE">
      <w:pPr>
        <w:autoSpaceDE w:val="0"/>
        <w:autoSpaceDN w:val="0"/>
        <w:adjustRightInd w:val="0"/>
        <w:rPr>
          <w:rFonts w:ascii="Times New Roman" w:hAnsi="Times New Roman"/>
          <w:sz w:val="24"/>
          <w:szCs w:val="24"/>
          <w:lang w:eastAsia="nb-NO"/>
        </w:rPr>
      </w:pPr>
    </w:p>
    <w:p w14:paraId="78B7E6AA" w14:textId="77777777" w:rsidR="00E674EE" w:rsidRPr="00F528CB" w:rsidRDefault="00E674EE" w:rsidP="00E674EE">
      <w:pPr>
        <w:rPr>
          <w:rFonts w:ascii="Times New Roman" w:hAnsi="Times New Roman"/>
          <w:sz w:val="24"/>
          <w:szCs w:val="24"/>
          <w:lang w:eastAsia="nb-NO"/>
        </w:rPr>
      </w:pPr>
      <w:r w:rsidRPr="00F528CB">
        <w:rPr>
          <w:rFonts w:ascii="Times New Roman" w:hAnsi="Times New Roman"/>
          <w:sz w:val="24"/>
          <w:szCs w:val="24"/>
          <w:lang w:eastAsia="nb-NO"/>
        </w:rPr>
        <w:t>I forhandlingsmøtet vil oppdragsgiver gir leverandøren tilbakemelding på hvordan oppdragsgiver har vurdert leverandørens tilbud opp mot tildelingskriteriene.</w:t>
      </w:r>
    </w:p>
    <w:p w14:paraId="4218F6A7" w14:textId="77777777" w:rsidR="00E674EE" w:rsidRPr="00F528CB" w:rsidRDefault="00E674EE" w:rsidP="00E674EE">
      <w:pPr>
        <w:rPr>
          <w:rFonts w:ascii="Times New Roman" w:hAnsi="Times New Roman"/>
          <w:sz w:val="24"/>
          <w:szCs w:val="24"/>
          <w:lang w:eastAsia="nb-NO"/>
        </w:rPr>
      </w:pPr>
    </w:p>
    <w:p w14:paraId="52BB37EA"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 xml:space="preserve">Forhandlingsfasen avsluttes ved at oppdragsgiver fastsetter en frist for innlevering av endelig tilbud. </w:t>
      </w:r>
    </w:p>
    <w:p w14:paraId="735CDE47" w14:textId="77777777" w:rsidR="00E674EE" w:rsidRPr="00F528CB" w:rsidRDefault="00E674EE" w:rsidP="00E674EE">
      <w:pPr>
        <w:rPr>
          <w:rFonts w:ascii="Times New Roman" w:hAnsi="Times New Roman"/>
          <w:sz w:val="24"/>
          <w:szCs w:val="24"/>
        </w:rPr>
      </w:pPr>
    </w:p>
    <w:bookmarkEnd w:id="231"/>
    <w:p w14:paraId="4CC83491" w14:textId="77777777" w:rsidR="00E674EE" w:rsidRPr="00F528CB" w:rsidRDefault="00E674EE" w:rsidP="00E674EE">
      <w:pPr>
        <w:rPr>
          <w:rFonts w:ascii="Times New Roman" w:hAnsi="Times New Roman"/>
          <w:sz w:val="24"/>
          <w:szCs w:val="24"/>
        </w:rPr>
      </w:pPr>
    </w:p>
    <w:p w14:paraId="3795725F"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32" w:name="_Toc112941734"/>
      <w:r w:rsidRPr="00F528CB">
        <w:rPr>
          <w:rFonts w:ascii="Times New Roman" w:hAnsi="Times New Roman"/>
          <w:b/>
          <w:sz w:val="28"/>
          <w:szCs w:val="28"/>
        </w:rPr>
        <w:t>9 Grunnlag for tildeling av kontrakt – tildelingskriterier</w:t>
      </w:r>
      <w:bookmarkEnd w:id="228"/>
      <w:bookmarkEnd w:id="232"/>
      <w:r w:rsidRPr="00F528CB">
        <w:rPr>
          <w:rFonts w:ascii="Times New Roman" w:hAnsi="Times New Roman"/>
          <w:b/>
          <w:sz w:val="28"/>
          <w:szCs w:val="28"/>
        </w:rPr>
        <w:t xml:space="preserve"> </w:t>
      </w:r>
      <w:bookmarkEnd w:id="229"/>
      <w:bookmarkEnd w:id="230"/>
    </w:p>
    <w:p w14:paraId="7B517C3A" w14:textId="77777777" w:rsidR="00E674EE" w:rsidRPr="00F528CB" w:rsidRDefault="00E674EE" w:rsidP="00E674EE">
      <w:pPr>
        <w:rPr>
          <w:rFonts w:ascii="Times New Roman" w:hAnsi="Times New Roman"/>
          <w:sz w:val="24"/>
          <w:szCs w:val="24"/>
        </w:rPr>
      </w:pPr>
    </w:p>
    <w:p w14:paraId="0017B57C"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33" w:name="_Toc44493359"/>
      <w:bookmarkStart w:id="234" w:name="_Toc112941735"/>
      <w:r w:rsidRPr="00F528CB">
        <w:rPr>
          <w:rFonts w:ascii="Times New Roman" w:eastAsia="Yu Gothic Light" w:hAnsi="Times New Roman"/>
          <w:b/>
          <w:sz w:val="26"/>
          <w:szCs w:val="26"/>
        </w:rPr>
        <w:t>9.1 Fremgangsmåte ved valg av tilbud – beregning av konkurransesum</w:t>
      </w:r>
      <w:bookmarkEnd w:id="233"/>
      <w:bookmarkEnd w:id="234"/>
    </w:p>
    <w:p w14:paraId="289A05A1"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lang w:eastAsia="nb-NO"/>
        </w:rPr>
      </w:pPr>
      <w:r w:rsidRPr="00F528CB">
        <w:rPr>
          <w:rFonts w:ascii="Times New Roman" w:eastAsia="Calibri" w:hAnsi="Times New Roman"/>
          <w:sz w:val="24"/>
          <w:szCs w:val="24"/>
        </w:rPr>
        <w:t>Kontrakt tildeles tilbyder med det tilbud som gir det beste forholdet mellom pris og kvalitet</w:t>
      </w:r>
      <w:r w:rsidRPr="00F528CB">
        <w:rPr>
          <w:rFonts w:ascii="Times New Roman" w:eastAsia="Calibri" w:hAnsi="Times New Roman"/>
          <w:sz w:val="24"/>
          <w:szCs w:val="24"/>
          <w:lang w:eastAsia="nb-NO"/>
        </w:rPr>
        <w:t xml:space="preserve">, jf. anskaffelsesforskriften § 18-1 bokstav c). </w:t>
      </w:r>
    </w:p>
    <w:p w14:paraId="37D6B214"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lang w:eastAsia="nb-NO"/>
        </w:rPr>
      </w:pPr>
      <w:r w:rsidRPr="00F528CB">
        <w:rPr>
          <w:rFonts w:ascii="Times New Roman" w:eastAsia="Calibri" w:hAnsi="Times New Roman"/>
          <w:sz w:val="24"/>
          <w:szCs w:val="24"/>
          <w:lang w:eastAsia="nb-NO"/>
        </w:rPr>
        <w:t>Følgende tildelingskriterier legges til grunn for evalueringen:</w:t>
      </w:r>
    </w:p>
    <w:p w14:paraId="427A8068"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highlight w:val="lightGray"/>
          <w:lang w:eastAsia="nb-NO"/>
        </w:rPr>
      </w:pPr>
    </w:p>
    <w:p w14:paraId="709CF922"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lang w:eastAsia="nb-NO"/>
        </w:rPr>
      </w:pPr>
      <w:r w:rsidRPr="00F528CB">
        <w:rPr>
          <w:rFonts w:ascii="Times New Roman" w:eastAsia="Calibri" w:hAnsi="Times New Roman"/>
          <w:sz w:val="24"/>
          <w:szCs w:val="24"/>
          <w:lang w:eastAsia="nb-NO"/>
        </w:rPr>
        <w:t xml:space="preserve">K1: Tilbudssum </w:t>
      </w:r>
    </w:p>
    <w:p w14:paraId="510E8802"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highlight w:val="lightGray"/>
          <w:lang w:eastAsia="nb-NO"/>
        </w:rPr>
      </w:pPr>
      <w:r w:rsidRPr="00F528CB">
        <w:rPr>
          <w:rFonts w:ascii="Times New Roman" w:eastAsia="Calibri" w:hAnsi="Times New Roman"/>
          <w:sz w:val="24"/>
          <w:szCs w:val="24"/>
          <w:highlight w:val="lightGray"/>
          <w:lang w:eastAsia="nb-NO"/>
        </w:rPr>
        <w:t xml:space="preserve">K2: Gjennomføring av oppdraget, herunder organisering og tilbudt nøkkelpersonell </w:t>
      </w:r>
    </w:p>
    <w:p w14:paraId="35849BE7"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highlight w:val="lightGray"/>
          <w:lang w:eastAsia="nb-NO"/>
        </w:rPr>
      </w:pPr>
      <w:bookmarkStart w:id="235" w:name="_Hlk36102411"/>
      <w:r w:rsidRPr="00F528CB">
        <w:rPr>
          <w:rFonts w:ascii="Times New Roman" w:eastAsia="Calibri" w:hAnsi="Times New Roman"/>
          <w:sz w:val="24"/>
          <w:szCs w:val="24"/>
          <w:highlight w:val="lightGray"/>
          <w:lang w:eastAsia="nb-NO"/>
        </w:rPr>
        <w:t xml:space="preserve">K3: Ivaretagelse av HMS på prosjektet, herunder SHA, YM og klima </w:t>
      </w:r>
      <w:bookmarkEnd w:id="235"/>
    </w:p>
    <w:p w14:paraId="3B5DCB54"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highlight w:val="lightGray"/>
          <w:lang w:eastAsia="nb-NO"/>
        </w:rPr>
      </w:pPr>
      <w:r w:rsidRPr="00F528CB">
        <w:rPr>
          <w:rFonts w:ascii="Times New Roman" w:eastAsia="Calibri" w:hAnsi="Times New Roman"/>
          <w:sz w:val="24"/>
          <w:szCs w:val="24"/>
          <w:highlight w:val="lightGray"/>
          <w:lang w:eastAsia="nb-NO"/>
        </w:rPr>
        <w:t>K4: Anleggets kvalitet</w:t>
      </w:r>
    </w:p>
    <w:p w14:paraId="184E2A43" w14:textId="77777777" w:rsidR="00E674EE" w:rsidRPr="00F528CB" w:rsidRDefault="00E674EE" w:rsidP="00E674EE">
      <w:pPr>
        <w:spacing w:line="276" w:lineRule="auto"/>
        <w:contextualSpacing/>
        <w:jc w:val="both"/>
        <w:rPr>
          <w:rFonts w:ascii="Times New Roman" w:eastAsia="Calibri" w:hAnsi="Times New Roman"/>
          <w:sz w:val="24"/>
          <w:szCs w:val="24"/>
          <w:highlight w:val="lightGray"/>
          <w:lang w:eastAsia="nb-NO"/>
        </w:rPr>
      </w:pPr>
    </w:p>
    <w:p w14:paraId="09B81087"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lang w:eastAsia="nb-NO"/>
        </w:rPr>
      </w:pPr>
      <w:r w:rsidRPr="00F528CB">
        <w:rPr>
          <w:rFonts w:ascii="Times New Roman" w:eastAsia="Calibri" w:hAnsi="Times New Roman"/>
          <w:sz w:val="24"/>
          <w:szCs w:val="24"/>
          <w:lang w:eastAsia="nb-NO"/>
        </w:rPr>
        <w:t>I evalueringen vil oppdragsgiver vurdere tilbudene på grunnlag av tildelingskriteriene og</w:t>
      </w:r>
    </w:p>
    <w:p w14:paraId="755EC9C1"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lang w:eastAsia="nb-NO"/>
        </w:rPr>
      </w:pPr>
      <w:r w:rsidRPr="00F528CB">
        <w:rPr>
          <w:rFonts w:ascii="Times New Roman" w:eastAsia="Calibri" w:hAnsi="Times New Roman"/>
          <w:sz w:val="24"/>
          <w:szCs w:val="24"/>
          <w:lang w:eastAsia="nb-NO"/>
        </w:rPr>
        <w:t xml:space="preserve">beregne hvert av tilbudenes </w:t>
      </w:r>
      <w:r w:rsidRPr="00F528CB">
        <w:rPr>
          <w:rFonts w:ascii="Times New Roman" w:eastAsia="Calibri" w:hAnsi="Times New Roman"/>
          <w:i/>
          <w:iCs/>
          <w:sz w:val="24"/>
          <w:szCs w:val="24"/>
          <w:lang w:eastAsia="nb-NO"/>
        </w:rPr>
        <w:t>konkurransesum</w:t>
      </w:r>
      <w:r w:rsidRPr="00F528CB">
        <w:rPr>
          <w:rFonts w:ascii="Times New Roman" w:eastAsia="Calibri" w:hAnsi="Times New Roman"/>
          <w:sz w:val="24"/>
          <w:szCs w:val="24"/>
          <w:lang w:eastAsia="nb-NO"/>
        </w:rPr>
        <w:t>. Tilbudet med den laveste</w:t>
      </w:r>
    </w:p>
    <w:p w14:paraId="506EF297"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lang w:eastAsia="nb-NO"/>
        </w:rPr>
      </w:pPr>
      <w:r w:rsidRPr="00F528CB">
        <w:rPr>
          <w:rFonts w:ascii="Times New Roman" w:eastAsia="Calibri" w:hAnsi="Times New Roman"/>
          <w:i/>
          <w:iCs/>
          <w:sz w:val="24"/>
          <w:szCs w:val="24"/>
          <w:lang w:eastAsia="nb-NO"/>
        </w:rPr>
        <w:t xml:space="preserve">konkurransesummen </w:t>
      </w:r>
      <w:r w:rsidRPr="00F528CB">
        <w:rPr>
          <w:rFonts w:ascii="Times New Roman" w:eastAsia="Calibri" w:hAnsi="Times New Roman"/>
          <w:sz w:val="24"/>
          <w:szCs w:val="24"/>
          <w:lang w:eastAsia="nb-NO"/>
        </w:rPr>
        <w:t>vil gi det beste forholdet mellom pris og kvalitet, og leverandøren</w:t>
      </w:r>
    </w:p>
    <w:p w14:paraId="4B5D5FE6"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lang w:eastAsia="nb-NO"/>
        </w:rPr>
      </w:pPr>
      <w:r w:rsidRPr="00F528CB">
        <w:rPr>
          <w:rFonts w:ascii="Times New Roman" w:eastAsia="Calibri" w:hAnsi="Times New Roman"/>
          <w:sz w:val="24"/>
          <w:szCs w:val="24"/>
          <w:lang w:eastAsia="nb-NO"/>
        </w:rPr>
        <w:t xml:space="preserve">med lavest </w:t>
      </w:r>
      <w:r w:rsidRPr="00F528CB">
        <w:rPr>
          <w:rFonts w:ascii="Times New Roman" w:eastAsia="Calibri" w:hAnsi="Times New Roman"/>
          <w:i/>
          <w:iCs/>
          <w:sz w:val="24"/>
          <w:szCs w:val="24"/>
          <w:lang w:eastAsia="nb-NO"/>
        </w:rPr>
        <w:t xml:space="preserve">konkurransesum </w:t>
      </w:r>
      <w:r w:rsidRPr="00F528CB">
        <w:rPr>
          <w:rFonts w:ascii="Times New Roman" w:eastAsia="Calibri" w:hAnsi="Times New Roman"/>
          <w:sz w:val="24"/>
          <w:szCs w:val="24"/>
          <w:lang w:eastAsia="nb-NO"/>
        </w:rPr>
        <w:t>vil derfor tildeles kontrakten.</w:t>
      </w:r>
    </w:p>
    <w:p w14:paraId="5834DA9D"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highlight w:val="lightGray"/>
          <w:lang w:eastAsia="nb-NO"/>
        </w:rPr>
      </w:pPr>
    </w:p>
    <w:p w14:paraId="7EB38DA0"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lang w:eastAsia="nb-NO"/>
        </w:rPr>
      </w:pPr>
      <w:r w:rsidRPr="00F528CB">
        <w:rPr>
          <w:rFonts w:ascii="Times New Roman" w:eastAsia="Calibri" w:hAnsi="Times New Roman"/>
          <w:sz w:val="24"/>
          <w:szCs w:val="24"/>
          <w:lang w:eastAsia="nb-NO"/>
        </w:rPr>
        <w:t xml:space="preserve">I beregningen av </w:t>
      </w:r>
      <w:r w:rsidRPr="00F528CB">
        <w:rPr>
          <w:rFonts w:ascii="Times New Roman" w:eastAsia="Calibri" w:hAnsi="Times New Roman"/>
          <w:i/>
          <w:iCs/>
          <w:sz w:val="24"/>
          <w:szCs w:val="24"/>
          <w:lang w:eastAsia="nb-NO"/>
        </w:rPr>
        <w:t xml:space="preserve">konkurransesum </w:t>
      </w:r>
      <w:r w:rsidRPr="00F528CB">
        <w:rPr>
          <w:rFonts w:ascii="Times New Roman" w:eastAsia="Calibri" w:hAnsi="Times New Roman"/>
          <w:sz w:val="24"/>
          <w:szCs w:val="24"/>
          <w:lang w:eastAsia="nb-NO"/>
        </w:rPr>
        <w:t>vil oppdragsgiveren fastsette en konkret verdi på</w:t>
      </w:r>
    </w:p>
    <w:p w14:paraId="494D3619"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lang w:eastAsia="nb-NO"/>
        </w:rPr>
      </w:pPr>
      <w:r w:rsidRPr="00F528CB">
        <w:rPr>
          <w:rFonts w:ascii="Times New Roman" w:eastAsia="Calibri" w:hAnsi="Times New Roman"/>
          <w:sz w:val="24"/>
          <w:szCs w:val="24"/>
          <w:lang w:eastAsia="nb-NO"/>
        </w:rPr>
        <w:t xml:space="preserve">leverandørens besvarelse av tildelingskriteriene </w:t>
      </w:r>
      <w:r w:rsidRPr="00F528CB">
        <w:rPr>
          <w:rFonts w:ascii="Times New Roman" w:eastAsia="Calibri" w:hAnsi="Times New Roman"/>
          <w:sz w:val="24"/>
          <w:szCs w:val="24"/>
          <w:highlight w:val="lightGray"/>
          <w:lang w:eastAsia="nb-NO"/>
        </w:rPr>
        <w:t xml:space="preserve">K2 – K4 </w:t>
      </w:r>
      <w:r w:rsidRPr="00F528CB">
        <w:rPr>
          <w:rFonts w:ascii="Times New Roman" w:eastAsia="Calibri" w:hAnsi="Times New Roman"/>
          <w:sz w:val="24"/>
          <w:szCs w:val="24"/>
          <w:lang w:eastAsia="nb-NO"/>
        </w:rPr>
        <w:t>innenfor de nærmere angitte</w:t>
      </w:r>
    </w:p>
    <w:p w14:paraId="32214A67"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lang w:eastAsia="nb-NO"/>
        </w:rPr>
      </w:pPr>
      <w:r w:rsidRPr="00F528CB">
        <w:rPr>
          <w:rFonts w:ascii="Times New Roman" w:eastAsia="Calibri" w:hAnsi="Times New Roman"/>
          <w:sz w:val="24"/>
          <w:szCs w:val="24"/>
          <w:lang w:eastAsia="nb-NO"/>
        </w:rPr>
        <w:t>verdigrenser. Den oppnådde verdien på det enkelte kriteriet kommer til fradrag til</w:t>
      </w:r>
    </w:p>
    <w:p w14:paraId="42302BC8"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lang w:eastAsia="nb-NO"/>
        </w:rPr>
      </w:pPr>
      <w:r w:rsidRPr="00F528CB">
        <w:rPr>
          <w:rFonts w:ascii="Times New Roman" w:eastAsia="Calibri" w:hAnsi="Times New Roman"/>
          <w:sz w:val="24"/>
          <w:szCs w:val="24"/>
          <w:lang w:eastAsia="nb-NO"/>
        </w:rPr>
        <w:t>leverandørens tilbudssum. Et tilbud som ikke representerer noe merverdi for oppdragsgiver vil ikke bli gitt noe fradrag. Øvrige fradrag vil bli fastsatt med utgangspunkt i disse ytterpunktene.</w:t>
      </w:r>
    </w:p>
    <w:p w14:paraId="4D0C73BE"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i/>
          <w:iCs/>
          <w:sz w:val="24"/>
          <w:szCs w:val="24"/>
          <w:lang w:eastAsia="nb-NO"/>
        </w:rPr>
      </w:pPr>
    </w:p>
    <w:p w14:paraId="71C122ED" w14:textId="77777777" w:rsidR="00E674EE" w:rsidRPr="00F528CB" w:rsidRDefault="00E674EE" w:rsidP="00E674EE">
      <w:pPr>
        <w:autoSpaceDE w:val="0"/>
        <w:autoSpaceDN w:val="0"/>
        <w:adjustRightInd w:val="0"/>
        <w:spacing w:line="276" w:lineRule="auto"/>
        <w:contextualSpacing/>
        <w:jc w:val="both"/>
        <w:rPr>
          <w:rFonts w:ascii="Times New Roman" w:eastAsia="Calibri" w:hAnsi="Times New Roman"/>
          <w:sz w:val="24"/>
          <w:szCs w:val="24"/>
          <w:lang w:eastAsia="nb-NO"/>
        </w:rPr>
      </w:pPr>
      <w:r w:rsidRPr="00F528CB">
        <w:rPr>
          <w:rFonts w:ascii="Times New Roman" w:eastAsia="Calibri" w:hAnsi="Times New Roman"/>
          <w:i/>
          <w:iCs/>
          <w:sz w:val="24"/>
          <w:szCs w:val="24"/>
          <w:lang w:eastAsia="nb-NO"/>
        </w:rPr>
        <w:t xml:space="preserve">Konkurransesummen S </w:t>
      </w:r>
      <w:r w:rsidRPr="00F528CB">
        <w:rPr>
          <w:rFonts w:ascii="Times New Roman" w:eastAsia="Calibri" w:hAnsi="Times New Roman"/>
          <w:sz w:val="24"/>
          <w:szCs w:val="24"/>
          <w:lang w:eastAsia="nb-NO"/>
        </w:rPr>
        <w:t>beregnes på følgende måte:</w:t>
      </w:r>
    </w:p>
    <w:p w14:paraId="1965D550" w14:textId="77777777" w:rsidR="00E674EE" w:rsidRPr="00F528CB" w:rsidRDefault="00E674EE" w:rsidP="00E674EE">
      <w:pPr>
        <w:spacing w:line="276" w:lineRule="auto"/>
        <w:contextualSpacing/>
        <w:jc w:val="both"/>
        <w:rPr>
          <w:rFonts w:ascii="Times New Roman" w:eastAsia="Calibri" w:hAnsi="Times New Roman"/>
          <w:sz w:val="24"/>
          <w:szCs w:val="24"/>
          <w:highlight w:val="lightGray"/>
          <w:lang w:eastAsia="nb-NO"/>
        </w:rPr>
      </w:pPr>
    </w:p>
    <w:p w14:paraId="72B5113C" w14:textId="77777777" w:rsidR="00E674EE" w:rsidRPr="00F528CB" w:rsidRDefault="00E674EE" w:rsidP="00E674EE">
      <w:pPr>
        <w:spacing w:line="276" w:lineRule="auto"/>
        <w:contextualSpacing/>
        <w:jc w:val="both"/>
        <w:rPr>
          <w:rFonts w:ascii="Times New Roman" w:eastAsia="Calibri" w:hAnsi="Times New Roman"/>
          <w:sz w:val="24"/>
          <w:szCs w:val="24"/>
          <w:highlight w:val="lightGray"/>
          <w:lang w:eastAsia="nb-NO"/>
        </w:rPr>
      </w:pPr>
      <w:r w:rsidRPr="00F528CB">
        <w:rPr>
          <w:rFonts w:ascii="Times New Roman" w:eastAsia="Calibri" w:hAnsi="Times New Roman"/>
          <w:sz w:val="24"/>
          <w:szCs w:val="24"/>
          <w:lang w:eastAsia="nb-NO"/>
        </w:rPr>
        <w:t xml:space="preserve">S = K1 </w:t>
      </w:r>
      <w:r w:rsidRPr="00F528CB">
        <w:rPr>
          <w:rFonts w:ascii="Times New Roman" w:eastAsia="Calibri" w:hAnsi="Times New Roman"/>
          <w:sz w:val="24"/>
          <w:szCs w:val="24"/>
          <w:highlight w:val="lightGray"/>
          <w:lang w:eastAsia="nb-NO"/>
        </w:rPr>
        <w:t>– K2 – K3 – K4</w:t>
      </w:r>
    </w:p>
    <w:p w14:paraId="27632D53" w14:textId="77777777" w:rsidR="00E674EE" w:rsidRPr="00F528CB" w:rsidRDefault="00E674EE" w:rsidP="00E674EE">
      <w:pPr>
        <w:rPr>
          <w:rFonts w:ascii="Times New Roman" w:hAnsi="Times New Roman"/>
          <w:sz w:val="24"/>
          <w:szCs w:val="24"/>
          <w:highlight w:val="lightGray"/>
        </w:rPr>
      </w:pPr>
    </w:p>
    <w:p w14:paraId="22CE8CD1"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36" w:name="_Toc44493360"/>
      <w:bookmarkStart w:id="237" w:name="_Toc112941736"/>
      <w:r w:rsidRPr="00F528CB">
        <w:rPr>
          <w:rFonts w:ascii="Times New Roman" w:eastAsia="Yu Gothic Light" w:hAnsi="Times New Roman"/>
          <w:b/>
          <w:sz w:val="26"/>
          <w:szCs w:val="26"/>
        </w:rPr>
        <w:t xml:space="preserve">9.2 Kriterium K1: </w:t>
      </w:r>
      <w:bookmarkEnd w:id="236"/>
      <w:r w:rsidRPr="00F528CB">
        <w:rPr>
          <w:rFonts w:ascii="Times New Roman" w:eastAsia="Yu Gothic Light" w:hAnsi="Times New Roman"/>
          <w:b/>
          <w:sz w:val="26"/>
          <w:szCs w:val="26"/>
        </w:rPr>
        <w:t>Tilbudssum</w:t>
      </w:r>
      <w:bookmarkEnd w:id="237"/>
    </w:p>
    <w:p w14:paraId="68FCE239" w14:textId="77777777" w:rsidR="00E674EE" w:rsidRPr="00F528CB" w:rsidRDefault="00E674EE" w:rsidP="00E674EE">
      <w:pPr>
        <w:rPr>
          <w:rFonts w:ascii="Times New Roman" w:hAnsi="Times New Roman"/>
          <w:sz w:val="24"/>
          <w:szCs w:val="24"/>
          <w:highlight w:val="lightGray"/>
        </w:rPr>
      </w:pPr>
    </w:p>
    <w:p w14:paraId="487F9CAB" w14:textId="77777777" w:rsidR="00E674EE" w:rsidRPr="00F528CB" w:rsidRDefault="00E674EE" w:rsidP="00E674EE">
      <w:pPr>
        <w:autoSpaceDE w:val="0"/>
        <w:autoSpaceDN w:val="0"/>
        <w:adjustRightInd w:val="0"/>
        <w:ind w:firstLine="284"/>
        <w:rPr>
          <w:rFonts w:ascii="Times New Roman" w:hAnsi="Times New Roman"/>
          <w:sz w:val="24"/>
          <w:szCs w:val="24"/>
          <w:u w:val="single"/>
          <w:lang w:eastAsia="nb-NO"/>
        </w:rPr>
      </w:pPr>
      <w:r w:rsidRPr="00F528CB">
        <w:rPr>
          <w:rFonts w:ascii="Times New Roman" w:hAnsi="Times New Roman"/>
          <w:sz w:val="24"/>
          <w:szCs w:val="24"/>
          <w:u w:val="single"/>
          <w:lang w:eastAsia="nb-NO"/>
        </w:rPr>
        <w:t>Tildelingskriterium:</w:t>
      </w:r>
    </w:p>
    <w:p w14:paraId="62AA1E8A" w14:textId="77777777" w:rsidR="00E674EE" w:rsidRPr="00F528CB" w:rsidRDefault="00E674EE" w:rsidP="00E674EE">
      <w:pPr>
        <w:autoSpaceDE w:val="0"/>
        <w:autoSpaceDN w:val="0"/>
        <w:adjustRightInd w:val="0"/>
        <w:ind w:firstLine="284"/>
        <w:rPr>
          <w:rFonts w:ascii="Times New Roman" w:hAnsi="Times New Roman"/>
          <w:sz w:val="24"/>
          <w:szCs w:val="24"/>
          <w:lang w:eastAsia="nb-NO"/>
        </w:rPr>
      </w:pPr>
      <w:r w:rsidRPr="00F528CB">
        <w:rPr>
          <w:rFonts w:ascii="Times New Roman" w:hAnsi="Times New Roman"/>
          <w:sz w:val="24"/>
          <w:szCs w:val="24"/>
          <w:lang w:eastAsia="nb-NO"/>
        </w:rPr>
        <w:t>Leverandørens tilbudssum.</w:t>
      </w:r>
    </w:p>
    <w:p w14:paraId="33628CD8" w14:textId="77777777" w:rsidR="00E674EE" w:rsidRPr="00F528CB" w:rsidRDefault="00E674EE" w:rsidP="00E674EE">
      <w:pPr>
        <w:rPr>
          <w:rFonts w:ascii="Times New Roman" w:hAnsi="Times New Roman"/>
          <w:sz w:val="24"/>
          <w:szCs w:val="24"/>
          <w:highlight w:val="lightGray"/>
        </w:rPr>
      </w:pPr>
    </w:p>
    <w:p w14:paraId="66C205D8" w14:textId="77777777" w:rsidR="00E674EE" w:rsidRPr="00F528CB" w:rsidRDefault="00E674EE" w:rsidP="00E674EE">
      <w:pPr>
        <w:autoSpaceDE w:val="0"/>
        <w:autoSpaceDN w:val="0"/>
        <w:adjustRightInd w:val="0"/>
        <w:ind w:firstLine="284"/>
        <w:rPr>
          <w:rFonts w:ascii="Times New Roman" w:hAnsi="Times New Roman"/>
          <w:sz w:val="24"/>
          <w:szCs w:val="24"/>
          <w:u w:val="single"/>
          <w:lang w:eastAsia="nb-NO"/>
        </w:rPr>
      </w:pPr>
      <w:r w:rsidRPr="00F528CB">
        <w:rPr>
          <w:rFonts w:ascii="Times New Roman" w:hAnsi="Times New Roman"/>
          <w:sz w:val="24"/>
          <w:szCs w:val="24"/>
          <w:u w:val="single"/>
          <w:lang w:eastAsia="nb-NO"/>
        </w:rPr>
        <w:lastRenderedPageBreak/>
        <w:t>Dokumentasjonskrav:</w:t>
      </w:r>
    </w:p>
    <w:p w14:paraId="3C672555" w14:textId="77777777" w:rsidR="00E674EE" w:rsidRPr="00F528CB" w:rsidRDefault="00E674EE" w:rsidP="00E674EE">
      <w:pPr>
        <w:autoSpaceDE w:val="0"/>
        <w:autoSpaceDN w:val="0"/>
        <w:adjustRightInd w:val="0"/>
        <w:rPr>
          <w:rFonts w:ascii="Times New Roman" w:hAnsi="Times New Roman"/>
          <w:sz w:val="24"/>
          <w:szCs w:val="24"/>
          <w:u w:val="single"/>
          <w:lang w:eastAsia="nb-NO"/>
        </w:rPr>
      </w:pPr>
    </w:p>
    <w:p w14:paraId="5C0FFD00" w14:textId="77777777" w:rsidR="00E674EE" w:rsidRPr="00F528CB" w:rsidRDefault="00E674EE" w:rsidP="00E674EE">
      <w:pPr>
        <w:autoSpaceDE w:val="0"/>
        <w:autoSpaceDN w:val="0"/>
        <w:adjustRightInd w:val="0"/>
        <w:ind w:firstLine="284"/>
        <w:rPr>
          <w:rFonts w:ascii="Times New Roman" w:hAnsi="Times New Roman"/>
          <w:sz w:val="24"/>
          <w:szCs w:val="24"/>
          <w:lang w:eastAsia="nb-NO"/>
        </w:rPr>
      </w:pPr>
      <w:r w:rsidRPr="00F528CB">
        <w:rPr>
          <w:rFonts w:ascii="Times New Roman" w:hAnsi="Times New Roman"/>
          <w:sz w:val="24"/>
          <w:szCs w:val="24"/>
          <w:lang w:eastAsia="nb-NO"/>
        </w:rPr>
        <w:t>Følgende dokumentasjon skal leveres:</w:t>
      </w:r>
    </w:p>
    <w:p w14:paraId="6C69E202" w14:textId="77777777" w:rsidR="00E674EE" w:rsidRPr="00F528CB" w:rsidRDefault="00E674EE" w:rsidP="00E674EE">
      <w:pPr>
        <w:numPr>
          <w:ilvl w:val="0"/>
          <w:numId w:val="27"/>
        </w:numPr>
        <w:autoSpaceDE w:val="0"/>
        <w:autoSpaceDN w:val="0"/>
        <w:adjustRightInd w:val="0"/>
        <w:spacing w:line="276" w:lineRule="auto"/>
        <w:contextualSpacing/>
        <w:jc w:val="both"/>
        <w:rPr>
          <w:rFonts w:ascii="Times New Roman" w:eastAsia="Calibri" w:hAnsi="Times New Roman"/>
          <w:sz w:val="24"/>
          <w:szCs w:val="24"/>
          <w:lang w:eastAsia="nb-NO"/>
        </w:rPr>
      </w:pPr>
      <w:r w:rsidRPr="00F528CB">
        <w:rPr>
          <w:rFonts w:ascii="Times New Roman" w:eastAsia="Calibri" w:hAnsi="Times New Roman"/>
          <w:sz w:val="24"/>
          <w:szCs w:val="24"/>
          <w:lang w:eastAsia="nb-NO"/>
        </w:rPr>
        <w:t>Utfylt kapittel E</w:t>
      </w:r>
    </w:p>
    <w:p w14:paraId="35104DFB" w14:textId="77777777" w:rsidR="00E674EE" w:rsidRPr="00F528CB" w:rsidRDefault="00E674EE" w:rsidP="00E674EE">
      <w:pPr>
        <w:autoSpaceDE w:val="0"/>
        <w:autoSpaceDN w:val="0"/>
        <w:adjustRightInd w:val="0"/>
        <w:spacing w:line="276" w:lineRule="auto"/>
        <w:ind w:left="720"/>
        <w:contextualSpacing/>
        <w:jc w:val="both"/>
        <w:rPr>
          <w:rFonts w:ascii="Times New Roman" w:eastAsia="Calibri" w:hAnsi="Times New Roman"/>
          <w:sz w:val="24"/>
          <w:szCs w:val="24"/>
          <w:highlight w:val="lightGray"/>
          <w:lang w:eastAsia="nb-NO"/>
        </w:rPr>
      </w:pPr>
    </w:p>
    <w:p w14:paraId="4D8C5559" w14:textId="77777777" w:rsidR="00E674EE" w:rsidRPr="00F528CB" w:rsidRDefault="00E674EE" w:rsidP="00E674EE">
      <w:pPr>
        <w:autoSpaceDE w:val="0"/>
        <w:autoSpaceDN w:val="0"/>
        <w:adjustRightInd w:val="0"/>
        <w:ind w:left="284"/>
        <w:rPr>
          <w:rFonts w:ascii="Times New Roman" w:hAnsi="Times New Roman"/>
          <w:sz w:val="24"/>
          <w:szCs w:val="24"/>
          <w:lang w:eastAsia="nb-NO"/>
        </w:rPr>
      </w:pPr>
      <w:r w:rsidRPr="00F528CB">
        <w:rPr>
          <w:rFonts w:ascii="Times New Roman" w:hAnsi="Times New Roman"/>
          <w:sz w:val="24"/>
          <w:szCs w:val="24"/>
          <w:lang w:eastAsia="nb-NO"/>
        </w:rPr>
        <w:t xml:space="preserve">Kontrollregnet tilbudssum brukes som tilbudssum (K1) i beregningen av </w:t>
      </w:r>
      <w:r w:rsidRPr="00F528CB">
        <w:rPr>
          <w:rFonts w:ascii="Times New Roman" w:hAnsi="Times New Roman"/>
          <w:i/>
          <w:iCs/>
          <w:sz w:val="24"/>
          <w:szCs w:val="24"/>
          <w:lang w:eastAsia="nb-NO"/>
        </w:rPr>
        <w:t>konkurransesum</w:t>
      </w:r>
      <w:r w:rsidRPr="00F528CB">
        <w:rPr>
          <w:rFonts w:ascii="Times New Roman" w:hAnsi="Times New Roman"/>
          <w:sz w:val="24"/>
          <w:szCs w:val="24"/>
          <w:lang w:eastAsia="nb-NO"/>
        </w:rPr>
        <w:t>.</w:t>
      </w:r>
    </w:p>
    <w:p w14:paraId="1BB315E5" w14:textId="77777777" w:rsidR="00E674EE" w:rsidRPr="00F528CB" w:rsidRDefault="00E674EE" w:rsidP="00E674EE">
      <w:pPr>
        <w:autoSpaceDE w:val="0"/>
        <w:autoSpaceDN w:val="0"/>
        <w:adjustRightInd w:val="0"/>
        <w:ind w:left="284"/>
        <w:rPr>
          <w:rFonts w:ascii="Times New Roman" w:hAnsi="Times New Roman"/>
          <w:sz w:val="24"/>
          <w:szCs w:val="24"/>
          <w:lang w:eastAsia="nb-NO"/>
        </w:rPr>
      </w:pPr>
    </w:p>
    <w:p w14:paraId="405BAE82" w14:textId="77777777" w:rsidR="00E674EE" w:rsidRPr="00F528CB" w:rsidRDefault="00E674EE" w:rsidP="00E674EE">
      <w:pPr>
        <w:autoSpaceDE w:val="0"/>
        <w:autoSpaceDN w:val="0"/>
        <w:adjustRightInd w:val="0"/>
        <w:ind w:firstLine="284"/>
        <w:rPr>
          <w:rFonts w:ascii="Times New Roman" w:hAnsi="Times New Roman"/>
          <w:sz w:val="24"/>
          <w:szCs w:val="24"/>
          <w:lang w:eastAsia="nb-NO"/>
        </w:rPr>
      </w:pPr>
      <w:r w:rsidRPr="00F528CB">
        <w:rPr>
          <w:rFonts w:ascii="Times New Roman" w:hAnsi="Times New Roman"/>
          <w:sz w:val="24"/>
          <w:szCs w:val="24"/>
          <w:lang w:eastAsia="nb-NO"/>
        </w:rPr>
        <w:t>Eventuelle avvik kan bli tillagt vekt ved evalueringen.</w:t>
      </w:r>
    </w:p>
    <w:p w14:paraId="18429389" w14:textId="77777777" w:rsidR="00E674EE" w:rsidRPr="00F528CB" w:rsidRDefault="00E674EE" w:rsidP="00E674EE">
      <w:pPr>
        <w:autoSpaceDE w:val="0"/>
        <w:autoSpaceDN w:val="0"/>
        <w:adjustRightInd w:val="0"/>
        <w:ind w:firstLine="284"/>
        <w:rPr>
          <w:rFonts w:ascii="Times New Roman" w:hAnsi="Times New Roman"/>
          <w:sz w:val="24"/>
          <w:szCs w:val="24"/>
        </w:rPr>
      </w:pPr>
    </w:p>
    <w:p w14:paraId="4D22AE3C" w14:textId="77777777" w:rsidR="00E674EE" w:rsidRPr="00F528CB" w:rsidRDefault="00E674EE" w:rsidP="00E674EE">
      <w:pPr>
        <w:keepNext/>
        <w:keepLines/>
        <w:spacing w:before="40"/>
        <w:ind w:left="284"/>
        <w:outlineLvl w:val="2"/>
        <w:rPr>
          <w:rFonts w:ascii="Times New Roman" w:eastAsia="Yu Gothic Light" w:hAnsi="Times New Roman"/>
          <w:b/>
          <w:sz w:val="26"/>
          <w:szCs w:val="26"/>
          <w:lang w:eastAsia="nb-NO"/>
        </w:rPr>
      </w:pPr>
      <w:bookmarkStart w:id="238" w:name="_Toc44493361"/>
      <w:bookmarkStart w:id="239" w:name="_Toc112941737"/>
      <w:r w:rsidRPr="00F528CB">
        <w:rPr>
          <w:rFonts w:ascii="Times New Roman" w:eastAsia="Yu Gothic Light" w:hAnsi="Times New Roman"/>
          <w:b/>
          <w:sz w:val="26"/>
          <w:szCs w:val="26"/>
        </w:rPr>
        <w:t xml:space="preserve">9.3 Kriterium K2: </w:t>
      </w:r>
      <w:r w:rsidRPr="00F528CB">
        <w:rPr>
          <w:rFonts w:ascii="Times New Roman" w:eastAsia="Yu Gothic Light" w:hAnsi="Times New Roman"/>
          <w:b/>
          <w:sz w:val="26"/>
          <w:szCs w:val="26"/>
          <w:lang w:eastAsia="nb-NO"/>
        </w:rPr>
        <w:t>Gjennomføring av oppdraget, herunder fremdriftsplanlegging, organisering og tilbudt nøkkelpersonell</w:t>
      </w:r>
      <w:bookmarkEnd w:id="238"/>
      <w:bookmarkEnd w:id="239"/>
    </w:p>
    <w:p w14:paraId="468307DE" w14:textId="77777777" w:rsidR="00E674EE" w:rsidRPr="00F528CB" w:rsidRDefault="00E674EE" w:rsidP="00E674EE">
      <w:pPr>
        <w:autoSpaceDE w:val="0"/>
        <w:autoSpaceDN w:val="0"/>
        <w:adjustRightInd w:val="0"/>
        <w:rPr>
          <w:rFonts w:ascii="Times New Roman" w:hAnsi="Times New Roman"/>
          <w:sz w:val="24"/>
          <w:szCs w:val="24"/>
          <w:u w:val="single"/>
          <w:lang w:eastAsia="nb-NO"/>
        </w:rPr>
      </w:pPr>
      <w:r w:rsidRPr="00F528CB">
        <w:rPr>
          <w:rFonts w:ascii="Times New Roman" w:hAnsi="Times New Roman"/>
          <w:sz w:val="24"/>
          <w:szCs w:val="24"/>
          <w:u w:val="single"/>
          <w:lang w:eastAsia="nb-NO"/>
        </w:rPr>
        <w:t>Tildelingskriterium:</w:t>
      </w:r>
    </w:p>
    <w:p w14:paraId="2BD1A1D9" w14:textId="77777777" w:rsidR="00E674EE" w:rsidRPr="00F528CB" w:rsidRDefault="00E674EE" w:rsidP="00E674EE">
      <w:pPr>
        <w:rPr>
          <w:rFonts w:ascii="Times New Roman" w:hAnsi="Times New Roman"/>
          <w:sz w:val="24"/>
          <w:szCs w:val="24"/>
          <w:highlight w:val="lightGray"/>
          <w:lang w:eastAsia="nb-NO"/>
        </w:rPr>
      </w:pPr>
      <w:r w:rsidRPr="00F528CB">
        <w:rPr>
          <w:rFonts w:ascii="Times New Roman" w:hAnsi="Times New Roman"/>
          <w:sz w:val="24"/>
          <w:szCs w:val="24"/>
          <w:lang w:eastAsia="nb-NO"/>
        </w:rPr>
        <w:t>Leverandørens gjennomføring av oppdraget, herunder fremdriftsplanlegging, organisering og tilbudt nøkkelpersonell.</w:t>
      </w:r>
    </w:p>
    <w:p w14:paraId="243ABF46" w14:textId="77777777" w:rsidR="00E674EE" w:rsidRPr="00F528CB" w:rsidRDefault="00E674EE" w:rsidP="00E674EE">
      <w:pPr>
        <w:rPr>
          <w:rFonts w:ascii="Times New Roman" w:hAnsi="Times New Roman"/>
          <w:sz w:val="24"/>
          <w:szCs w:val="24"/>
          <w:highlight w:val="lightGray"/>
          <w:lang w:eastAsia="nb-NO"/>
        </w:rPr>
      </w:pPr>
    </w:p>
    <w:p w14:paraId="7CC8B82B" w14:textId="77777777" w:rsidR="00E674EE" w:rsidRPr="00F528CB" w:rsidRDefault="00E674EE" w:rsidP="00E674EE">
      <w:pPr>
        <w:autoSpaceDE w:val="0"/>
        <w:autoSpaceDN w:val="0"/>
        <w:adjustRightInd w:val="0"/>
        <w:rPr>
          <w:rFonts w:ascii="Times New Roman" w:hAnsi="Times New Roman"/>
          <w:sz w:val="24"/>
          <w:szCs w:val="24"/>
          <w:u w:val="single"/>
          <w:lang w:eastAsia="nb-NO"/>
        </w:rPr>
      </w:pPr>
      <w:bookmarkStart w:id="240" w:name="_Hlk99537540"/>
      <w:r w:rsidRPr="00F528CB">
        <w:rPr>
          <w:rFonts w:ascii="Times New Roman" w:hAnsi="Times New Roman"/>
          <w:sz w:val="24"/>
          <w:szCs w:val="24"/>
          <w:u w:val="single"/>
          <w:lang w:eastAsia="nb-NO"/>
        </w:rPr>
        <w:t>Dokumentasjonskrav:</w:t>
      </w:r>
    </w:p>
    <w:p w14:paraId="3B4E3E5C"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Følgende dokumentasjon skal leveres og merkes K2:</w:t>
      </w:r>
    </w:p>
    <w:p w14:paraId="43BB2943" w14:textId="77777777" w:rsidR="00E674EE" w:rsidRPr="00F528CB" w:rsidRDefault="00E674EE" w:rsidP="00E674EE">
      <w:pPr>
        <w:numPr>
          <w:ilvl w:val="0"/>
          <w:numId w:val="91"/>
        </w:numPr>
        <w:autoSpaceDE w:val="0"/>
        <w:autoSpaceDN w:val="0"/>
        <w:adjustRightInd w:val="0"/>
        <w:spacing w:line="276" w:lineRule="auto"/>
        <w:contextualSpacing/>
        <w:jc w:val="both"/>
        <w:rPr>
          <w:rFonts w:ascii="Times New Roman" w:eastAsia="Calibri" w:hAnsi="Times New Roman"/>
          <w:sz w:val="24"/>
          <w:szCs w:val="24"/>
          <w:lang w:eastAsia="nb-NO"/>
        </w:rPr>
      </w:pPr>
      <w:r w:rsidRPr="00F528CB">
        <w:rPr>
          <w:rFonts w:ascii="Times New Roman" w:eastAsia="Calibri" w:hAnsi="Times New Roman"/>
          <w:sz w:val="24"/>
          <w:szCs w:val="24"/>
          <w:lang w:eastAsia="nb-NO"/>
        </w:rPr>
        <w:t>Organisasjonskart for prosjektet med tilhørende beskrivelse av hvordan leverandøren vil organisere gjennomføringen av prosjektet</w:t>
      </w:r>
    </w:p>
    <w:p w14:paraId="7E2AC102" w14:textId="77777777" w:rsidR="00E674EE" w:rsidRPr="00F528CB" w:rsidRDefault="00E674EE" w:rsidP="00E674EE">
      <w:pPr>
        <w:autoSpaceDE w:val="0"/>
        <w:autoSpaceDN w:val="0"/>
        <w:adjustRightInd w:val="0"/>
        <w:ind w:left="360"/>
        <w:rPr>
          <w:rFonts w:ascii="Times New Roman" w:hAnsi="Times New Roman"/>
          <w:sz w:val="24"/>
          <w:szCs w:val="24"/>
          <w:lang w:eastAsia="nb-NO"/>
        </w:rPr>
      </w:pPr>
      <w:r w:rsidRPr="00F528CB">
        <w:rPr>
          <w:rFonts w:ascii="Times New Roman" w:hAnsi="Times New Roman"/>
          <w:sz w:val="24"/>
          <w:szCs w:val="24"/>
          <w:lang w:eastAsia="nb-NO"/>
        </w:rPr>
        <w:t>2.   CV og stillingsbeskrivelser for nøkkelpersonell</w:t>
      </w:r>
    </w:p>
    <w:p w14:paraId="493B697B" w14:textId="77777777" w:rsidR="00E674EE" w:rsidRPr="00F528CB" w:rsidRDefault="00E674EE" w:rsidP="00E674EE">
      <w:pPr>
        <w:autoSpaceDE w:val="0"/>
        <w:autoSpaceDN w:val="0"/>
        <w:adjustRightInd w:val="0"/>
        <w:ind w:left="360"/>
        <w:rPr>
          <w:rFonts w:ascii="Times New Roman" w:hAnsi="Times New Roman"/>
          <w:sz w:val="24"/>
          <w:szCs w:val="24"/>
          <w:highlight w:val="yellow"/>
          <w:lang w:eastAsia="nb-NO"/>
        </w:rPr>
      </w:pPr>
      <w:r w:rsidRPr="00F528CB">
        <w:rPr>
          <w:rFonts w:ascii="Times New Roman" w:hAnsi="Times New Roman"/>
          <w:sz w:val="24"/>
          <w:szCs w:val="24"/>
          <w:lang w:eastAsia="nb-NO"/>
        </w:rPr>
        <w:t>3.</w:t>
      </w:r>
      <w:r w:rsidRPr="00F528CB">
        <w:rPr>
          <w:rFonts w:ascii="Times New Roman" w:hAnsi="Times New Roman"/>
          <w:sz w:val="24"/>
          <w:szCs w:val="24"/>
          <w:lang w:eastAsia="nb-NO"/>
        </w:rPr>
        <w:tab/>
        <w:t xml:space="preserve">Redegjørelse for gjennomføring av oppdraget, herunder fremdriftsplan og planlagt ressursbruk, samt konkrete tiltak for å sikre at utfordringer i prosjektet ivaretas på en god måte, </w:t>
      </w:r>
      <w:r w:rsidRPr="00F528CB">
        <w:rPr>
          <w:rFonts w:ascii="Times New Roman" w:hAnsi="Times New Roman"/>
          <w:sz w:val="24"/>
          <w:szCs w:val="24"/>
          <w:highlight w:val="yellow"/>
          <w:lang w:eastAsia="nb-NO"/>
        </w:rPr>
        <w:t>med særlig vekt på utfordringene med CoVid-19 og krigen i Ukraina.</w:t>
      </w:r>
    </w:p>
    <w:bookmarkEnd w:id="240"/>
    <w:p w14:paraId="074A61FD" w14:textId="77777777" w:rsidR="00E674EE" w:rsidRPr="00F528CB" w:rsidRDefault="00E674EE" w:rsidP="00E674EE">
      <w:pPr>
        <w:autoSpaceDE w:val="0"/>
        <w:autoSpaceDN w:val="0"/>
        <w:adjustRightInd w:val="0"/>
        <w:rPr>
          <w:rFonts w:ascii="Times New Roman" w:hAnsi="Times New Roman"/>
          <w:sz w:val="24"/>
          <w:szCs w:val="24"/>
          <w:lang w:eastAsia="nb-NO"/>
        </w:rPr>
      </w:pPr>
    </w:p>
    <w:p w14:paraId="4B9DD344"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For nøkkelpersonell gjelder minimumskrav til erfaring som angitt i kapittel C2 punkt 15.</w:t>
      </w:r>
    </w:p>
    <w:p w14:paraId="00BEC5ED" w14:textId="77777777" w:rsidR="00E674EE" w:rsidRPr="00F528CB" w:rsidRDefault="00E674EE" w:rsidP="00E674EE">
      <w:pPr>
        <w:autoSpaceDE w:val="0"/>
        <w:autoSpaceDN w:val="0"/>
        <w:adjustRightInd w:val="0"/>
        <w:rPr>
          <w:rFonts w:ascii="Times New Roman" w:hAnsi="Times New Roman"/>
          <w:sz w:val="24"/>
          <w:szCs w:val="24"/>
          <w:lang w:eastAsia="nb-NO"/>
        </w:rPr>
      </w:pPr>
    </w:p>
    <w:p w14:paraId="31BBCFFE"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Oppdragsgiver har rett til å innhente referanseuttalelser. Leverandøren er ansvarlig</w:t>
      </w:r>
    </w:p>
    <w:p w14:paraId="0D271447"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for at oppgitte referansepersoner besvarer eventuelle henvendelse fra oppdragsgiver.</w:t>
      </w:r>
    </w:p>
    <w:p w14:paraId="2F418DF8"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Dersom oppgitte referanser ikke besvarer denne henvendelsen, purres én gang på epost.</w:t>
      </w:r>
    </w:p>
    <w:p w14:paraId="00F03EB3"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Oppdragsgiver har rett til å vektlegge eventuelle egne erfaringer med tilbudt</w:t>
      </w:r>
    </w:p>
    <w:p w14:paraId="1BA1FB76"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nøkkelpersonell.</w:t>
      </w:r>
    </w:p>
    <w:p w14:paraId="30388FF6" w14:textId="77777777" w:rsidR="00E674EE" w:rsidRPr="00F528CB" w:rsidRDefault="00E674EE" w:rsidP="00E674EE">
      <w:pPr>
        <w:autoSpaceDE w:val="0"/>
        <w:autoSpaceDN w:val="0"/>
        <w:adjustRightInd w:val="0"/>
        <w:rPr>
          <w:rFonts w:ascii="Times New Roman" w:hAnsi="Times New Roman"/>
          <w:sz w:val="24"/>
          <w:szCs w:val="24"/>
          <w:highlight w:val="lightGray"/>
          <w:lang w:eastAsia="nb-NO"/>
        </w:rPr>
      </w:pPr>
    </w:p>
    <w:p w14:paraId="04F78C8A" w14:textId="77777777" w:rsidR="00E674EE" w:rsidRPr="00F528CB" w:rsidRDefault="00E674EE" w:rsidP="00E674EE">
      <w:pPr>
        <w:autoSpaceDE w:val="0"/>
        <w:autoSpaceDN w:val="0"/>
        <w:adjustRightInd w:val="0"/>
        <w:rPr>
          <w:rFonts w:ascii="Times New Roman" w:hAnsi="Times New Roman"/>
          <w:sz w:val="24"/>
          <w:szCs w:val="24"/>
          <w:u w:val="single"/>
          <w:lang w:eastAsia="nb-NO"/>
        </w:rPr>
      </w:pPr>
      <w:r w:rsidRPr="00F528CB">
        <w:rPr>
          <w:rFonts w:ascii="Times New Roman" w:hAnsi="Times New Roman"/>
          <w:sz w:val="24"/>
          <w:szCs w:val="24"/>
          <w:u w:val="single"/>
          <w:lang w:eastAsia="nb-NO"/>
        </w:rPr>
        <w:t>Fradragssum for vekting av kriterium K2</w:t>
      </w:r>
    </w:p>
    <w:p w14:paraId="27D73824"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 xml:space="preserve">Besvarelsen av «K2» vil kunne gi et fradrag med inntil kr. </w:t>
      </w:r>
      <w:r w:rsidRPr="00F528CB">
        <w:rPr>
          <w:rFonts w:ascii="Times New Roman" w:hAnsi="Times New Roman"/>
          <w:sz w:val="24"/>
          <w:szCs w:val="24"/>
          <w:highlight w:val="lightGray"/>
          <w:shd w:val="clear" w:color="auto" w:fill="D9D9D9"/>
          <w:lang w:eastAsia="nb-NO"/>
        </w:rPr>
        <w:t>XXX</w:t>
      </w:r>
      <w:r w:rsidRPr="00F528CB">
        <w:rPr>
          <w:rFonts w:ascii="Times New Roman" w:hAnsi="Times New Roman"/>
          <w:sz w:val="24"/>
          <w:szCs w:val="24"/>
          <w:shd w:val="clear" w:color="auto" w:fill="D9D9D9"/>
          <w:lang w:eastAsia="nb-NO"/>
        </w:rPr>
        <w:t xml:space="preserve"> </w:t>
      </w:r>
      <w:r w:rsidRPr="00F528CB">
        <w:rPr>
          <w:rFonts w:ascii="Times New Roman" w:hAnsi="Times New Roman"/>
          <w:sz w:val="24"/>
          <w:szCs w:val="24"/>
          <w:lang w:eastAsia="nb-NO"/>
        </w:rPr>
        <w:t>fra leverandørens tilbudssum ved beregning av tilbudets konkurransesum. Leverandørene honoreres bare for forhold som representerer en konkret og forpliktende merverdi i tilknytning til kontrakten. Et tilbud som ikke representerer noe merverdi for oppdragsgiver vil ikke bli gitt noe fradrag. Øvrige fradrag vil bli fastsatt med utgangspunkt i disse ytterpunktene.</w:t>
      </w:r>
    </w:p>
    <w:p w14:paraId="069184CA" w14:textId="77777777" w:rsidR="00E674EE" w:rsidRPr="00F528CB" w:rsidRDefault="00E674EE" w:rsidP="00E674EE">
      <w:pPr>
        <w:autoSpaceDE w:val="0"/>
        <w:autoSpaceDN w:val="0"/>
        <w:adjustRightInd w:val="0"/>
        <w:rPr>
          <w:rFonts w:ascii="Times New Roman" w:hAnsi="Times New Roman"/>
          <w:b/>
          <w:sz w:val="26"/>
          <w:szCs w:val="26"/>
          <w:highlight w:val="lightGray"/>
          <w:lang w:eastAsia="nb-NO"/>
        </w:rPr>
      </w:pPr>
    </w:p>
    <w:p w14:paraId="179FE658"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41" w:name="_Toc44493362"/>
      <w:bookmarkStart w:id="242" w:name="_Toc112941738"/>
      <w:r w:rsidRPr="00F528CB">
        <w:rPr>
          <w:rFonts w:ascii="Times New Roman" w:eastAsia="Yu Gothic Light" w:hAnsi="Times New Roman"/>
          <w:b/>
          <w:sz w:val="26"/>
          <w:szCs w:val="26"/>
        </w:rPr>
        <w:t xml:space="preserve">9.4 </w:t>
      </w:r>
      <w:bookmarkEnd w:id="241"/>
      <w:r w:rsidRPr="00F528CB">
        <w:rPr>
          <w:rFonts w:ascii="Times New Roman" w:eastAsia="Yu Gothic Light" w:hAnsi="Times New Roman"/>
          <w:b/>
          <w:sz w:val="26"/>
          <w:szCs w:val="26"/>
        </w:rPr>
        <w:t>Kriterium K3: Ivaretagelse av HMS på prosjektet, herunder SHA, ytre miljø og klimagassutslipp</w:t>
      </w:r>
      <w:bookmarkEnd w:id="242"/>
    </w:p>
    <w:p w14:paraId="6C5470D8" w14:textId="77777777" w:rsidR="00E674EE" w:rsidRPr="00F528CB" w:rsidRDefault="00E674EE" w:rsidP="00E674EE">
      <w:pPr>
        <w:rPr>
          <w:rFonts w:ascii="Times New Roman" w:hAnsi="Times New Roman"/>
          <w:sz w:val="24"/>
          <w:szCs w:val="24"/>
          <w:highlight w:val="lightGray"/>
          <w:lang w:eastAsia="nb-NO"/>
        </w:rPr>
      </w:pPr>
    </w:p>
    <w:p w14:paraId="7E79F51E" w14:textId="77777777" w:rsidR="00E674EE" w:rsidRPr="00F528CB" w:rsidRDefault="00E674EE" w:rsidP="00E674EE">
      <w:pPr>
        <w:autoSpaceDE w:val="0"/>
        <w:autoSpaceDN w:val="0"/>
        <w:adjustRightInd w:val="0"/>
        <w:rPr>
          <w:rFonts w:ascii="Times New Roman" w:hAnsi="Times New Roman"/>
          <w:sz w:val="24"/>
          <w:szCs w:val="24"/>
          <w:u w:val="single"/>
          <w:lang w:eastAsia="nb-NO"/>
        </w:rPr>
      </w:pPr>
      <w:r w:rsidRPr="00F528CB">
        <w:rPr>
          <w:rFonts w:ascii="Times New Roman" w:hAnsi="Times New Roman"/>
          <w:sz w:val="24"/>
          <w:szCs w:val="24"/>
          <w:u w:val="single"/>
          <w:lang w:eastAsia="nb-NO"/>
        </w:rPr>
        <w:t>Tildelingskriterium:</w:t>
      </w:r>
    </w:p>
    <w:p w14:paraId="27BD7A68" w14:textId="77777777" w:rsidR="00E674EE" w:rsidRPr="00F528CB" w:rsidRDefault="00E674EE" w:rsidP="00E674EE">
      <w:pPr>
        <w:autoSpaceDE w:val="0"/>
        <w:autoSpaceDN w:val="0"/>
        <w:adjustRightInd w:val="0"/>
        <w:rPr>
          <w:rFonts w:ascii="Times New Roman" w:hAnsi="Times New Roman"/>
          <w:sz w:val="24"/>
          <w:szCs w:val="24"/>
          <w:lang w:eastAsia="nb-NO"/>
        </w:rPr>
      </w:pPr>
    </w:p>
    <w:p w14:paraId="2B0DC106"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Leverandørens ivaretakelse av HMS på prosjektet, herunder SHA, ytre miljø og klimagass. For klimagass vurderes klimagassbudsjettets totalutslipp, samt klimagassreduserende tiltak utover budsjettet.</w:t>
      </w:r>
    </w:p>
    <w:p w14:paraId="49B2C378" w14:textId="77777777" w:rsidR="00E674EE" w:rsidRPr="00F528CB" w:rsidRDefault="00E674EE" w:rsidP="00E674EE">
      <w:pPr>
        <w:autoSpaceDE w:val="0"/>
        <w:autoSpaceDN w:val="0"/>
        <w:adjustRightInd w:val="0"/>
        <w:rPr>
          <w:rFonts w:ascii="Times New Roman" w:hAnsi="Times New Roman"/>
          <w:sz w:val="24"/>
          <w:szCs w:val="24"/>
          <w:lang w:eastAsia="nb-NO"/>
        </w:rPr>
      </w:pPr>
    </w:p>
    <w:p w14:paraId="6A01A696" w14:textId="77777777" w:rsidR="00E674EE" w:rsidRPr="00F528CB" w:rsidRDefault="00E674EE" w:rsidP="00E674EE">
      <w:pPr>
        <w:autoSpaceDE w:val="0"/>
        <w:autoSpaceDN w:val="0"/>
        <w:adjustRightInd w:val="0"/>
        <w:rPr>
          <w:rFonts w:ascii="Times New Roman" w:hAnsi="Times New Roman"/>
          <w:sz w:val="24"/>
          <w:szCs w:val="24"/>
          <w:u w:val="single"/>
          <w:lang w:eastAsia="nb-NO"/>
        </w:rPr>
      </w:pPr>
      <w:r w:rsidRPr="00F528CB">
        <w:rPr>
          <w:rFonts w:ascii="Times New Roman" w:hAnsi="Times New Roman"/>
          <w:sz w:val="24"/>
          <w:szCs w:val="24"/>
          <w:u w:val="single"/>
          <w:lang w:eastAsia="nb-NO"/>
        </w:rPr>
        <w:lastRenderedPageBreak/>
        <w:t>Dokumentasjonskrav:</w:t>
      </w:r>
    </w:p>
    <w:p w14:paraId="5C60BA15"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Følgende dokumentasjon skal leveres og merkes «K3»:</w:t>
      </w:r>
    </w:p>
    <w:p w14:paraId="05CF9F8F"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1.</w:t>
      </w:r>
      <w:r w:rsidRPr="00F528CB">
        <w:rPr>
          <w:rFonts w:ascii="Times New Roman" w:hAnsi="Times New Roman"/>
          <w:sz w:val="24"/>
          <w:szCs w:val="24"/>
          <w:lang w:eastAsia="nb-NO"/>
        </w:rPr>
        <w:tab/>
        <w:t xml:space="preserve">Plan for å ivareta SHA i byggefasen på dette prosjektet. </w:t>
      </w:r>
      <w:r w:rsidRPr="00F528CB">
        <w:rPr>
          <w:rFonts w:ascii="Times New Roman" w:hAnsi="Times New Roman"/>
          <w:sz w:val="24"/>
          <w:szCs w:val="24"/>
          <w:highlight w:val="yellow"/>
          <w:lang w:eastAsia="nb-NO"/>
        </w:rPr>
        <w:t>Her skal særlige tiltak knyttet til covid-19 synliggjøres.</w:t>
      </w:r>
      <w:r w:rsidRPr="00F528CB">
        <w:rPr>
          <w:rFonts w:ascii="Times New Roman" w:hAnsi="Times New Roman"/>
          <w:sz w:val="24"/>
          <w:szCs w:val="24"/>
          <w:lang w:eastAsia="nb-NO"/>
        </w:rPr>
        <w:t xml:space="preserve"> </w:t>
      </w:r>
    </w:p>
    <w:p w14:paraId="0928E1F5" w14:textId="77777777" w:rsidR="00E674EE" w:rsidRPr="00F528CB" w:rsidRDefault="00E674EE" w:rsidP="00E674EE">
      <w:pPr>
        <w:autoSpaceDE w:val="0"/>
        <w:autoSpaceDN w:val="0"/>
        <w:adjustRightInd w:val="0"/>
        <w:rPr>
          <w:rFonts w:ascii="Times New Roman" w:hAnsi="Times New Roman"/>
          <w:sz w:val="24"/>
          <w:szCs w:val="24"/>
          <w:lang w:eastAsia="nb-NO"/>
        </w:rPr>
      </w:pPr>
    </w:p>
    <w:p w14:paraId="00711F8B"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2.</w:t>
      </w:r>
      <w:r w:rsidRPr="00F528CB">
        <w:rPr>
          <w:rFonts w:ascii="Times New Roman" w:hAnsi="Times New Roman"/>
          <w:sz w:val="24"/>
          <w:szCs w:val="24"/>
          <w:lang w:eastAsia="nb-NO"/>
        </w:rPr>
        <w:tab/>
        <w:t xml:space="preserve">Identifikasjon av risikoforhold vedrørende ytre miljø og beskrivelse av tiltak og plan for å redusere slik risiko. Tiltakene skal inkludere både prosjekterings- og byggefasen. </w:t>
      </w:r>
    </w:p>
    <w:p w14:paraId="0ED3B911" w14:textId="77777777" w:rsidR="00E674EE" w:rsidRPr="00F528CB" w:rsidRDefault="00E674EE" w:rsidP="00E674EE">
      <w:pPr>
        <w:autoSpaceDE w:val="0"/>
        <w:autoSpaceDN w:val="0"/>
        <w:adjustRightInd w:val="0"/>
        <w:rPr>
          <w:rFonts w:ascii="Times New Roman" w:hAnsi="Times New Roman"/>
          <w:sz w:val="24"/>
          <w:szCs w:val="24"/>
          <w:lang w:eastAsia="nb-NO"/>
        </w:rPr>
      </w:pPr>
    </w:p>
    <w:p w14:paraId="6B6F8309"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3.</w:t>
      </w:r>
      <w:r w:rsidRPr="00F528CB">
        <w:rPr>
          <w:rFonts w:ascii="Times New Roman" w:hAnsi="Times New Roman"/>
          <w:sz w:val="24"/>
          <w:szCs w:val="24"/>
          <w:lang w:eastAsia="nb-NO"/>
        </w:rPr>
        <w:tab/>
        <w:t>Klimagassutslipp</w:t>
      </w:r>
    </w:p>
    <w:p w14:paraId="3002EF03"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w:t>
      </w:r>
      <w:r w:rsidRPr="00F528CB">
        <w:rPr>
          <w:rFonts w:ascii="Times New Roman" w:hAnsi="Times New Roman"/>
          <w:sz w:val="24"/>
          <w:szCs w:val="24"/>
          <w:lang w:eastAsia="nb-NO"/>
        </w:rPr>
        <w:tab/>
        <w:t xml:space="preserve">Klimagassbudsjett utformet i henhold til C2 kap. 50.5.3. </w:t>
      </w:r>
    </w:p>
    <w:p w14:paraId="7B98162F" w14:textId="77777777" w:rsidR="00E674EE" w:rsidRPr="00F528CB" w:rsidRDefault="00E674EE" w:rsidP="00E674EE">
      <w:pPr>
        <w:autoSpaceDE w:val="0"/>
        <w:autoSpaceDN w:val="0"/>
        <w:adjustRightInd w:val="0"/>
        <w:ind w:left="280" w:hanging="280"/>
        <w:rPr>
          <w:rFonts w:ascii="Times New Roman" w:hAnsi="Times New Roman"/>
          <w:sz w:val="24"/>
          <w:szCs w:val="24"/>
          <w:lang w:eastAsia="nb-NO"/>
        </w:rPr>
      </w:pPr>
      <w:r w:rsidRPr="00F528CB">
        <w:rPr>
          <w:rFonts w:ascii="Times New Roman" w:hAnsi="Times New Roman"/>
          <w:sz w:val="24"/>
          <w:szCs w:val="24"/>
          <w:lang w:eastAsia="nb-NO"/>
        </w:rPr>
        <w:t>•</w:t>
      </w:r>
      <w:r w:rsidRPr="00F528CB">
        <w:rPr>
          <w:rFonts w:ascii="Times New Roman" w:hAnsi="Times New Roman"/>
          <w:sz w:val="24"/>
          <w:szCs w:val="24"/>
          <w:lang w:eastAsia="nb-NO"/>
        </w:rPr>
        <w:tab/>
        <w:t>Klimagassreduserende tiltak utover budsjett og en beskrivelse av hvordan tiltakene skal gjennomføres.</w:t>
      </w:r>
    </w:p>
    <w:p w14:paraId="14980FF3" w14:textId="77777777" w:rsidR="00E674EE" w:rsidRPr="00F528CB" w:rsidRDefault="00E674EE" w:rsidP="00E674EE">
      <w:pPr>
        <w:autoSpaceDE w:val="0"/>
        <w:autoSpaceDN w:val="0"/>
        <w:adjustRightInd w:val="0"/>
        <w:rPr>
          <w:rFonts w:ascii="Times New Roman" w:hAnsi="Times New Roman"/>
          <w:sz w:val="24"/>
          <w:szCs w:val="24"/>
          <w:lang w:eastAsia="nb-NO"/>
        </w:rPr>
      </w:pPr>
    </w:p>
    <w:p w14:paraId="28A88EF5" w14:textId="77777777" w:rsidR="00E674EE" w:rsidRPr="00F528CB" w:rsidRDefault="00E674EE" w:rsidP="00E674EE">
      <w:pPr>
        <w:autoSpaceDE w:val="0"/>
        <w:autoSpaceDN w:val="0"/>
        <w:adjustRightInd w:val="0"/>
        <w:rPr>
          <w:rFonts w:ascii="Times New Roman" w:hAnsi="Times New Roman"/>
          <w:sz w:val="24"/>
          <w:szCs w:val="24"/>
          <w:u w:val="single"/>
          <w:lang w:eastAsia="nb-NO"/>
        </w:rPr>
      </w:pPr>
      <w:r w:rsidRPr="00F528CB">
        <w:rPr>
          <w:rFonts w:ascii="Times New Roman" w:hAnsi="Times New Roman"/>
          <w:sz w:val="24"/>
          <w:szCs w:val="24"/>
          <w:u w:val="single"/>
          <w:lang w:eastAsia="nb-NO"/>
        </w:rPr>
        <w:t>Fradragssum for vekting av kriterium K3</w:t>
      </w:r>
    </w:p>
    <w:p w14:paraId="658110E3"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lang w:eastAsia="nb-NO"/>
        </w:rPr>
        <w:t xml:space="preserve">Besvarelse av K3 vil kunne gi et fradrag med inntil kr </w:t>
      </w:r>
      <w:r w:rsidRPr="00F528CB">
        <w:rPr>
          <w:rFonts w:ascii="Times New Roman" w:hAnsi="Times New Roman"/>
          <w:sz w:val="24"/>
          <w:szCs w:val="24"/>
          <w:highlight w:val="lightGray"/>
          <w:lang w:eastAsia="nb-NO"/>
        </w:rPr>
        <w:t>XXX</w:t>
      </w:r>
      <w:r w:rsidRPr="00F528CB">
        <w:rPr>
          <w:rFonts w:ascii="Times New Roman" w:hAnsi="Times New Roman"/>
          <w:sz w:val="24"/>
          <w:szCs w:val="24"/>
          <w:lang w:eastAsia="nb-NO"/>
        </w:rPr>
        <w:t xml:space="preserve"> fra leverandørens tilbudssum ved beregning av tilbudets konkurransesum. Leverandørene honoreres bare for forhold som representerer en konkret og forpliktende merverdi for kontrakten. Et tilbud som ikke representerer noe merverdi for oppdragsgiver vil ikke bli gitt noe fradrag. Øvrige fradrag vil bli fastsatt med utgangspunkt i disse ytterpunktene.</w:t>
      </w:r>
    </w:p>
    <w:p w14:paraId="2371C409" w14:textId="77777777" w:rsidR="00E674EE" w:rsidRPr="00F528CB" w:rsidRDefault="00E674EE" w:rsidP="00E674EE">
      <w:pPr>
        <w:autoSpaceDE w:val="0"/>
        <w:autoSpaceDN w:val="0"/>
        <w:adjustRightInd w:val="0"/>
        <w:rPr>
          <w:rFonts w:ascii="Times New Roman" w:hAnsi="Times New Roman"/>
          <w:sz w:val="24"/>
          <w:szCs w:val="24"/>
          <w:lang w:eastAsia="nb-NO"/>
        </w:rPr>
      </w:pPr>
    </w:p>
    <w:p w14:paraId="5E7A5280" w14:textId="77777777" w:rsidR="00E674EE" w:rsidRPr="00F528CB" w:rsidRDefault="00E674EE" w:rsidP="00E674EE">
      <w:pPr>
        <w:autoSpaceDE w:val="0"/>
        <w:autoSpaceDN w:val="0"/>
        <w:adjustRightInd w:val="0"/>
        <w:rPr>
          <w:rFonts w:ascii="Times New Roman" w:hAnsi="Times New Roman"/>
          <w:sz w:val="24"/>
          <w:szCs w:val="24"/>
          <w:lang w:eastAsia="nb-NO"/>
        </w:rPr>
      </w:pPr>
    </w:p>
    <w:p w14:paraId="15BBF269" w14:textId="09545D81"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bookmarkStart w:id="243" w:name="_Toc112941739"/>
      <w:r w:rsidRPr="00F528CB">
        <w:rPr>
          <w:rFonts w:ascii="Times New Roman" w:eastAsia="Yu Gothic Light" w:hAnsi="Times New Roman"/>
          <w:b/>
          <w:sz w:val="26"/>
          <w:szCs w:val="26"/>
          <w:highlight w:val="lightGray"/>
        </w:rPr>
        <w:t>9.5</w:t>
      </w:r>
      <w:r w:rsidR="003037DF" w:rsidRPr="00F528CB">
        <w:rPr>
          <w:rFonts w:ascii="Times New Roman" w:eastAsia="Yu Gothic Light" w:hAnsi="Times New Roman"/>
          <w:b/>
          <w:sz w:val="26"/>
          <w:szCs w:val="26"/>
          <w:highlight w:val="lightGray"/>
        </w:rPr>
        <w:t xml:space="preserve"> </w:t>
      </w:r>
      <w:r w:rsidRPr="00F528CB">
        <w:rPr>
          <w:rFonts w:ascii="Times New Roman" w:eastAsia="Yu Gothic Light" w:hAnsi="Times New Roman"/>
          <w:b/>
          <w:sz w:val="26"/>
          <w:szCs w:val="26"/>
          <w:highlight w:val="lightGray"/>
        </w:rPr>
        <w:t>Kriterium K4: Anleggets kvalitet</w:t>
      </w:r>
      <w:bookmarkEnd w:id="243"/>
    </w:p>
    <w:p w14:paraId="664F6DEC" w14:textId="77777777" w:rsidR="00E674EE" w:rsidRPr="00F528CB" w:rsidRDefault="00E674EE" w:rsidP="00E674EE">
      <w:pPr>
        <w:rPr>
          <w:rFonts w:ascii="Times New Roman" w:hAnsi="Times New Roman"/>
          <w:sz w:val="24"/>
          <w:szCs w:val="24"/>
          <w:highlight w:val="lightGray"/>
          <w:lang w:eastAsia="nb-NO"/>
        </w:rPr>
      </w:pPr>
    </w:p>
    <w:p w14:paraId="1038F764" w14:textId="77777777" w:rsidR="00E674EE" w:rsidRPr="00F528CB" w:rsidRDefault="00E674EE" w:rsidP="00E674EE">
      <w:pPr>
        <w:rPr>
          <w:rFonts w:ascii="Times New Roman" w:hAnsi="Times New Roman"/>
          <w:sz w:val="24"/>
          <w:szCs w:val="24"/>
          <w:highlight w:val="lightGray"/>
          <w:u w:val="single"/>
        </w:rPr>
      </w:pPr>
      <w:r w:rsidRPr="00F528CB">
        <w:rPr>
          <w:rFonts w:ascii="Times New Roman" w:hAnsi="Times New Roman"/>
          <w:sz w:val="24"/>
          <w:szCs w:val="24"/>
          <w:highlight w:val="lightGray"/>
          <w:u w:val="single"/>
        </w:rPr>
        <w:t>Tildelingskriterium</w:t>
      </w:r>
    </w:p>
    <w:p w14:paraId="74776615"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Anleggets kvalitet, herunder:</w:t>
      </w:r>
    </w:p>
    <w:p w14:paraId="23941AA8" w14:textId="77777777" w:rsidR="00E674EE" w:rsidRPr="00F528CB" w:rsidRDefault="00E674EE" w:rsidP="00E674EE">
      <w:pPr>
        <w:numPr>
          <w:ilvl w:val="0"/>
          <w:numId w:val="93"/>
        </w:numPr>
        <w:spacing w:line="276" w:lineRule="auto"/>
        <w:contextualSpacing/>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Estetisk kvalitet på portalområder for tunnelene, bruer, murer, landskap og grøntanlegg.</w:t>
      </w:r>
    </w:p>
    <w:p w14:paraId="03CF6F95" w14:textId="77777777" w:rsidR="00E674EE" w:rsidRPr="00F528CB" w:rsidRDefault="00E674EE" w:rsidP="00E674EE">
      <w:pPr>
        <w:numPr>
          <w:ilvl w:val="0"/>
          <w:numId w:val="93"/>
        </w:numPr>
        <w:spacing w:line="276" w:lineRule="auto"/>
        <w:contextualSpacing/>
        <w:rPr>
          <w:rFonts w:ascii="Times New Roman" w:eastAsia="Calibri" w:hAnsi="Times New Roman"/>
          <w:strike/>
          <w:sz w:val="24"/>
          <w:szCs w:val="24"/>
          <w:highlight w:val="lightGray"/>
        </w:rPr>
      </w:pPr>
      <w:r w:rsidRPr="00F528CB">
        <w:rPr>
          <w:rFonts w:ascii="Times New Roman" w:eastAsia="Calibri" w:hAnsi="Times New Roman"/>
          <w:sz w:val="24"/>
          <w:szCs w:val="24"/>
          <w:highlight w:val="lightGray"/>
        </w:rPr>
        <w:t>Anleggets robusthet og løsningsvalg for konstruksjoner, tunnel, veganlegg (inkl. VA og renseløsninger) og elektro-, ventilasjon og trafikkteknisk utstyr.</w:t>
      </w:r>
    </w:p>
    <w:p w14:paraId="47F864B8" w14:textId="77777777" w:rsidR="00E674EE" w:rsidRPr="00F528CB" w:rsidRDefault="00E674EE" w:rsidP="00E674EE">
      <w:pPr>
        <w:rPr>
          <w:rFonts w:ascii="Times New Roman" w:hAnsi="Times New Roman"/>
          <w:sz w:val="24"/>
          <w:szCs w:val="24"/>
          <w:highlight w:val="lightGray"/>
        </w:rPr>
      </w:pPr>
    </w:p>
    <w:p w14:paraId="1F3CCC86" w14:textId="77777777" w:rsidR="00E674EE" w:rsidRPr="00F528CB" w:rsidRDefault="00E674EE" w:rsidP="00E674EE">
      <w:pPr>
        <w:rPr>
          <w:rFonts w:ascii="Times New Roman" w:hAnsi="Times New Roman"/>
          <w:sz w:val="24"/>
          <w:szCs w:val="24"/>
          <w:highlight w:val="lightGray"/>
          <w:u w:val="single"/>
        </w:rPr>
      </w:pPr>
      <w:r w:rsidRPr="00F528CB">
        <w:rPr>
          <w:rFonts w:ascii="Times New Roman" w:hAnsi="Times New Roman"/>
          <w:sz w:val="24"/>
          <w:szCs w:val="24"/>
          <w:highlight w:val="lightGray"/>
          <w:u w:val="single"/>
        </w:rPr>
        <w:t>Dokumentasjonskrav</w:t>
      </w:r>
    </w:p>
    <w:p w14:paraId="7A7EF6C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Følgende dokumentasjon skal leveres og merkes «K4»:</w:t>
      </w:r>
    </w:p>
    <w:p w14:paraId="73CF6400" w14:textId="77777777" w:rsidR="00E674EE" w:rsidRPr="00F528CB" w:rsidRDefault="00E674EE" w:rsidP="00E674EE">
      <w:pPr>
        <w:rPr>
          <w:rFonts w:ascii="Times New Roman" w:hAnsi="Times New Roman"/>
          <w:sz w:val="24"/>
          <w:szCs w:val="24"/>
          <w:highlight w:val="lightGray"/>
        </w:rPr>
      </w:pPr>
    </w:p>
    <w:p w14:paraId="763C3721" w14:textId="77777777" w:rsidR="00E674EE" w:rsidRPr="00F528CB" w:rsidRDefault="00E674EE" w:rsidP="00E674EE">
      <w:pPr>
        <w:numPr>
          <w:ilvl w:val="0"/>
          <w:numId w:val="92"/>
        </w:numPr>
        <w:spacing w:line="276" w:lineRule="auto"/>
        <w:ind w:left="426"/>
        <w:contextualSpacing/>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Presentasjon som viser anleggets estetiske kvalitet, med særlig vekt på</w:t>
      </w:r>
      <w:r w:rsidRPr="00F528CB">
        <w:rPr>
          <w:rFonts w:ascii="Times New Roman" w:eastAsia="Calibri" w:hAnsi="Times New Roman"/>
          <w:sz w:val="24"/>
          <w:szCs w:val="24"/>
          <w:highlight w:val="lightGray"/>
        </w:rPr>
        <w:br/>
        <w:t>- Portalområder for tunnelene</w:t>
      </w:r>
      <w:r w:rsidRPr="00F528CB">
        <w:rPr>
          <w:rFonts w:ascii="Times New Roman" w:eastAsia="Calibri" w:hAnsi="Times New Roman"/>
          <w:sz w:val="24"/>
          <w:szCs w:val="24"/>
          <w:highlight w:val="lightGray"/>
        </w:rPr>
        <w:br/>
        <w:t>- Konstruksjoner/murer</w:t>
      </w:r>
      <w:r w:rsidRPr="00F528CB">
        <w:rPr>
          <w:rFonts w:ascii="Times New Roman" w:eastAsia="Calibri" w:hAnsi="Times New Roman"/>
          <w:sz w:val="24"/>
          <w:szCs w:val="24"/>
          <w:highlight w:val="lightGray"/>
        </w:rPr>
        <w:br/>
        <w:t>- Landskap og grøntanlegg</w:t>
      </w:r>
      <w:r w:rsidRPr="00F528CB">
        <w:rPr>
          <w:rFonts w:ascii="Times New Roman" w:eastAsia="Calibri" w:hAnsi="Times New Roman"/>
          <w:sz w:val="24"/>
          <w:szCs w:val="24"/>
          <w:highlight w:val="lightGray"/>
        </w:rPr>
        <w:br/>
      </w:r>
    </w:p>
    <w:p w14:paraId="7F1BD2D0" w14:textId="77777777" w:rsidR="00E674EE" w:rsidRPr="00F528CB" w:rsidRDefault="00E674EE" w:rsidP="00E674EE">
      <w:pPr>
        <w:numPr>
          <w:ilvl w:val="0"/>
          <w:numId w:val="92"/>
        </w:numPr>
        <w:spacing w:line="276" w:lineRule="auto"/>
        <w:ind w:left="426"/>
        <w:contextualSpacing/>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Presentasjon som viser kvalitetsmessige robusthet av anlegget som gir merverdi i form av lave drift- og vedlikeholdskostnader og god regularitet for vegbrukerne i anleggets levetid, og med særlig vekt på slike løsninger for:</w:t>
      </w:r>
      <w:r w:rsidRPr="00F528CB">
        <w:rPr>
          <w:rFonts w:ascii="Times New Roman" w:eastAsia="Calibri" w:hAnsi="Times New Roman"/>
          <w:sz w:val="24"/>
          <w:szCs w:val="24"/>
          <w:highlight w:val="lightGray"/>
        </w:rPr>
        <w:br/>
        <w:t>- Konstruksjoner</w:t>
      </w:r>
      <w:r w:rsidRPr="00F528CB">
        <w:rPr>
          <w:rFonts w:ascii="Times New Roman" w:eastAsia="Calibri" w:hAnsi="Times New Roman"/>
          <w:sz w:val="24"/>
          <w:szCs w:val="24"/>
          <w:highlight w:val="lightGray"/>
        </w:rPr>
        <w:br/>
        <w:t>- Tunnel og veganlegg, inkl. trafikkteknisk utstyr, VA og renseløsninger</w:t>
      </w:r>
      <w:r w:rsidRPr="00F528CB">
        <w:rPr>
          <w:rFonts w:ascii="Times New Roman" w:eastAsia="Calibri" w:hAnsi="Times New Roman"/>
          <w:sz w:val="24"/>
          <w:szCs w:val="24"/>
          <w:highlight w:val="lightGray"/>
        </w:rPr>
        <w:br/>
        <w:t>- Elektro og ventilasjonanlegg</w:t>
      </w:r>
      <w:r w:rsidRPr="00F528CB">
        <w:rPr>
          <w:rFonts w:ascii="Times New Roman" w:eastAsia="Calibri" w:hAnsi="Times New Roman"/>
          <w:sz w:val="24"/>
          <w:szCs w:val="24"/>
          <w:highlight w:val="lightGray"/>
        </w:rPr>
        <w:br/>
      </w:r>
    </w:p>
    <w:p w14:paraId="69737011" w14:textId="77777777" w:rsidR="00E674EE" w:rsidRPr="00F528CB" w:rsidRDefault="00E674EE" w:rsidP="00E674EE">
      <w:pPr>
        <w:rPr>
          <w:rFonts w:ascii="Times New Roman" w:hAnsi="Times New Roman"/>
          <w:sz w:val="24"/>
          <w:szCs w:val="24"/>
          <w:highlight w:val="lightGray"/>
          <w:u w:val="single"/>
        </w:rPr>
      </w:pPr>
      <w:r w:rsidRPr="00F528CB">
        <w:rPr>
          <w:rFonts w:ascii="Times New Roman" w:hAnsi="Times New Roman"/>
          <w:sz w:val="24"/>
          <w:szCs w:val="24"/>
          <w:highlight w:val="lightGray"/>
          <w:u w:val="single"/>
        </w:rPr>
        <w:t>Fradragssum for vekting av kriterium K4</w:t>
      </w:r>
    </w:p>
    <w:p w14:paraId="0C9F3BC8" w14:textId="77777777" w:rsidR="00E674EE" w:rsidRPr="00F528CB" w:rsidRDefault="00E674EE" w:rsidP="00E674EE">
      <w:pPr>
        <w:rPr>
          <w:rFonts w:ascii="Times New Roman" w:hAnsi="Times New Roman"/>
          <w:sz w:val="24"/>
          <w:szCs w:val="24"/>
          <w:highlight w:val="lightGray"/>
        </w:rPr>
      </w:pPr>
    </w:p>
    <w:p w14:paraId="53C527F2" w14:textId="77777777" w:rsidR="00E674EE" w:rsidRPr="00F528CB" w:rsidRDefault="00E674EE" w:rsidP="00E674EE">
      <w:pPr>
        <w:autoSpaceDE w:val="0"/>
        <w:autoSpaceDN w:val="0"/>
        <w:adjustRightInd w:val="0"/>
        <w:rPr>
          <w:rFonts w:ascii="Times New Roman" w:hAnsi="Times New Roman"/>
          <w:sz w:val="24"/>
          <w:szCs w:val="24"/>
          <w:lang w:eastAsia="nb-NO"/>
        </w:rPr>
      </w:pPr>
      <w:r w:rsidRPr="00F528CB">
        <w:rPr>
          <w:rFonts w:ascii="Times New Roman" w:hAnsi="Times New Roman"/>
          <w:sz w:val="24"/>
          <w:szCs w:val="24"/>
          <w:highlight w:val="lightGray"/>
          <w:lang w:eastAsia="nb-NO"/>
        </w:rPr>
        <w:lastRenderedPageBreak/>
        <w:t xml:space="preserve">Besvarelsen av K4 vil kunne gi et fradrag med inntil kr. </w:t>
      </w:r>
      <w:r w:rsidRPr="00F528CB">
        <w:rPr>
          <w:rFonts w:ascii="Times New Roman" w:hAnsi="Times New Roman"/>
          <w:sz w:val="24"/>
          <w:szCs w:val="24"/>
          <w:highlight w:val="lightGray"/>
          <w:shd w:val="clear" w:color="auto" w:fill="D9D9D9"/>
          <w:lang w:eastAsia="nb-NO"/>
        </w:rPr>
        <w:t xml:space="preserve">XXX </w:t>
      </w:r>
      <w:r w:rsidRPr="00F528CB">
        <w:rPr>
          <w:rFonts w:ascii="Times New Roman" w:hAnsi="Times New Roman"/>
          <w:sz w:val="24"/>
          <w:szCs w:val="24"/>
          <w:highlight w:val="lightGray"/>
          <w:lang w:eastAsia="nb-NO"/>
        </w:rPr>
        <w:t xml:space="preserve"> fra leverandørens tilbudssum ved beregning av tilbudets konkurransesum. Leverandørene honoreres bare for forhold som representerer en konkret og forpliktende merverdi i tilknytning til kontrakten. Et tilbud som ikke representerer noe merverdi for oppdragsgiver vil ikke bli gitt noe fradrag. Øvrige fradrag vil bli fastsatt med utgangspunkt i disse ytterpunktene.</w:t>
      </w:r>
    </w:p>
    <w:p w14:paraId="4D9A42E8" w14:textId="77777777" w:rsidR="00E674EE" w:rsidRPr="00F528CB" w:rsidRDefault="00E674EE" w:rsidP="00E674EE">
      <w:pPr>
        <w:autoSpaceDE w:val="0"/>
        <w:autoSpaceDN w:val="0"/>
        <w:adjustRightInd w:val="0"/>
        <w:rPr>
          <w:rFonts w:ascii="Times New Roman" w:hAnsi="Times New Roman"/>
          <w:sz w:val="24"/>
          <w:szCs w:val="24"/>
          <w:lang w:eastAsia="nb-NO"/>
        </w:rPr>
      </w:pPr>
    </w:p>
    <w:p w14:paraId="3205AFE0" w14:textId="77777777" w:rsidR="00E674EE" w:rsidRPr="00F528CB" w:rsidRDefault="00E674EE" w:rsidP="00E674EE">
      <w:pPr>
        <w:rPr>
          <w:rFonts w:ascii="Times New Roman" w:hAnsi="Times New Roman"/>
          <w:sz w:val="24"/>
          <w:szCs w:val="24"/>
          <w:lang w:eastAsia="nb-NO"/>
        </w:rPr>
      </w:pPr>
    </w:p>
    <w:p w14:paraId="1F38E5F1" w14:textId="77777777" w:rsidR="00E674EE" w:rsidRPr="00F528CB" w:rsidRDefault="00E674EE" w:rsidP="00E674EE">
      <w:pPr>
        <w:autoSpaceDE w:val="0"/>
        <w:autoSpaceDN w:val="0"/>
        <w:adjustRightInd w:val="0"/>
        <w:rPr>
          <w:rFonts w:ascii="Times New Roman" w:hAnsi="Times New Roman"/>
          <w:sz w:val="24"/>
          <w:szCs w:val="24"/>
          <w:lang w:eastAsia="nb-NO"/>
        </w:rPr>
      </w:pPr>
    </w:p>
    <w:p w14:paraId="64D9FF8D"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44" w:name="_Toc495646053"/>
      <w:bookmarkStart w:id="245" w:name="_Toc112941740"/>
      <w:r w:rsidRPr="00F528CB">
        <w:rPr>
          <w:rFonts w:ascii="Times New Roman" w:hAnsi="Times New Roman"/>
          <w:b/>
          <w:sz w:val="28"/>
          <w:szCs w:val="28"/>
        </w:rPr>
        <w:t>10 Avslutning av konkurransen</w:t>
      </w:r>
      <w:bookmarkEnd w:id="244"/>
      <w:bookmarkEnd w:id="245"/>
    </w:p>
    <w:p w14:paraId="1A2DBC7C"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46" w:name="_Toc495646054"/>
      <w:bookmarkStart w:id="247" w:name="_Toc112941741"/>
      <w:r w:rsidRPr="00F528CB">
        <w:rPr>
          <w:rFonts w:ascii="Times New Roman" w:eastAsia="Yu Gothic Light" w:hAnsi="Times New Roman"/>
          <w:b/>
          <w:sz w:val="26"/>
          <w:szCs w:val="26"/>
        </w:rPr>
        <w:t>10.1 Meddelelse om valg av leverandøren</w:t>
      </w:r>
      <w:bookmarkEnd w:id="246"/>
      <w:bookmarkEnd w:id="247"/>
    </w:p>
    <w:p w14:paraId="67A4A8F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Oppdragsgiver vil skriftlig informere alle kvalifiserte leverandører i konkurransen om valg av leverandør for kontrakten. </w:t>
      </w:r>
    </w:p>
    <w:p w14:paraId="32F3670C" w14:textId="77777777" w:rsidR="00E674EE" w:rsidRPr="00F528CB" w:rsidRDefault="00E674EE" w:rsidP="00E674EE">
      <w:pPr>
        <w:rPr>
          <w:rFonts w:ascii="Times New Roman" w:hAnsi="Times New Roman"/>
          <w:sz w:val="24"/>
          <w:szCs w:val="24"/>
        </w:rPr>
      </w:pPr>
    </w:p>
    <w:p w14:paraId="3EC5043C"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48" w:name="_Toc495646055"/>
      <w:bookmarkStart w:id="249" w:name="_Toc112941742"/>
      <w:r w:rsidRPr="00F528CB">
        <w:rPr>
          <w:rFonts w:ascii="Times New Roman" w:eastAsia="Yu Gothic Light" w:hAnsi="Times New Roman"/>
          <w:b/>
          <w:sz w:val="26"/>
          <w:szCs w:val="26"/>
        </w:rPr>
        <w:t>10.2 Karensperiode</w:t>
      </w:r>
      <w:bookmarkEnd w:id="248"/>
      <w:bookmarkEnd w:id="249"/>
      <w:r w:rsidRPr="00F528CB">
        <w:rPr>
          <w:rFonts w:ascii="Times New Roman" w:eastAsia="Yu Gothic Light" w:hAnsi="Times New Roman"/>
          <w:b/>
          <w:sz w:val="26"/>
          <w:szCs w:val="26"/>
        </w:rPr>
        <w:t xml:space="preserve"> </w:t>
      </w:r>
    </w:p>
    <w:p w14:paraId="2740599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Karensperioden er på 10 dager, regnet fra datoen da meddelelsen etter punkt 10.1 ble sendt leverandørene. Før utløpet av karensperioden kan oppdragsgiver ikke inngå kontrakt med den valgte leverandør(ene), jf. anskaffelsesforskriften § 25-2. </w:t>
      </w:r>
    </w:p>
    <w:p w14:paraId="6AB925D4" w14:textId="77777777" w:rsidR="00E674EE" w:rsidRPr="00F528CB" w:rsidRDefault="00E674EE" w:rsidP="00E674EE">
      <w:pPr>
        <w:rPr>
          <w:rFonts w:ascii="Times New Roman" w:hAnsi="Times New Roman"/>
          <w:sz w:val="24"/>
          <w:szCs w:val="24"/>
        </w:rPr>
      </w:pPr>
    </w:p>
    <w:p w14:paraId="5BED3684" w14:textId="77777777" w:rsidR="00E674EE" w:rsidRPr="00F528CB" w:rsidRDefault="00E674EE" w:rsidP="00E674EE">
      <w:pPr>
        <w:rPr>
          <w:rFonts w:ascii="Times New Roman" w:hAnsi="Times New Roman"/>
          <w:sz w:val="24"/>
          <w:szCs w:val="24"/>
        </w:rPr>
      </w:pPr>
    </w:p>
    <w:bookmarkEnd w:id="204"/>
    <w:p w14:paraId="36515380" w14:textId="77777777" w:rsidR="00E674EE" w:rsidRPr="00F528CB" w:rsidRDefault="00E674EE" w:rsidP="00E674EE">
      <w:pPr>
        <w:rPr>
          <w:rFonts w:ascii="Times New Roman" w:hAnsi="Times New Roman"/>
          <w:sz w:val="24"/>
          <w:szCs w:val="24"/>
        </w:rPr>
      </w:pPr>
    </w:p>
    <w:p w14:paraId="68FD1E67" w14:textId="77777777" w:rsidR="00E674EE" w:rsidRPr="00F528CB" w:rsidRDefault="00E674EE" w:rsidP="00E674EE">
      <w:pPr>
        <w:rPr>
          <w:rFonts w:ascii="Times New Roman" w:hAnsi="Times New Roman"/>
          <w:sz w:val="24"/>
          <w:szCs w:val="24"/>
        </w:rPr>
        <w:sectPr w:rsidR="00E674EE" w:rsidRPr="00F528CB" w:rsidSect="005825E1">
          <w:headerReference w:type="even" r:id="rId32"/>
          <w:headerReference w:type="default" r:id="rId33"/>
          <w:headerReference w:type="first" r:id="rId34"/>
          <w:pgSz w:w="11906" w:h="16838"/>
          <w:pgMar w:top="1400" w:right="1418" w:bottom="1077" w:left="1701" w:header="709" w:footer="709" w:gutter="0"/>
          <w:pgNumType w:start="1"/>
          <w:cols w:space="708"/>
          <w:docGrid w:linePitch="360"/>
        </w:sectPr>
      </w:pPr>
    </w:p>
    <w:p w14:paraId="51844B81" w14:textId="77777777" w:rsidR="00E674EE" w:rsidRPr="00F528CB" w:rsidRDefault="00E674EE" w:rsidP="00E674EE">
      <w:pPr>
        <w:outlineLvl w:val="0"/>
        <w:rPr>
          <w:rFonts w:ascii="Times New Roman" w:hAnsi="Times New Roman"/>
          <w:b/>
          <w:bCs/>
          <w:sz w:val="28"/>
          <w:szCs w:val="24"/>
        </w:rPr>
      </w:pPr>
      <w:r w:rsidRPr="00F528CB">
        <w:rPr>
          <w:rFonts w:ascii="Times New Roman" w:hAnsi="Times New Roman"/>
          <w:b/>
          <w:bCs/>
          <w:sz w:val="28"/>
          <w:szCs w:val="24"/>
        </w:rPr>
        <w:lastRenderedPageBreak/>
        <w:t>C Kontraktsbestemmelser – NS 8407:2011</w:t>
      </w:r>
    </w:p>
    <w:p w14:paraId="5B5177E4" w14:textId="77777777" w:rsidR="00E674EE" w:rsidRPr="00F528CB" w:rsidRDefault="00E674EE" w:rsidP="00E674EE">
      <w:pPr>
        <w:outlineLvl w:val="0"/>
        <w:rPr>
          <w:rFonts w:ascii="Times New Roman" w:hAnsi="Times New Roman"/>
          <w:b/>
          <w:bCs/>
          <w:sz w:val="28"/>
          <w:szCs w:val="24"/>
        </w:rPr>
      </w:pPr>
      <w:bookmarkStart w:id="250" w:name="_C1_Alminnelige_kontraktsbestemmelse"/>
      <w:bookmarkEnd w:id="250"/>
      <w:r w:rsidRPr="00F528CB">
        <w:rPr>
          <w:rFonts w:ascii="Times New Roman" w:hAnsi="Times New Roman"/>
          <w:b/>
          <w:bCs/>
          <w:sz w:val="28"/>
          <w:szCs w:val="24"/>
        </w:rPr>
        <w:t>C1 Alminnelige kontraktsbestemmelser</w:t>
      </w:r>
    </w:p>
    <w:p w14:paraId="5F71527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Som alminnelige kontraktsbestemmelser gjelder NS 8407:2011 Alminnelige kontraktsbestemmelser for totalentrepriser</w:t>
      </w:r>
    </w:p>
    <w:p w14:paraId="1975D456" w14:textId="77777777" w:rsidR="00E674EE" w:rsidRPr="00F528CB" w:rsidRDefault="00E674EE" w:rsidP="00E674EE">
      <w:pPr>
        <w:rPr>
          <w:rFonts w:ascii="Times New Roman" w:hAnsi="Times New Roman"/>
          <w:sz w:val="24"/>
          <w:szCs w:val="24"/>
        </w:rPr>
      </w:pPr>
    </w:p>
    <w:p w14:paraId="585F9BB1" w14:textId="77777777" w:rsidR="00E674EE" w:rsidRPr="00F528CB" w:rsidRDefault="00E674EE" w:rsidP="00E674EE">
      <w:pPr>
        <w:rPr>
          <w:rFonts w:ascii="Times New Roman" w:hAnsi="Times New Roman"/>
          <w:sz w:val="24"/>
          <w:szCs w:val="24"/>
        </w:rPr>
      </w:pPr>
    </w:p>
    <w:p w14:paraId="66E4B4D5" w14:textId="77777777" w:rsidR="00E674EE" w:rsidRPr="00F528CB" w:rsidRDefault="00E674EE" w:rsidP="00E674EE">
      <w:pPr>
        <w:rPr>
          <w:rFonts w:ascii="Times New Roman" w:hAnsi="Times New Roman"/>
          <w:sz w:val="24"/>
          <w:szCs w:val="24"/>
        </w:rPr>
        <w:sectPr w:rsidR="00E674EE" w:rsidRPr="00F528CB" w:rsidSect="005825E1">
          <w:headerReference w:type="even" r:id="rId35"/>
          <w:headerReference w:type="default" r:id="rId36"/>
          <w:headerReference w:type="first" r:id="rId37"/>
          <w:pgSz w:w="11906" w:h="16838"/>
          <w:pgMar w:top="1400" w:right="1418" w:bottom="1077" w:left="1701" w:header="709" w:footer="709" w:gutter="0"/>
          <w:pgNumType w:start="1"/>
          <w:cols w:space="708"/>
          <w:docGrid w:linePitch="360"/>
        </w:sectPr>
      </w:pPr>
    </w:p>
    <w:p w14:paraId="6EFA3FEB" w14:textId="77777777" w:rsidR="00E674EE" w:rsidRPr="00F528CB" w:rsidRDefault="00E674EE" w:rsidP="00E674EE">
      <w:pPr>
        <w:rPr>
          <w:rFonts w:ascii="Times New Roman" w:hAnsi="Times New Roman"/>
          <w:b/>
          <w:bCs/>
          <w:sz w:val="28"/>
          <w:szCs w:val="28"/>
        </w:rPr>
      </w:pPr>
      <w:r w:rsidRPr="00F528CB">
        <w:rPr>
          <w:rFonts w:ascii="Times New Roman" w:hAnsi="Times New Roman"/>
          <w:b/>
          <w:bCs/>
          <w:sz w:val="28"/>
          <w:szCs w:val="28"/>
        </w:rPr>
        <w:lastRenderedPageBreak/>
        <w:t>C Kontraktsbestemmelser</w:t>
      </w:r>
    </w:p>
    <w:p w14:paraId="06CC96CB" w14:textId="39E7A7E3" w:rsidR="00E674EE" w:rsidRPr="00F528CB" w:rsidRDefault="00E674EE" w:rsidP="00A27788">
      <w:pPr>
        <w:outlineLvl w:val="0"/>
        <w:rPr>
          <w:rFonts w:ascii="Times New Roman" w:hAnsi="Times New Roman"/>
          <w:b/>
          <w:bCs/>
          <w:sz w:val="28"/>
          <w:szCs w:val="24"/>
        </w:rPr>
      </w:pPr>
      <w:bookmarkStart w:id="251" w:name="_C2_Spesielle_kontraktsbestemmelser"/>
      <w:bookmarkStart w:id="252" w:name="_Toc505781992"/>
      <w:bookmarkEnd w:id="251"/>
      <w:r w:rsidRPr="00F528CB">
        <w:rPr>
          <w:rFonts w:ascii="Times New Roman" w:hAnsi="Times New Roman"/>
          <w:b/>
          <w:bCs/>
          <w:sz w:val="28"/>
          <w:szCs w:val="24"/>
        </w:rPr>
        <w:t>C2 Spesielle kontraktsbestemmelser for bygging, Statens vegvesen</w:t>
      </w:r>
      <w:bookmarkEnd w:id="252"/>
    </w:p>
    <w:p w14:paraId="159E526D" w14:textId="77777777" w:rsidR="00A27788" w:rsidRPr="00F528CB" w:rsidRDefault="00A27788" w:rsidP="00E674EE">
      <w:pPr>
        <w:rPr>
          <w:rFonts w:ascii="Times New Roman" w:hAnsi="Times New Roman"/>
          <w:b/>
          <w:bCs/>
          <w:sz w:val="24"/>
          <w:szCs w:val="24"/>
        </w:rPr>
      </w:pPr>
    </w:p>
    <w:p w14:paraId="2ACAD01D" w14:textId="75CCD1F2"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Innhold</w:t>
      </w:r>
    </w:p>
    <w:p w14:paraId="4D9F3383" w14:textId="6F881981" w:rsidR="00A27788" w:rsidRPr="00F528CB" w:rsidRDefault="00A27788" w:rsidP="00E674EE">
      <w:pPr>
        <w:rPr>
          <w:rFonts w:ascii="Times New Roman" w:hAnsi="Times New Roman"/>
          <w:b/>
          <w:bCs/>
          <w:sz w:val="24"/>
          <w:szCs w:val="24"/>
        </w:rPr>
      </w:pPr>
      <w:bookmarkStart w:id="253" w:name="C2"/>
    </w:p>
    <w:p w14:paraId="53475FCD" w14:textId="77777777" w:rsidR="00A27788" w:rsidRPr="00F528CB" w:rsidRDefault="00A27788" w:rsidP="00E674EE">
      <w:pPr>
        <w:rPr>
          <w:rFonts w:ascii="Times New Roman" w:hAnsi="Times New Roman"/>
          <w:b/>
          <w:bCs/>
          <w:sz w:val="24"/>
          <w:szCs w:val="24"/>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E674EE" w:rsidRPr="00F528CB" w14:paraId="44A4A166" w14:textId="77777777" w:rsidTr="004748A0">
        <w:tc>
          <w:tcPr>
            <w:tcW w:w="8777" w:type="dxa"/>
          </w:tcPr>
          <w:p w14:paraId="4FBDC6A5" w14:textId="7B39654C" w:rsidR="000F0C1F" w:rsidRPr="00F528CB" w:rsidRDefault="00E674EE">
            <w:pPr>
              <w:pStyle w:val="INNH2"/>
              <w:rPr>
                <w:rFonts w:asciiTheme="minorHAnsi" w:eastAsiaTheme="minorEastAsia" w:hAnsiTheme="minorHAnsi" w:cstheme="minorBidi"/>
                <w:noProof/>
                <w:sz w:val="22"/>
                <w:szCs w:val="22"/>
              </w:rPr>
            </w:pPr>
            <w:r w:rsidRPr="00F528CB">
              <w:rPr>
                <w:rFonts w:ascii="Times New Roman" w:hAnsi="Times New Roman"/>
                <w:noProof/>
                <w:color w:val="2B579A"/>
                <w:sz w:val="24"/>
                <w:szCs w:val="28"/>
                <w:shd w:val="clear" w:color="auto" w:fill="E6E6E6"/>
              </w:rPr>
              <w:fldChar w:fldCharType="begin"/>
            </w:r>
            <w:r w:rsidRPr="00F528CB">
              <w:rPr>
                <w:rFonts w:ascii="Times New Roman" w:hAnsi="Times New Roman"/>
                <w:noProof/>
                <w:sz w:val="24"/>
                <w:szCs w:val="28"/>
              </w:rPr>
              <w:instrText xml:space="preserve"> TOC \b C2\o "1-5"\h\z\u </w:instrText>
            </w:r>
            <w:r w:rsidRPr="00F528CB">
              <w:rPr>
                <w:rFonts w:ascii="Times New Roman" w:hAnsi="Times New Roman"/>
                <w:noProof/>
                <w:color w:val="2B579A"/>
                <w:sz w:val="24"/>
                <w:szCs w:val="28"/>
                <w:shd w:val="clear" w:color="auto" w:fill="E6E6E6"/>
              </w:rPr>
              <w:fldChar w:fldCharType="separate"/>
            </w:r>
            <w:hyperlink w:anchor="_Toc112941540" w:history="1">
              <w:r w:rsidR="000F0C1F" w:rsidRPr="00F528CB">
                <w:rPr>
                  <w:rStyle w:val="Hyperkobling"/>
                  <w:rFonts w:ascii="Times New Roman" w:hAnsi="Times New Roman"/>
                  <w:b/>
                  <w:noProof/>
                </w:rPr>
                <w:t>1 Definisjoner (se NS 8407 punkt 1)</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_Toc112941540 \h </w:instrText>
              </w:r>
              <w:r w:rsidR="000F0C1F" w:rsidRPr="00F528CB">
                <w:rPr>
                  <w:noProof/>
                  <w:webHidden/>
                </w:rPr>
              </w:r>
              <w:r w:rsidR="000F0C1F" w:rsidRPr="00F528CB">
                <w:rPr>
                  <w:noProof/>
                  <w:webHidden/>
                </w:rPr>
                <w:fldChar w:fldCharType="separate"/>
              </w:r>
              <w:r w:rsidR="00F528CB">
                <w:rPr>
                  <w:noProof/>
                  <w:webHidden/>
                </w:rPr>
                <w:t>7</w:t>
              </w:r>
              <w:r w:rsidR="000F0C1F" w:rsidRPr="00F528CB">
                <w:rPr>
                  <w:noProof/>
                  <w:webHidden/>
                </w:rPr>
                <w:fldChar w:fldCharType="end"/>
              </w:r>
            </w:hyperlink>
          </w:p>
          <w:p w14:paraId="3E7A98DC" w14:textId="0989C1B3" w:rsidR="000F0C1F" w:rsidRPr="00F528CB" w:rsidRDefault="00F528CB">
            <w:pPr>
              <w:pStyle w:val="INNH2"/>
              <w:rPr>
                <w:rFonts w:asciiTheme="minorHAnsi" w:eastAsiaTheme="minorEastAsia" w:hAnsiTheme="minorHAnsi" w:cstheme="minorBidi"/>
                <w:noProof/>
                <w:sz w:val="22"/>
                <w:szCs w:val="22"/>
              </w:rPr>
            </w:pPr>
            <w:hyperlink w:anchor="_Toc112941541" w:history="1">
              <w:r w:rsidR="000F0C1F" w:rsidRPr="00F528CB">
                <w:rPr>
                  <w:rStyle w:val="Hyperkobling"/>
                  <w:rFonts w:ascii="Times New Roman" w:hAnsi="Times New Roman"/>
                  <w:b/>
                  <w:noProof/>
                </w:rPr>
                <w:t>2 Mål for kontrakten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_Toc112941541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0046FF80" w14:textId="05BD80C6" w:rsidR="000F0C1F" w:rsidRPr="00F528CB" w:rsidRDefault="00F528CB">
            <w:pPr>
              <w:pStyle w:val="INNH2"/>
              <w:rPr>
                <w:rFonts w:asciiTheme="minorHAnsi" w:eastAsiaTheme="minorEastAsia" w:hAnsiTheme="minorHAnsi" w:cstheme="minorBidi"/>
                <w:noProof/>
                <w:sz w:val="22"/>
                <w:szCs w:val="22"/>
              </w:rPr>
            </w:pPr>
            <w:hyperlink w:anchor="_Toc112941542" w:history="1">
              <w:r w:rsidR="000F0C1F" w:rsidRPr="00F528CB">
                <w:rPr>
                  <w:rStyle w:val="Hyperkobling"/>
                  <w:rFonts w:ascii="Times New Roman" w:hAnsi="Times New Roman"/>
                  <w:b/>
                  <w:noProof/>
                </w:rPr>
                <w:t>3 Kontraktens ulike faser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_Toc112941542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3EC4813B" w14:textId="2B04600D" w:rsidR="000F0C1F" w:rsidRPr="00F528CB" w:rsidRDefault="00F528CB">
            <w:pPr>
              <w:pStyle w:val="INNH2"/>
              <w:rPr>
                <w:rFonts w:asciiTheme="minorHAnsi" w:eastAsiaTheme="minorEastAsia" w:hAnsiTheme="minorHAnsi" w:cstheme="minorBidi"/>
                <w:noProof/>
                <w:sz w:val="22"/>
                <w:szCs w:val="22"/>
              </w:rPr>
            </w:pPr>
            <w:hyperlink w:anchor="_Toc112941543" w:history="1">
              <w:r w:rsidR="000F0C1F" w:rsidRPr="00F528CB">
                <w:rPr>
                  <w:rStyle w:val="Hyperkobling"/>
                  <w:rFonts w:ascii="Times New Roman" w:hAnsi="Times New Roman"/>
                  <w:b/>
                  <w:noProof/>
                </w:rPr>
                <w:t>4 Kontraktsdokumenter og tolkningsregler (se NS 8407 punkt 2)</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_Toc112941543 \h </w:instrText>
              </w:r>
              <w:r w:rsidR="000F0C1F" w:rsidRPr="00F528CB">
                <w:rPr>
                  <w:noProof/>
                  <w:webHidden/>
                </w:rPr>
              </w:r>
              <w:r w:rsidR="000F0C1F" w:rsidRPr="00F528CB">
                <w:rPr>
                  <w:noProof/>
                  <w:webHidden/>
                </w:rPr>
                <w:fldChar w:fldCharType="separate"/>
              </w:r>
              <w:r>
                <w:rPr>
                  <w:noProof/>
                  <w:webHidden/>
                </w:rPr>
                <w:t>8</w:t>
              </w:r>
              <w:r w:rsidR="000F0C1F" w:rsidRPr="00F528CB">
                <w:rPr>
                  <w:noProof/>
                  <w:webHidden/>
                </w:rPr>
                <w:fldChar w:fldCharType="end"/>
              </w:r>
            </w:hyperlink>
          </w:p>
          <w:p w14:paraId="139E82F7" w14:textId="42AF86C5" w:rsidR="000F0C1F" w:rsidRPr="00F528CB" w:rsidRDefault="00F528CB">
            <w:pPr>
              <w:pStyle w:val="INNH2"/>
              <w:rPr>
                <w:rFonts w:asciiTheme="minorHAnsi" w:eastAsiaTheme="minorEastAsia" w:hAnsiTheme="minorHAnsi" w:cstheme="minorBidi"/>
                <w:noProof/>
                <w:sz w:val="22"/>
                <w:szCs w:val="22"/>
              </w:rPr>
            </w:pPr>
            <w:hyperlink w:anchor="_Toc112941544" w:history="1">
              <w:r w:rsidR="000F0C1F" w:rsidRPr="00F528CB">
                <w:rPr>
                  <w:rStyle w:val="Hyperkobling"/>
                  <w:rFonts w:ascii="Times New Roman" w:hAnsi="Times New Roman"/>
                  <w:b/>
                  <w:noProof/>
                </w:rPr>
                <w:t>5 Kommunikasjon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_Toc112941544 \h </w:instrText>
              </w:r>
              <w:r w:rsidR="000F0C1F" w:rsidRPr="00F528CB">
                <w:rPr>
                  <w:noProof/>
                  <w:webHidden/>
                </w:rPr>
              </w:r>
              <w:r w:rsidR="000F0C1F" w:rsidRPr="00F528CB">
                <w:rPr>
                  <w:noProof/>
                  <w:webHidden/>
                </w:rPr>
                <w:fldChar w:fldCharType="separate"/>
              </w:r>
              <w:r>
                <w:rPr>
                  <w:noProof/>
                  <w:webHidden/>
                </w:rPr>
                <w:t>8</w:t>
              </w:r>
              <w:r w:rsidR="000F0C1F" w:rsidRPr="00F528CB">
                <w:rPr>
                  <w:noProof/>
                  <w:webHidden/>
                </w:rPr>
                <w:fldChar w:fldCharType="end"/>
              </w:r>
            </w:hyperlink>
          </w:p>
          <w:p w14:paraId="4312E704" w14:textId="2F2282E9" w:rsidR="000F0C1F" w:rsidRPr="00F528CB" w:rsidRDefault="00F528CB">
            <w:pPr>
              <w:pStyle w:val="INNH2"/>
              <w:rPr>
                <w:rFonts w:asciiTheme="minorHAnsi" w:eastAsiaTheme="minorEastAsia" w:hAnsiTheme="minorHAnsi" w:cstheme="minorBidi"/>
                <w:noProof/>
                <w:sz w:val="22"/>
                <w:szCs w:val="22"/>
              </w:rPr>
            </w:pPr>
            <w:hyperlink w:anchor="_Toc112941545" w:history="1">
              <w:r w:rsidR="000F0C1F" w:rsidRPr="00F528CB">
                <w:rPr>
                  <w:rStyle w:val="Hyperkobling"/>
                  <w:rFonts w:ascii="Times New Roman" w:hAnsi="Times New Roman"/>
                  <w:b/>
                  <w:noProof/>
                </w:rPr>
                <w:t>6 Samlokalisering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_Toc112941545 \h </w:instrText>
              </w:r>
              <w:r w:rsidR="000F0C1F" w:rsidRPr="00F528CB">
                <w:rPr>
                  <w:noProof/>
                  <w:webHidden/>
                </w:rPr>
              </w:r>
              <w:r w:rsidR="000F0C1F" w:rsidRPr="00F528CB">
                <w:rPr>
                  <w:noProof/>
                  <w:webHidden/>
                </w:rPr>
                <w:fldChar w:fldCharType="separate"/>
              </w:r>
              <w:r>
                <w:rPr>
                  <w:noProof/>
                  <w:webHidden/>
                </w:rPr>
                <w:t>10</w:t>
              </w:r>
              <w:r w:rsidR="000F0C1F" w:rsidRPr="00F528CB">
                <w:rPr>
                  <w:noProof/>
                  <w:webHidden/>
                </w:rPr>
                <w:fldChar w:fldCharType="end"/>
              </w:r>
            </w:hyperlink>
          </w:p>
          <w:p w14:paraId="47356184" w14:textId="0CCECAC8" w:rsidR="000F0C1F" w:rsidRPr="00F528CB" w:rsidRDefault="00F528CB">
            <w:pPr>
              <w:pStyle w:val="INNH2"/>
              <w:rPr>
                <w:rFonts w:asciiTheme="minorHAnsi" w:eastAsiaTheme="minorEastAsia" w:hAnsiTheme="minorHAnsi" w:cstheme="minorBidi"/>
                <w:noProof/>
                <w:sz w:val="22"/>
                <w:szCs w:val="22"/>
              </w:rPr>
            </w:pPr>
            <w:hyperlink w:anchor="_Toc112941546" w:history="1">
              <w:r w:rsidR="000F0C1F" w:rsidRPr="00F528CB">
                <w:rPr>
                  <w:rStyle w:val="Hyperkobling"/>
                  <w:rFonts w:ascii="Times New Roman" w:hAnsi="Times New Roman"/>
                  <w:b/>
                  <w:noProof/>
                </w:rPr>
                <w:t>7 Samordning og kommunikasjon med grunneiere, naboer og andre berørte tredjeparter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_Toc112941546 \h </w:instrText>
              </w:r>
              <w:r w:rsidR="000F0C1F" w:rsidRPr="00F528CB">
                <w:rPr>
                  <w:noProof/>
                  <w:webHidden/>
                </w:rPr>
              </w:r>
              <w:r w:rsidR="000F0C1F" w:rsidRPr="00F528CB">
                <w:rPr>
                  <w:noProof/>
                  <w:webHidden/>
                </w:rPr>
                <w:fldChar w:fldCharType="separate"/>
              </w:r>
              <w:r>
                <w:rPr>
                  <w:noProof/>
                  <w:webHidden/>
                </w:rPr>
                <w:t>10</w:t>
              </w:r>
              <w:r w:rsidR="000F0C1F" w:rsidRPr="00F528CB">
                <w:rPr>
                  <w:noProof/>
                  <w:webHidden/>
                </w:rPr>
                <w:fldChar w:fldCharType="end"/>
              </w:r>
            </w:hyperlink>
          </w:p>
          <w:p w14:paraId="65EACF5B" w14:textId="40C3C710" w:rsidR="000F0C1F" w:rsidRPr="00F528CB" w:rsidRDefault="00F528CB">
            <w:pPr>
              <w:pStyle w:val="INNH2"/>
              <w:rPr>
                <w:rFonts w:asciiTheme="minorHAnsi" w:eastAsiaTheme="minorEastAsia" w:hAnsiTheme="minorHAnsi" w:cstheme="minorBidi"/>
                <w:noProof/>
                <w:sz w:val="22"/>
                <w:szCs w:val="22"/>
              </w:rPr>
            </w:pPr>
            <w:hyperlink w:anchor="_Toc112941547" w:history="1">
              <w:r w:rsidR="000F0C1F" w:rsidRPr="00F528CB">
                <w:rPr>
                  <w:rStyle w:val="Hyperkobling"/>
                  <w:rFonts w:ascii="Times New Roman" w:hAnsi="Times New Roman"/>
                  <w:b/>
                  <w:noProof/>
                </w:rPr>
                <w:t>8 Dokumentasjon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_Toc112941547 \h </w:instrText>
              </w:r>
              <w:r w:rsidR="000F0C1F" w:rsidRPr="00F528CB">
                <w:rPr>
                  <w:noProof/>
                  <w:webHidden/>
                </w:rPr>
              </w:r>
              <w:r w:rsidR="000F0C1F" w:rsidRPr="00F528CB">
                <w:rPr>
                  <w:noProof/>
                  <w:webHidden/>
                </w:rPr>
                <w:fldChar w:fldCharType="separate"/>
              </w:r>
              <w:r>
                <w:rPr>
                  <w:noProof/>
                  <w:webHidden/>
                </w:rPr>
                <w:t>10</w:t>
              </w:r>
              <w:r w:rsidR="000F0C1F" w:rsidRPr="00F528CB">
                <w:rPr>
                  <w:noProof/>
                  <w:webHidden/>
                </w:rPr>
                <w:fldChar w:fldCharType="end"/>
              </w:r>
            </w:hyperlink>
          </w:p>
          <w:p w14:paraId="7C21BE0E" w14:textId="11276946" w:rsidR="000F0C1F" w:rsidRPr="00F528CB" w:rsidRDefault="00F528CB">
            <w:pPr>
              <w:pStyle w:val="INNH2"/>
              <w:rPr>
                <w:rFonts w:asciiTheme="minorHAnsi" w:eastAsiaTheme="minorEastAsia" w:hAnsiTheme="minorHAnsi" w:cstheme="minorBidi"/>
                <w:noProof/>
                <w:sz w:val="22"/>
                <w:szCs w:val="22"/>
              </w:rPr>
            </w:pPr>
            <w:hyperlink w:anchor="_Toc112941548" w:history="1">
              <w:r w:rsidR="000F0C1F" w:rsidRPr="00F528CB">
                <w:rPr>
                  <w:rStyle w:val="Hyperkobling"/>
                  <w:rFonts w:ascii="Times New Roman" w:hAnsi="Times New Roman"/>
                  <w:b/>
                  <w:noProof/>
                </w:rPr>
                <w:t>9 Evaluering av kontraktgjennomføringen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_Toc112941548 \h </w:instrText>
              </w:r>
              <w:r w:rsidR="000F0C1F" w:rsidRPr="00F528CB">
                <w:rPr>
                  <w:noProof/>
                  <w:webHidden/>
                </w:rPr>
              </w:r>
              <w:r w:rsidR="000F0C1F" w:rsidRPr="00F528CB">
                <w:rPr>
                  <w:noProof/>
                  <w:webHidden/>
                </w:rPr>
                <w:fldChar w:fldCharType="separate"/>
              </w:r>
              <w:r>
                <w:rPr>
                  <w:noProof/>
                  <w:webHidden/>
                </w:rPr>
                <w:t>11</w:t>
              </w:r>
              <w:r w:rsidR="000F0C1F" w:rsidRPr="00F528CB">
                <w:rPr>
                  <w:noProof/>
                  <w:webHidden/>
                </w:rPr>
                <w:fldChar w:fldCharType="end"/>
              </w:r>
            </w:hyperlink>
          </w:p>
          <w:p w14:paraId="358523C9" w14:textId="4A18C3A0" w:rsidR="000F0C1F" w:rsidRPr="00F528CB" w:rsidRDefault="00F528CB">
            <w:pPr>
              <w:pStyle w:val="INNH2"/>
              <w:rPr>
                <w:rFonts w:asciiTheme="minorHAnsi" w:eastAsiaTheme="minorEastAsia" w:hAnsiTheme="minorHAnsi" w:cstheme="minorBidi"/>
                <w:noProof/>
                <w:sz w:val="22"/>
                <w:szCs w:val="22"/>
              </w:rPr>
            </w:pPr>
            <w:hyperlink w:anchor="_Toc112941549" w:history="1">
              <w:r w:rsidR="000F0C1F" w:rsidRPr="00F528CB">
                <w:rPr>
                  <w:rStyle w:val="Hyperkobling"/>
                  <w:rFonts w:ascii="Times New Roman" w:hAnsi="Times New Roman"/>
                  <w:b/>
                  <w:noProof/>
                </w:rPr>
                <w:t>10 Planlegging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_Toc112941549 \h </w:instrText>
              </w:r>
              <w:r w:rsidR="000F0C1F" w:rsidRPr="00F528CB">
                <w:rPr>
                  <w:noProof/>
                  <w:webHidden/>
                </w:rPr>
              </w:r>
              <w:r w:rsidR="000F0C1F" w:rsidRPr="00F528CB">
                <w:rPr>
                  <w:noProof/>
                  <w:webHidden/>
                </w:rPr>
                <w:fldChar w:fldCharType="separate"/>
              </w:r>
              <w:r>
                <w:rPr>
                  <w:noProof/>
                  <w:webHidden/>
                </w:rPr>
                <w:t>11</w:t>
              </w:r>
              <w:r w:rsidR="000F0C1F" w:rsidRPr="00F528CB">
                <w:rPr>
                  <w:noProof/>
                  <w:webHidden/>
                </w:rPr>
                <w:fldChar w:fldCharType="end"/>
              </w:r>
            </w:hyperlink>
          </w:p>
          <w:p w14:paraId="4FBAA3DF" w14:textId="64437542" w:rsidR="000F0C1F" w:rsidRPr="00F528CB" w:rsidRDefault="00F528CB">
            <w:pPr>
              <w:pStyle w:val="INNH2"/>
              <w:rPr>
                <w:rFonts w:asciiTheme="minorHAnsi" w:eastAsiaTheme="minorEastAsia" w:hAnsiTheme="minorHAnsi" w:cstheme="minorBidi"/>
                <w:noProof/>
                <w:sz w:val="22"/>
                <w:szCs w:val="22"/>
              </w:rPr>
            </w:pPr>
            <w:hyperlink w:anchor="_Toc112941550" w:history="1">
              <w:r w:rsidR="000F0C1F" w:rsidRPr="00F528CB">
                <w:rPr>
                  <w:rStyle w:val="Hyperkobling"/>
                  <w:rFonts w:ascii="Times New Roman" w:hAnsi="Times New Roman"/>
                  <w:b/>
                  <w:noProof/>
                </w:rPr>
                <w:t>11 Møter (Se NS 8407 punkt 4)</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_Toc112941550 \h </w:instrText>
              </w:r>
              <w:r w:rsidR="000F0C1F" w:rsidRPr="00F528CB">
                <w:rPr>
                  <w:noProof/>
                  <w:webHidden/>
                </w:rPr>
              </w:r>
              <w:r w:rsidR="000F0C1F" w:rsidRPr="00F528CB">
                <w:rPr>
                  <w:noProof/>
                  <w:webHidden/>
                </w:rPr>
                <w:fldChar w:fldCharType="separate"/>
              </w:r>
              <w:r>
                <w:rPr>
                  <w:noProof/>
                  <w:webHidden/>
                </w:rPr>
                <w:t>12</w:t>
              </w:r>
              <w:r w:rsidR="000F0C1F" w:rsidRPr="00F528CB">
                <w:rPr>
                  <w:noProof/>
                  <w:webHidden/>
                </w:rPr>
                <w:fldChar w:fldCharType="end"/>
              </w:r>
            </w:hyperlink>
          </w:p>
          <w:p w14:paraId="462D7149" w14:textId="27723FF5"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51" w:history="1">
              <w:r w:rsidR="000F0C1F" w:rsidRPr="00F528CB">
                <w:rPr>
                  <w:rStyle w:val="Hyperkobling"/>
                  <w:rFonts w:ascii="Times New Roman" w:eastAsia="Yu Gothic Light" w:hAnsi="Times New Roman"/>
                  <w:b/>
                  <w:noProof/>
                </w:rPr>
                <w:t>11.1 Generelt om møter (Se NS 8407 punkt 4.1)</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_Toc112941551 \h </w:instrText>
              </w:r>
              <w:r w:rsidR="000F0C1F" w:rsidRPr="00F528CB">
                <w:rPr>
                  <w:noProof/>
                  <w:webHidden/>
                </w:rPr>
              </w:r>
              <w:r w:rsidR="000F0C1F" w:rsidRPr="00F528CB">
                <w:rPr>
                  <w:noProof/>
                  <w:webHidden/>
                </w:rPr>
                <w:fldChar w:fldCharType="separate"/>
              </w:r>
              <w:r>
                <w:rPr>
                  <w:noProof/>
                  <w:webHidden/>
                </w:rPr>
                <w:t>12</w:t>
              </w:r>
              <w:r w:rsidR="000F0C1F" w:rsidRPr="00F528CB">
                <w:rPr>
                  <w:noProof/>
                  <w:webHidden/>
                </w:rPr>
                <w:fldChar w:fldCharType="end"/>
              </w:r>
            </w:hyperlink>
          </w:p>
          <w:p w14:paraId="585FDE1A" w14:textId="264F9EFA"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52" w:history="1">
              <w:r w:rsidR="000F0C1F" w:rsidRPr="00F528CB">
                <w:rPr>
                  <w:rStyle w:val="Hyperkobling"/>
                  <w:rFonts w:ascii="Times New Roman" w:eastAsia="Yu Gothic Light" w:hAnsi="Times New Roman"/>
                  <w:b/>
                  <w:noProof/>
                </w:rPr>
                <w:t>11.2 Byggherremøter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_Toc112941552 \h </w:instrText>
              </w:r>
              <w:r w:rsidR="000F0C1F" w:rsidRPr="00F528CB">
                <w:rPr>
                  <w:noProof/>
                  <w:webHidden/>
                </w:rPr>
              </w:r>
              <w:r w:rsidR="000F0C1F" w:rsidRPr="00F528CB">
                <w:rPr>
                  <w:noProof/>
                  <w:webHidden/>
                </w:rPr>
                <w:fldChar w:fldCharType="separate"/>
              </w:r>
              <w:r>
                <w:rPr>
                  <w:noProof/>
                  <w:webHidden/>
                </w:rPr>
                <w:t>15</w:t>
              </w:r>
              <w:r w:rsidR="000F0C1F" w:rsidRPr="00F528CB">
                <w:rPr>
                  <w:noProof/>
                  <w:webHidden/>
                </w:rPr>
                <w:fldChar w:fldCharType="end"/>
              </w:r>
            </w:hyperlink>
          </w:p>
          <w:p w14:paraId="70D86A74" w14:textId="2D23C05E"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53" w:history="1">
              <w:r w:rsidR="000F0C1F" w:rsidRPr="00F528CB">
                <w:rPr>
                  <w:rStyle w:val="Hyperkobling"/>
                  <w:rFonts w:ascii="Times New Roman" w:eastAsia="Yu Gothic Light" w:hAnsi="Times New Roman"/>
                  <w:b/>
                  <w:noProof/>
                </w:rPr>
                <w:t>11.3 Møter med kontraktsmedhjelpere (se NS 8407 punkt4)</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_Toc112941553 \h </w:instrText>
              </w:r>
              <w:r w:rsidR="000F0C1F" w:rsidRPr="00F528CB">
                <w:rPr>
                  <w:noProof/>
                  <w:webHidden/>
                </w:rPr>
              </w:r>
              <w:r w:rsidR="000F0C1F" w:rsidRPr="00F528CB">
                <w:rPr>
                  <w:noProof/>
                  <w:webHidden/>
                </w:rPr>
                <w:fldChar w:fldCharType="separate"/>
              </w:r>
              <w:r>
                <w:rPr>
                  <w:noProof/>
                  <w:webHidden/>
                </w:rPr>
                <w:t>16</w:t>
              </w:r>
              <w:r w:rsidR="000F0C1F" w:rsidRPr="00F528CB">
                <w:rPr>
                  <w:noProof/>
                  <w:webHidden/>
                </w:rPr>
                <w:fldChar w:fldCharType="end"/>
              </w:r>
            </w:hyperlink>
          </w:p>
          <w:p w14:paraId="3978CA45" w14:textId="08BD54CB" w:rsidR="000F0C1F" w:rsidRPr="00F528CB" w:rsidRDefault="00F528CB">
            <w:pPr>
              <w:pStyle w:val="INNH2"/>
              <w:rPr>
                <w:rFonts w:asciiTheme="minorHAnsi" w:eastAsiaTheme="minorEastAsia" w:hAnsiTheme="minorHAnsi" w:cstheme="minorBidi"/>
                <w:noProof/>
                <w:sz w:val="22"/>
                <w:szCs w:val="22"/>
              </w:rPr>
            </w:pPr>
            <w:hyperlink w:anchor="_Toc112941554" w:history="1">
              <w:r w:rsidR="000F0C1F" w:rsidRPr="00F528CB">
                <w:rPr>
                  <w:rStyle w:val="Hyperkobling"/>
                  <w:rFonts w:ascii="Times New Roman" w:hAnsi="Times New Roman"/>
                  <w:b/>
                  <w:noProof/>
                </w:rPr>
                <w:t>12 Varsler og krav (Se NS 8407 punkt 5)</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_Toc112941554 \h </w:instrText>
              </w:r>
              <w:r w:rsidR="000F0C1F" w:rsidRPr="00F528CB">
                <w:rPr>
                  <w:noProof/>
                  <w:webHidden/>
                </w:rPr>
              </w:r>
              <w:r w:rsidR="000F0C1F" w:rsidRPr="00F528CB">
                <w:rPr>
                  <w:noProof/>
                  <w:webHidden/>
                </w:rPr>
                <w:fldChar w:fldCharType="separate"/>
              </w:r>
              <w:r>
                <w:rPr>
                  <w:noProof/>
                  <w:webHidden/>
                </w:rPr>
                <w:t>16</w:t>
              </w:r>
              <w:r w:rsidR="000F0C1F" w:rsidRPr="00F528CB">
                <w:rPr>
                  <w:noProof/>
                  <w:webHidden/>
                </w:rPr>
                <w:fldChar w:fldCharType="end"/>
              </w:r>
            </w:hyperlink>
          </w:p>
          <w:p w14:paraId="69F482B8" w14:textId="30D949CF" w:rsidR="000F0C1F" w:rsidRPr="00F528CB" w:rsidRDefault="00F528CB">
            <w:pPr>
              <w:pStyle w:val="INNH2"/>
              <w:rPr>
                <w:rFonts w:asciiTheme="minorHAnsi" w:eastAsiaTheme="minorEastAsia" w:hAnsiTheme="minorHAnsi" w:cstheme="minorBidi"/>
                <w:noProof/>
                <w:sz w:val="22"/>
                <w:szCs w:val="22"/>
              </w:rPr>
            </w:pPr>
            <w:hyperlink w:anchor="_Toc112941555" w:history="1">
              <w:r w:rsidR="000F0C1F" w:rsidRPr="00F528CB">
                <w:rPr>
                  <w:rStyle w:val="Hyperkobling"/>
                  <w:rFonts w:ascii="Times New Roman" w:hAnsi="Times New Roman"/>
                  <w:b/>
                  <w:noProof/>
                </w:rPr>
                <w:t>13 Partenes sikkerhetsstillelse (Se NS 8407 punkt 7)</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_Toc112941555 \h </w:instrText>
              </w:r>
              <w:r w:rsidR="000F0C1F" w:rsidRPr="00F528CB">
                <w:rPr>
                  <w:noProof/>
                  <w:webHidden/>
                </w:rPr>
              </w:r>
              <w:r w:rsidR="000F0C1F" w:rsidRPr="00F528CB">
                <w:rPr>
                  <w:noProof/>
                  <w:webHidden/>
                </w:rPr>
                <w:fldChar w:fldCharType="separate"/>
              </w:r>
              <w:r>
                <w:rPr>
                  <w:noProof/>
                  <w:webHidden/>
                </w:rPr>
                <w:t>16</w:t>
              </w:r>
              <w:r w:rsidR="000F0C1F" w:rsidRPr="00F528CB">
                <w:rPr>
                  <w:noProof/>
                  <w:webHidden/>
                </w:rPr>
                <w:fldChar w:fldCharType="end"/>
              </w:r>
            </w:hyperlink>
          </w:p>
          <w:p w14:paraId="6447BBE3" w14:textId="39D122B8"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56" w:history="1">
              <w:r w:rsidR="000F0C1F" w:rsidRPr="00F528CB">
                <w:rPr>
                  <w:rStyle w:val="Hyperkobling"/>
                  <w:rFonts w:ascii="Times New Roman" w:eastAsia="Yu Gothic Light" w:hAnsi="Times New Roman"/>
                  <w:b/>
                  <w:noProof/>
                </w:rPr>
                <w:t>13.1 Leverandørens sikkerhetsstillelse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_Toc112941556 \h </w:instrText>
              </w:r>
              <w:r w:rsidR="000F0C1F" w:rsidRPr="00F528CB">
                <w:rPr>
                  <w:noProof/>
                  <w:webHidden/>
                </w:rPr>
              </w:r>
              <w:r w:rsidR="000F0C1F" w:rsidRPr="00F528CB">
                <w:rPr>
                  <w:noProof/>
                  <w:webHidden/>
                </w:rPr>
                <w:fldChar w:fldCharType="separate"/>
              </w:r>
              <w:r>
                <w:rPr>
                  <w:noProof/>
                  <w:webHidden/>
                </w:rPr>
                <w:t>16</w:t>
              </w:r>
              <w:r w:rsidR="000F0C1F" w:rsidRPr="00F528CB">
                <w:rPr>
                  <w:noProof/>
                  <w:webHidden/>
                </w:rPr>
                <w:fldChar w:fldCharType="end"/>
              </w:r>
            </w:hyperlink>
          </w:p>
          <w:p w14:paraId="2EFFD4A6" w14:textId="214043DA"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57" w:history="1">
              <w:r w:rsidR="000F0C1F" w:rsidRPr="00F528CB">
                <w:rPr>
                  <w:rStyle w:val="Hyperkobling"/>
                  <w:rFonts w:ascii="Times New Roman" w:eastAsia="Yu Gothic Light" w:hAnsi="Times New Roman"/>
                  <w:b/>
                  <w:noProof/>
                </w:rPr>
                <w:t>13.2 Byggherrens sikkerhetsstillelse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_Toc112941557 \h </w:instrText>
              </w:r>
              <w:r w:rsidR="000F0C1F" w:rsidRPr="00F528CB">
                <w:rPr>
                  <w:noProof/>
                  <w:webHidden/>
                </w:rPr>
              </w:r>
              <w:r w:rsidR="000F0C1F" w:rsidRPr="00F528CB">
                <w:rPr>
                  <w:noProof/>
                  <w:webHidden/>
                </w:rPr>
                <w:fldChar w:fldCharType="separate"/>
              </w:r>
              <w:r>
                <w:rPr>
                  <w:noProof/>
                  <w:webHidden/>
                </w:rPr>
                <w:t>17</w:t>
              </w:r>
              <w:r w:rsidR="000F0C1F" w:rsidRPr="00F528CB">
                <w:rPr>
                  <w:noProof/>
                  <w:webHidden/>
                </w:rPr>
                <w:fldChar w:fldCharType="end"/>
              </w:r>
            </w:hyperlink>
          </w:p>
          <w:p w14:paraId="278DAE56" w14:textId="45162464" w:rsidR="000F0C1F" w:rsidRPr="00F528CB" w:rsidRDefault="00F528CB">
            <w:pPr>
              <w:pStyle w:val="INNH2"/>
              <w:rPr>
                <w:rFonts w:asciiTheme="minorHAnsi" w:eastAsiaTheme="minorEastAsia" w:hAnsiTheme="minorHAnsi" w:cstheme="minorBidi"/>
                <w:noProof/>
                <w:sz w:val="22"/>
                <w:szCs w:val="22"/>
              </w:rPr>
            </w:pPr>
            <w:hyperlink w:anchor="_Toc112941558" w:history="1">
              <w:r w:rsidR="000F0C1F" w:rsidRPr="00F528CB">
                <w:rPr>
                  <w:rStyle w:val="Hyperkobling"/>
                  <w:rFonts w:ascii="Times New Roman" w:hAnsi="Times New Roman"/>
                  <w:b/>
                  <w:noProof/>
                </w:rPr>
                <w:t>14 Forsikring (Se NS 8407 punkt 8)</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_Toc112941558 \h </w:instrText>
              </w:r>
              <w:r w:rsidR="000F0C1F" w:rsidRPr="00F528CB">
                <w:rPr>
                  <w:noProof/>
                  <w:webHidden/>
                </w:rPr>
              </w:r>
              <w:r w:rsidR="000F0C1F" w:rsidRPr="00F528CB">
                <w:rPr>
                  <w:noProof/>
                  <w:webHidden/>
                </w:rPr>
                <w:fldChar w:fldCharType="separate"/>
              </w:r>
              <w:r>
                <w:rPr>
                  <w:noProof/>
                  <w:webHidden/>
                </w:rPr>
                <w:t>17</w:t>
              </w:r>
              <w:r w:rsidR="000F0C1F" w:rsidRPr="00F528CB">
                <w:rPr>
                  <w:noProof/>
                  <w:webHidden/>
                </w:rPr>
                <w:fldChar w:fldCharType="end"/>
              </w:r>
            </w:hyperlink>
          </w:p>
          <w:p w14:paraId="0165DE68" w14:textId="09D5FAB1"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59" w:history="1">
              <w:r w:rsidR="000F0C1F" w:rsidRPr="00F528CB">
                <w:rPr>
                  <w:rStyle w:val="Hyperkobling"/>
                  <w:rFonts w:ascii="Times New Roman" w:eastAsia="Yu Gothic Light" w:hAnsi="Times New Roman"/>
                  <w:b/>
                  <w:noProof/>
                </w:rPr>
                <w:t>14.1 Leverandørens plikt til å holde kontraktsgjenstanden mv. forsikret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_Toc112941559 \h </w:instrText>
              </w:r>
              <w:r w:rsidR="000F0C1F" w:rsidRPr="00F528CB">
                <w:rPr>
                  <w:noProof/>
                  <w:webHidden/>
                </w:rPr>
              </w:r>
              <w:r w:rsidR="000F0C1F" w:rsidRPr="00F528CB">
                <w:rPr>
                  <w:noProof/>
                  <w:webHidden/>
                </w:rPr>
                <w:fldChar w:fldCharType="separate"/>
              </w:r>
              <w:r>
                <w:rPr>
                  <w:noProof/>
                  <w:webHidden/>
                </w:rPr>
                <w:t>17</w:t>
              </w:r>
              <w:r w:rsidR="000F0C1F" w:rsidRPr="00F528CB">
                <w:rPr>
                  <w:noProof/>
                  <w:webHidden/>
                </w:rPr>
                <w:fldChar w:fldCharType="end"/>
              </w:r>
            </w:hyperlink>
          </w:p>
          <w:p w14:paraId="3C11E1FF" w14:textId="047C171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60" w:history="1">
              <w:r w:rsidR="000F0C1F" w:rsidRPr="00F528CB">
                <w:rPr>
                  <w:rStyle w:val="Hyperkobling"/>
                  <w:rFonts w:ascii="Times New Roman" w:eastAsia="Yu Gothic Light" w:hAnsi="Times New Roman"/>
                  <w:b/>
                  <w:noProof/>
                </w:rPr>
                <w:t>14.2 Ansvarforsikring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_Toc112941560 \h </w:instrText>
              </w:r>
              <w:r w:rsidR="000F0C1F" w:rsidRPr="00F528CB">
                <w:rPr>
                  <w:noProof/>
                  <w:webHidden/>
                </w:rPr>
              </w:r>
              <w:r w:rsidR="000F0C1F" w:rsidRPr="00F528CB">
                <w:rPr>
                  <w:noProof/>
                  <w:webHidden/>
                </w:rPr>
                <w:fldChar w:fldCharType="separate"/>
              </w:r>
              <w:r>
                <w:rPr>
                  <w:noProof/>
                  <w:webHidden/>
                </w:rPr>
                <w:t>17</w:t>
              </w:r>
              <w:r w:rsidR="000F0C1F" w:rsidRPr="00F528CB">
                <w:rPr>
                  <w:noProof/>
                  <w:webHidden/>
                </w:rPr>
                <w:fldChar w:fldCharType="end"/>
              </w:r>
            </w:hyperlink>
          </w:p>
          <w:p w14:paraId="1517BF8B" w14:textId="04D380E3" w:rsidR="000F0C1F" w:rsidRPr="00F528CB" w:rsidRDefault="00F528CB">
            <w:pPr>
              <w:pStyle w:val="INNH2"/>
              <w:rPr>
                <w:rFonts w:asciiTheme="minorHAnsi" w:eastAsiaTheme="minorEastAsia" w:hAnsiTheme="minorHAnsi" w:cstheme="minorBidi"/>
                <w:noProof/>
                <w:sz w:val="22"/>
                <w:szCs w:val="22"/>
              </w:rPr>
            </w:pPr>
            <w:hyperlink w:anchor="_Toc112941561" w:history="1">
              <w:r w:rsidR="000F0C1F" w:rsidRPr="00F528CB">
                <w:rPr>
                  <w:rStyle w:val="Hyperkobling"/>
                  <w:rFonts w:ascii="Times New Roman" w:hAnsi="Times New Roman"/>
                  <w:b/>
                  <w:noProof/>
                </w:rPr>
                <w:t>15 Partenes representanter (Se NS 8407 punkt 9)</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_Toc112941561 \h </w:instrText>
              </w:r>
              <w:r w:rsidR="000F0C1F" w:rsidRPr="00F528CB">
                <w:rPr>
                  <w:noProof/>
                  <w:webHidden/>
                </w:rPr>
              </w:r>
              <w:r w:rsidR="000F0C1F" w:rsidRPr="00F528CB">
                <w:rPr>
                  <w:noProof/>
                  <w:webHidden/>
                </w:rPr>
                <w:fldChar w:fldCharType="separate"/>
              </w:r>
              <w:r>
                <w:rPr>
                  <w:noProof/>
                  <w:webHidden/>
                </w:rPr>
                <w:t>18</w:t>
              </w:r>
              <w:r w:rsidR="000F0C1F" w:rsidRPr="00F528CB">
                <w:rPr>
                  <w:noProof/>
                  <w:webHidden/>
                </w:rPr>
                <w:fldChar w:fldCharType="end"/>
              </w:r>
            </w:hyperlink>
          </w:p>
          <w:p w14:paraId="4B1BF683" w14:textId="59BAAC08" w:rsidR="000F0C1F" w:rsidRPr="00F528CB" w:rsidRDefault="00F528CB">
            <w:pPr>
              <w:pStyle w:val="INNH2"/>
              <w:rPr>
                <w:rFonts w:asciiTheme="minorHAnsi" w:eastAsiaTheme="minorEastAsia" w:hAnsiTheme="minorHAnsi" w:cstheme="minorBidi"/>
                <w:noProof/>
                <w:sz w:val="22"/>
                <w:szCs w:val="22"/>
              </w:rPr>
            </w:pPr>
            <w:hyperlink w:anchor="_Toc112941562" w:history="1">
              <w:r w:rsidR="000F0C1F" w:rsidRPr="00F528CB">
                <w:rPr>
                  <w:rStyle w:val="Hyperkobling"/>
                  <w:rFonts w:ascii="Times New Roman" w:hAnsi="Times New Roman"/>
                  <w:b/>
                  <w:noProof/>
                </w:rPr>
                <w:t>16 Bestemmelser om arbeidstakere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_Toc112941562 \h </w:instrText>
              </w:r>
              <w:r w:rsidR="000F0C1F" w:rsidRPr="00F528CB">
                <w:rPr>
                  <w:noProof/>
                  <w:webHidden/>
                </w:rPr>
              </w:r>
              <w:r w:rsidR="000F0C1F" w:rsidRPr="00F528CB">
                <w:rPr>
                  <w:noProof/>
                  <w:webHidden/>
                </w:rPr>
                <w:fldChar w:fldCharType="separate"/>
              </w:r>
              <w:r>
                <w:rPr>
                  <w:noProof/>
                  <w:webHidden/>
                </w:rPr>
                <w:t>19</w:t>
              </w:r>
              <w:r w:rsidR="000F0C1F" w:rsidRPr="00F528CB">
                <w:rPr>
                  <w:noProof/>
                  <w:webHidden/>
                </w:rPr>
                <w:fldChar w:fldCharType="end"/>
              </w:r>
            </w:hyperlink>
          </w:p>
          <w:p w14:paraId="0ACCD037" w14:textId="206D3878"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63" w:history="1">
              <w:r w:rsidR="000F0C1F" w:rsidRPr="00F528CB">
                <w:rPr>
                  <w:rStyle w:val="Hyperkobling"/>
                  <w:rFonts w:ascii="Times New Roman" w:eastAsia="Yu Gothic Light" w:hAnsi="Times New Roman"/>
                  <w:b/>
                  <w:noProof/>
                </w:rPr>
                <w:t>16.1 Personell</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_Toc112941563 \h </w:instrText>
              </w:r>
              <w:r w:rsidR="000F0C1F" w:rsidRPr="00F528CB">
                <w:rPr>
                  <w:noProof/>
                  <w:webHidden/>
                </w:rPr>
              </w:r>
              <w:r w:rsidR="000F0C1F" w:rsidRPr="00F528CB">
                <w:rPr>
                  <w:noProof/>
                  <w:webHidden/>
                </w:rPr>
                <w:fldChar w:fldCharType="separate"/>
              </w:r>
              <w:r>
                <w:rPr>
                  <w:noProof/>
                  <w:webHidden/>
                </w:rPr>
                <w:t>19</w:t>
              </w:r>
              <w:r w:rsidR="000F0C1F" w:rsidRPr="00F528CB">
                <w:rPr>
                  <w:noProof/>
                  <w:webHidden/>
                </w:rPr>
                <w:fldChar w:fldCharType="end"/>
              </w:r>
            </w:hyperlink>
          </w:p>
          <w:p w14:paraId="6E5C928A" w14:textId="688F126D"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64" w:history="1">
              <w:r w:rsidR="000F0C1F" w:rsidRPr="00F528CB">
                <w:rPr>
                  <w:rStyle w:val="Hyperkobling"/>
                  <w:rFonts w:ascii="Times New Roman" w:eastAsia="Yu Gothic Light" w:hAnsi="Times New Roman"/>
                  <w:b/>
                  <w:noProof/>
                </w:rPr>
                <w:t>16.2 Lønns- og arbeidsvilkår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_Toc112941564 \h </w:instrText>
              </w:r>
              <w:r w:rsidR="000F0C1F" w:rsidRPr="00F528CB">
                <w:rPr>
                  <w:noProof/>
                  <w:webHidden/>
                </w:rPr>
              </w:r>
              <w:r w:rsidR="000F0C1F" w:rsidRPr="00F528CB">
                <w:rPr>
                  <w:noProof/>
                  <w:webHidden/>
                </w:rPr>
                <w:fldChar w:fldCharType="separate"/>
              </w:r>
              <w:r>
                <w:rPr>
                  <w:noProof/>
                  <w:webHidden/>
                </w:rPr>
                <w:t>19</w:t>
              </w:r>
              <w:r w:rsidR="000F0C1F" w:rsidRPr="00F528CB">
                <w:rPr>
                  <w:noProof/>
                  <w:webHidden/>
                </w:rPr>
                <w:fldChar w:fldCharType="end"/>
              </w:r>
            </w:hyperlink>
          </w:p>
          <w:p w14:paraId="706E99B0" w14:textId="7330AE40"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65" w:history="1">
              <w:r w:rsidR="000F0C1F" w:rsidRPr="00F528CB">
                <w:rPr>
                  <w:rStyle w:val="Hyperkobling"/>
                  <w:rFonts w:ascii="Times New Roman" w:eastAsia="Yu Gothic Light" w:hAnsi="Times New Roman"/>
                  <w:b/>
                  <w:noProof/>
                </w:rPr>
                <w:t>16.3 Rapportering av utenlandsk virksomhet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_Toc112941565 \h </w:instrText>
              </w:r>
              <w:r w:rsidR="000F0C1F" w:rsidRPr="00F528CB">
                <w:rPr>
                  <w:noProof/>
                  <w:webHidden/>
                </w:rPr>
              </w:r>
              <w:r w:rsidR="000F0C1F" w:rsidRPr="00F528CB">
                <w:rPr>
                  <w:noProof/>
                  <w:webHidden/>
                </w:rPr>
                <w:fldChar w:fldCharType="separate"/>
              </w:r>
              <w:r>
                <w:rPr>
                  <w:noProof/>
                  <w:webHidden/>
                </w:rPr>
                <w:t>20</w:t>
              </w:r>
              <w:r w:rsidR="000F0C1F" w:rsidRPr="00F528CB">
                <w:rPr>
                  <w:noProof/>
                  <w:webHidden/>
                </w:rPr>
                <w:fldChar w:fldCharType="end"/>
              </w:r>
            </w:hyperlink>
          </w:p>
          <w:p w14:paraId="5E0AE1F5" w14:textId="7D7A8EC4"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66" w:history="1">
              <w:r w:rsidR="000F0C1F" w:rsidRPr="00F528CB">
                <w:rPr>
                  <w:rStyle w:val="Hyperkobling"/>
                  <w:rFonts w:ascii="Times New Roman" w:eastAsia="Yu Gothic Light" w:hAnsi="Times New Roman"/>
                  <w:b/>
                  <w:noProof/>
                </w:rPr>
                <w:t>16.4 Språkkrav for arbeidstakere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_Toc112941566 \h </w:instrText>
              </w:r>
              <w:r w:rsidR="000F0C1F" w:rsidRPr="00F528CB">
                <w:rPr>
                  <w:noProof/>
                  <w:webHidden/>
                </w:rPr>
              </w:r>
              <w:r w:rsidR="000F0C1F" w:rsidRPr="00F528CB">
                <w:rPr>
                  <w:noProof/>
                  <w:webHidden/>
                </w:rPr>
                <w:fldChar w:fldCharType="separate"/>
              </w:r>
              <w:r>
                <w:rPr>
                  <w:noProof/>
                  <w:webHidden/>
                </w:rPr>
                <w:t>20</w:t>
              </w:r>
              <w:r w:rsidR="000F0C1F" w:rsidRPr="00F528CB">
                <w:rPr>
                  <w:noProof/>
                  <w:webHidden/>
                </w:rPr>
                <w:fldChar w:fldCharType="end"/>
              </w:r>
            </w:hyperlink>
          </w:p>
          <w:p w14:paraId="628B58EE" w14:textId="377933A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67" w:history="1">
              <w:r w:rsidR="000F0C1F" w:rsidRPr="00F528CB">
                <w:rPr>
                  <w:rStyle w:val="Hyperkobling"/>
                  <w:rFonts w:ascii="Times New Roman" w:eastAsia="Yu Gothic Light" w:hAnsi="Times New Roman"/>
                  <w:b/>
                  <w:noProof/>
                </w:rPr>
                <w:t>16.5 Sanksjoner ved brudd på bestemmelsene i punkt 16.1, 16.2, 16.3, 16.4</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_Toc112941567 \h </w:instrText>
              </w:r>
              <w:r w:rsidR="000F0C1F" w:rsidRPr="00F528CB">
                <w:rPr>
                  <w:noProof/>
                  <w:webHidden/>
                </w:rPr>
              </w:r>
              <w:r w:rsidR="000F0C1F" w:rsidRPr="00F528CB">
                <w:rPr>
                  <w:noProof/>
                  <w:webHidden/>
                </w:rPr>
                <w:fldChar w:fldCharType="separate"/>
              </w:r>
              <w:r>
                <w:rPr>
                  <w:noProof/>
                  <w:webHidden/>
                </w:rPr>
                <w:t>21</w:t>
              </w:r>
              <w:r w:rsidR="000F0C1F" w:rsidRPr="00F528CB">
                <w:rPr>
                  <w:noProof/>
                  <w:webHidden/>
                </w:rPr>
                <w:fldChar w:fldCharType="end"/>
              </w:r>
            </w:hyperlink>
          </w:p>
          <w:p w14:paraId="16DF9601" w14:textId="0E70B748" w:rsidR="000F0C1F" w:rsidRPr="00F528CB" w:rsidRDefault="00F528CB">
            <w:pPr>
              <w:pStyle w:val="INNH2"/>
              <w:rPr>
                <w:rFonts w:asciiTheme="minorHAnsi" w:eastAsiaTheme="minorEastAsia" w:hAnsiTheme="minorHAnsi" w:cstheme="minorBidi"/>
                <w:noProof/>
                <w:sz w:val="22"/>
                <w:szCs w:val="22"/>
              </w:rPr>
            </w:pPr>
            <w:hyperlink w:anchor="_Toc112941568" w:history="1">
              <w:r w:rsidR="000F0C1F" w:rsidRPr="00F528CB">
                <w:rPr>
                  <w:rStyle w:val="Hyperkobling"/>
                  <w:rFonts w:ascii="Times New Roman" w:hAnsi="Times New Roman"/>
                  <w:b/>
                  <w:noProof/>
                </w:rPr>
                <w:t>17 Lærlinger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_Toc112941568 \h </w:instrText>
              </w:r>
              <w:r w:rsidR="000F0C1F" w:rsidRPr="00F528CB">
                <w:rPr>
                  <w:noProof/>
                  <w:webHidden/>
                </w:rPr>
              </w:r>
              <w:r w:rsidR="000F0C1F" w:rsidRPr="00F528CB">
                <w:rPr>
                  <w:noProof/>
                  <w:webHidden/>
                </w:rPr>
                <w:fldChar w:fldCharType="separate"/>
              </w:r>
              <w:r>
                <w:rPr>
                  <w:noProof/>
                  <w:webHidden/>
                </w:rPr>
                <w:t>21</w:t>
              </w:r>
              <w:r w:rsidR="000F0C1F" w:rsidRPr="00F528CB">
                <w:rPr>
                  <w:noProof/>
                  <w:webHidden/>
                </w:rPr>
                <w:fldChar w:fldCharType="end"/>
              </w:r>
            </w:hyperlink>
          </w:p>
          <w:p w14:paraId="1A8A5B4A" w14:textId="04FE9A3A"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69" w:history="1">
              <w:r w:rsidR="000F0C1F" w:rsidRPr="00F528CB">
                <w:rPr>
                  <w:rStyle w:val="Hyperkobling"/>
                  <w:rFonts w:ascii="Times New Roman" w:eastAsia="Yu Gothic Light" w:hAnsi="Times New Roman"/>
                  <w:b/>
                  <w:noProof/>
                </w:rPr>
                <w:t>17.1 Krav om bruk av lærlinger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_Toc112941569 \h </w:instrText>
              </w:r>
              <w:r w:rsidR="000F0C1F" w:rsidRPr="00F528CB">
                <w:rPr>
                  <w:noProof/>
                  <w:webHidden/>
                </w:rPr>
              </w:r>
              <w:r w:rsidR="000F0C1F" w:rsidRPr="00F528CB">
                <w:rPr>
                  <w:noProof/>
                  <w:webHidden/>
                </w:rPr>
                <w:fldChar w:fldCharType="separate"/>
              </w:r>
              <w:r>
                <w:rPr>
                  <w:noProof/>
                  <w:webHidden/>
                </w:rPr>
                <w:t>21</w:t>
              </w:r>
              <w:r w:rsidR="000F0C1F" w:rsidRPr="00F528CB">
                <w:rPr>
                  <w:noProof/>
                  <w:webHidden/>
                </w:rPr>
                <w:fldChar w:fldCharType="end"/>
              </w:r>
            </w:hyperlink>
          </w:p>
          <w:p w14:paraId="48DCDED4" w14:textId="689A278E" w:rsidR="000F0C1F" w:rsidRPr="00F528CB" w:rsidRDefault="00F528CB">
            <w:pPr>
              <w:pStyle w:val="INNH2"/>
              <w:rPr>
                <w:rFonts w:asciiTheme="minorHAnsi" w:eastAsiaTheme="minorEastAsia" w:hAnsiTheme="minorHAnsi" w:cstheme="minorBidi"/>
                <w:noProof/>
                <w:sz w:val="22"/>
                <w:szCs w:val="22"/>
              </w:rPr>
            </w:pPr>
            <w:hyperlink w:anchor="_Toc112941570" w:history="1">
              <w:r w:rsidR="000F0C1F" w:rsidRPr="00F528CB">
                <w:rPr>
                  <w:rStyle w:val="Hyperkobling"/>
                  <w:rFonts w:ascii="Times New Roman" w:hAnsi="Times New Roman"/>
                  <w:b/>
                  <w:noProof/>
                </w:rPr>
                <w:t>18 Kontraktsmedhjelpere (Se NS 8407 punkt 10)</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_Toc112941570 \h </w:instrText>
              </w:r>
              <w:r w:rsidR="000F0C1F" w:rsidRPr="00F528CB">
                <w:rPr>
                  <w:noProof/>
                  <w:webHidden/>
                </w:rPr>
              </w:r>
              <w:r w:rsidR="000F0C1F" w:rsidRPr="00F528CB">
                <w:rPr>
                  <w:noProof/>
                  <w:webHidden/>
                </w:rPr>
                <w:fldChar w:fldCharType="separate"/>
              </w:r>
              <w:r>
                <w:rPr>
                  <w:noProof/>
                  <w:webHidden/>
                </w:rPr>
                <w:t>22</w:t>
              </w:r>
              <w:r w:rsidR="000F0C1F" w:rsidRPr="00F528CB">
                <w:rPr>
                  <w:noProof/>
                  <w:webHidden/>
                </w:rPr>
                <w:fldChar w:fldCharType="end"/>
              </w:r>
            </w:hyperlink>
          </w:p>
          <w:p w14:paraId="5C5D46A7" w14:textId="13368100"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71" w:history="1">
              <w:r w:rsidR="000F0C1F" w:rsidRPr="00F528CB">
                <w:rPr>
                  <w:rStyle w:val="Hyperkobling"/>
                  <w:rFonts w:ascii="Times New Roman" w:eastAsia="Yu Gothic Light" w:hAnsi="Times New Roman"/>
                  <w:b/>
                  <w:noProof/>
                </w:rPr>
                <w:t>18.1 Valg av kontraktsmedhjelper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_Toc112941571 \h </w:instrText>
              </w:r>
              <w:r w:rsidR="000F0C1F" w:rsidRPr="00F528CB">
                <w:rPr>
                  <w:noProof/>
                  <w:webHidden/>
                </w:rPr>
              </w:r>
              <w:r w:rsidR="000F0C1F" w:rsidRPr="00F528CB">
                <w:rPr>
                  <w:noProof/>
                  <w:webHidden/>
                </w:rPr>
                <w:fldChar w:fldCharType="separate"/>
              </w:r>
              <w:r>
                <w:rPr>
                  <w:noProof/>
                  <w:webHidden/>
                </w:rPr>
                <w:t>22</w:t>
              </w:r>
              <w:r w:rsidR="000F0C1F" w:rsidRPr="00F528CB">
                <w:rPr>
                  <w:noProof/>
                  <w:webHidden/>
                </w:rPr>
                <w:fldChar w:fldCharType="end"/>
              </w:r>
            </w:hyperlink>
          </w:p>
          <w:p w14:paraId="016C5421" w14:textId="6658C755"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72" w:history="1">
              <w:r w:rsidR="000F0C1F" w:rsidRPr="00F528CB">
                <w:rPr>
                  <w:rStyle w:val="Hyperkobling"/>
                  <w:rFonts w:ascii="Times New Roman" w:eastAsia="Yu Gothic Light" w:hAnsi="Times New Roman"/>
                  <w:b/>
                  <w:noProof/>
                </w:rPr>
                <w:t>18.2 Byggherrens rett til å nekte å godta leverandørens valg av kontraktsmedhjelpere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_Toc112941572 \h </w:instrText>
              </w:r>
              <w:r w:rsidR="000F0C1F" w:rsidRPr="00F528CB">
                <w:rPr>
                  <w:noProof/>
                  <w:webHidden/>
                </w:rPr>
              </w:r>
              <w:r w:rsidR="000F0C1F" w:rsidRPr="00F528CB">
                <w:rPr>
                  <w:noProof/>
                  <w:webHidden/>
                </w:rPr>
                <w:fldChar w:fldCharType="separate"/>
              </w:r>
              <w:r>
                <w:rPr>
                  <w:noProof/>
                  <w:webHidden/>
                </w:rPr>
                <w:t>23</w:t>
              </w:r>
              <w:r w:rsidR="000F0C1F" w:rsidRPr="00F528CB">
                <w:rPr>
                  <w:noProof/>
                  <w:webHidden/>
                </w:rPr>
                <w:fldChar w:fldCharType="end"/>
              </w:r>
            </w:hyperlink>
          </w:p>
          <w:p w14:paraId="33E43933" w14:textId="207C5454" w:rsidR="000F0C1F" w:rsidRPr="00F528CB" w:rsidRDefault="00F528CB">
            <w:pPr>
              <w:pStyle w:val="INNH2"/>
              <w:rPr>
                <w:rFonts w:asciiTheme="minorHAnsi" w:eastAsiaTheme="minorEastAsia" w:hAnsiTheme="minorHAnsi" w:cstheme="minorBidi"/>
                <w:noProof/>
                <w:sz w:val="22"/>
                <w:szCs w:val="22"/>
              </w:rPr>
            </w:pPr>
            <w:hyperlink w:anchor="_Toc112941573" w:history="1">
              <w:r w:rsidR="000F0C1F" w:rsidRPr="00F528CB">
                <w:rPr>
                  <w:rStyle w:val="Hyperkobling"/>
                  <w:rFonts w:ascii="Times New Roman" w:hAnsi="Times New Roman"/>
                  <w:b/>
                  <w:noProof/>
                </w:rPr>
                <w:t>19 Tillatelser, løyver og dispensasjoner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_Toc112941573 \h </w:instrText>
              </w:r>
              <w:r w:rsidR="000F0C1F" w:rsidRPr="00F528CB">
                <w:rPr>
                  <w:noProof/>
                  <w:webHidden/>
                </w:rPr>
              </w:r>
              <w:r w:rsidR="000F0C1F" w:rsidRPr="00F528CB">
                <w:rPr>
                  <w:noProof/>
                  <w:webHidden/>
                </w:rPr>
                <w:fldChar w:fldCharType="separate"/>
              </w:r>
              <w:r>
                <w:rPr>
                  <w:noProof/>
                  <w:webHidden/>
                </w:rPr>
                <w:t>23</w:t>
              </w:r>
              <w:r w:rsidR="000F0C1F" w:rsidRPr="00F528CB">
                <w:rPr>
                  <w:noProof/>
                  <w:webHidden/>
                </w:rPr>
                <w:fldChar w:fldCharType="end"/>
              </w:r>
            </w:hyperlink>
          </w:p>
          <w:p w14:paraId="557330BE" w14:textId="2C0858E1" w:rsidR="000F0C1F" w:rsidRPr="00F528CB" w:rsidRDefault="00F528CB">
            <w:pPr>
              <w:pStyle w:val="INNH2"/>
              <w:rPr>
                <w:rFonts w:asciiTheme="minorHAnsi" w:eastAsiaTheme="minorEastAsia" w:hAnsiTheme="minorHAnsi" w:cstheme="minorBidi"/>
                <w:noProof/>
                <w:sz w:val="22"/>
                <w:szCs w:val="22"/>
              </w:rPr>
            </w:pPr>
            <w:hyperlink w:anchor="_Toc112941574" w:history="1">
              <w:r w:rsidR="000F0C1F" w:rsidRPr="00F528CB">
                <w:rPr>
                  <w:rStyle w:val="Hyperkobling"/>
                  <w:rFonts w:ascii="Times New Roman" w:hAnsi="Times New Roman"/>
                  <w:b/>
                  <w:noProof/>
                </w:rPr>
                <w:t>20 Midlertidige avtaler med grunneiere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_Toc112941574 \h </w:instrText>
              </w:r>
              <w:r w:rsidR="000F0C1F" w:rsidRPr="00F528CB">
                <w:rPr>
                  <w:noProof/>
                  <w:webHidden/>
                </w:rPr>
              </w:r>
              <w:r w:rsidR="000F0C1F" w:rsidRPr="00F528CB">
                <w:rPr>
                  <w:noProof/>
                  <w:webHidden/>
                </w:rPr>
                <w:fldChar w:fldCharType="separate"/>
              </w:r>
              <w:r>
                <w:rPr>
                  <w:noProof/>
                  <w:webHidden/>
                </w:rPr>
                <w:t>23</w:t>
              </w:r>
              <w:r w:rsidR="000F0C1F" w:rsidRPr="00F528CB">
                <w:rPr>
                  <w:noProof/>
                  <w:webHidden/>
                </w:rPr>
                <w:fldChar w:fldCharType="end"/>
              </w:r>
            </w:hyperlink>
          </w:p>
          <w:p w14:paraId="3F21DED9" w14:textId="43E5B4CE" w:rsidR="000F0C1F" w:rsidRPr="00F528CB" w:rsidRDefault="00F528CB">
            <w:pPr>
              <w:pStyle w:val="INNH2"/>
              <w:rPr>
                <w:rFonts w:asciiTheme="minorHAnsi" w:eastAsiaTheme="minorEastAsia" w:hAnsiTheme="minorHAnsi" w:cstheme="minorBidi"/>
                <w:noProof/>
                <w:sz w:val="22"/>
                <w:szCs w:val="22"/>
              </w:rPr>
            </w:pPr>
            <w:hyperlink w:anchor="_Toc112941575" w:history="1">
              <w:r w:rsidR="000F0C1F" w:rsidRPr="00F528CB">
                <w:rPr>
                  <w:rStyle w:val="Hyperkobling"/>
                  <w:rFonts w:ascii="Times New Roman" w:hAnsi="Times New Roman"/>
                  <w:b/>
                  <w:noProof/>
                </w:rPr>
                <w:t>21 Tiltransport av leverandører. Byggeplassadministrasjon mv (Se NS 8407 punkt 12)</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_Toc112941575 \h </w:instrText>
              </w:r>
              <w:r w:rsidR="000F0C1F" w:rsidRPr="00F528CB">
                <w:rPr>
                  <w:noProof/>
                  <w:webHidden/>
                </w:rPr>
              </w:r>
              <w:r w:rsidR="000F0C1F" w:rsidRPr="00F528CB">
                <w:rPr>
                  <w:noProof/>
                  <w:webHidden/>
                </w:rPr>
                <w:fldChar w:fldCharType="separate"/>
              </w:r>
              <w:r>
                <w:rPr>
                  <w:noProof/>
                  <w:webHidden/>
                </w:rPr>
                <w:t>23</w:t>
              </w:r>
              <w:r w:rsidR="000F0C1F" w:rsidRPr="00F528CB">
                <w:rPr>
                  <w:noProof/>
                  <w:webHidden/>
                </w:rPr>
                <w:fldChar w:fldCharType="end"/>
              </w:r>
            </w:hyperlink>
          </w:p>
          <w:p w14:paraId="116F09B2" w14:textId="29885FA8"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76" w:history="1">
              <w:r w:rsidR="000F0C1F" w:rsidRPr="00F528CB">
                <w:rPr>
                  <w:rStyle w:val="Hyperkobling"/>
                  <w:rFonts w:ascii="Times New Roman" w:eastAsia="Yu Gothic Light" w:hAnsi="Times New Roman"/>
                  <w:b/>
                  <w:noProof/>
                </w:rPr>
                <w:t>21.1 Tiltransport av sideleverandør (Se NS 8407 punkt 12.2)</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_Toc112941576 \h </w:instrText>
              </w:r>
              <w:r w:rsidR="000F0C1F" w:rsidRPr="00F528CB">
                <w:rPr>
                  <w:noProof/>
                  <w:webHidden/>
                </w:rPr>
              </w:r>
              <w:r w:rsidR="000F0C1F" w:rsidRPr="00F528CB">
                <w:rPr>
                  <w:noProof/>
                  <w:webHidden/>
                </w:rPr>
                <w:fldChar w:fldCharType="separate"/>
              </w:r>
              <w:r>
                <w:rPr>
                  <w:noProof/>
                  <w:webHidden/>
                </w:rPr>
                <w:t>23</w:t>
              </w:r>
              <w:r w:rsidR="000F0C1F" w:rsidRPr="00F528CB">
                <w:rPr>
                  <w:noProof/>
                  <w:webHidden/>
                </w:rPr>
                <w:fldChar w:fldCharType="end"/>
              </w:r>
            </w:hyperlink>
          </w:p>
          <w:p w14:paraId="6BD3A37D" w14:textId="47E44403"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77" w:history="1">
              <w:r w:rsidR="000F0C1F" w:rsidRPr="00F528CB">
                <w:rPr>
                  <w:rStyle w:val="Hyperkobling"/>
                  <w:rFonts w:ascii="Times New Roman" w:eastAsia="Yu Gothic Light" w:hAnsi="Times New Roman"/>
                  <w:b/>
                  <w:noProof/>
                </w:rPr>
                <w:t>21.2 Byggeplassadministrasjon og fremdriftskontroll av sideleverandør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_Toc112941577 \h </w:instrText>
              </w:r>
              <w:r w:rsidR="000F0C1F" w:rsidRPr="00F528CB">
                <w:rPr>
                  <w:noProof/>
                  <w:webHidden/>
                </w:rPr>
              </w:r>
              <w:r w:rsidR="000F0C1F" w:rsidRPr="00F528CB">
                <w:rPr>
                  <w:noProof/>
                  <w:webHidden/>
                </w:rPr>
                <w:fldChar w:fldCharType="separate"/>
              </w:r>
              <w:r>
                <w:rPr>
                  <w:noProof/>
                  <w:webHidden/>
                </w:rPr>
                <w:t>24</w:t>
              </w:r>
              <w:r w:rsidR="000F0C1F" w:rsidRPr="00F528CB">
                <w:rPr>
                  <w:noProof/>
                  <w:webHidden/>
                </w:rPr>
                <w:fldChar w:fldCharType="end"/>
              </w:r>
            </w:hyperlink>
          </w:p>
          <w:p w14:paraId="3133EA99" w14:textId="1C47814F" w:rsidR="000F0C1F" w:rsidRPr="00F528CB" w:rsidRDefault="00F528CB">
            <w:pPr>
              <w:pStyle w:val="INNH2"/>
              <w:rPr>
                <w:rFonts w:asciiTheme="minorHAnsi" w:eastAsiaTheme="minorEastAsia" w:hAnsiTheme="minorHAnsi" w:cstheme="minorBidi"/>
                <w:noProof/>
                <w:sz w:val="22"/>
                <w:szCs w:val="22"/>
              </w:rPr>
            </w:pPr>
            <w:hyperlink w:anchor="_Toc112941578" w:history="1">
              <w:r w:rsidR="000F0C1F" w:rsidRPr="00F528CB">
                <w:rPr>
                  <w:rStyle w:val="Hyperkobling"/>
                  <w:rFonts w:ascii="Times New Roman" w:hAnsi="Times New Roman"/>
                  <w:b/>
                  <w:noProof/>
                </w:rPr>
                <w:t>22 Kontraktsgjenstanden (Se NS 8407 punkt 14)</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_Toc112941578 \h </w:instrText>
              </w:r>
              <w:r w:rsidR="000F0C1F" w:rsidRPr="00F528CB">
                <w:rPr>
                  <w:noProof/>
                  <w:webHidden/>
                </w:rPr>
              </w:r>
              <w:r w:rsidR="000F0C1F" w:rsidRPr="00F528CB">
                <w:rPr>
                  <w:noProof/>
                  <w:webHidden/>
                </w:rPr>
                <w:fldChar w:fldCharType="separate"/>
              </w:r>
              <w:r>
                <w:rPr>
                  <w:noProof/>
                  <w:webHidden/>
                </w:rPr>
                <w:t>24</w:t>
              </w:r>
              <w:r w:rsidR="000F0C1F" w:rsidRPr="00F528CB">
                <w:rPr>
                  <w:noProof/>
                  <w:webHidden/>
                </w:rPr>
                <w:fldChar w:fldCharType="end"/>
              </w:r>
            </w:hyperlink>
          </w:p>
          <w:p w14:paraId="2FBBB08C" w14:textId="567EA823"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79" w:history="1">
              <w:r w:rsidR="000F0C1F" w:rsidRPr="00F528CB">
                <w:rPr>
                  <w:rStyle w:val="Hyperkobling"/>
                  <w:rFonts w:ascii="Times New Roman" w:eastAsia="Yu Gothic Light" w:hAnsi="Times New Roman"/>
                  <w:b/>
                  <w:noProof/>
                </w:rPr>
                <w:t>22.1 Avtalte krav</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_Toc112941579 \h </w:instrText>
              </w:r>
              <w:r w:rsidR="000F0C1F" w:rsidRPr="00F528CB">
                <w:rPr>
                  <w:noProof/>
                  <w:webHidden/>
                </w:rPr>
              </w:r>
              <w:r w:rsidR="000F0C1F" w:rsidRPr="00F528CB">
                <w:rPr>
                  <w:noProof/>
                  <w:webHidden/>
                </w:rPr>
                <w:fldChar w:fldCharType="separate"/>
              </w:r>
              <w:r>
                <w:rPr>
                  <w:noProof/>
                  <w:webHidden/>
                </w:rPr>
                <w:t>24</w:t>
              </w:r>
              <w:r w:rsidR="000F0C1F" w:rsidRPr="00F528CB">
                <w:rPr>
                  <w:noProof/>
                  <w:webHidden/>
                </w:rPr>
                <w:fldChar w:fldCharType="end"/>
              </w:r>
            </w:hyperlink>
          </w:p>
          <w:p w14:paraId="4E70B0D8" w14:textId="657F2515"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80" w:history="1">
              <w:r w:rsidR="000F0C1F" w:rsidRPr="00F528CB">
                <w:rPr>
                  <w:rStyle w:val="Hyperkobling"/>
                  <w:rFonts w:ascii="Times New Roman" w:eastAsia="Yu Gothic Light" w:hAnsi="Times New Roman"/>
                  <w:b/>
                  <w:noProof/>
                </w:rPr>
                <w:t>22.2 Valg av løsninger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_Toc112941580 \h </w:instrText>
              </w:r>
              <w:r w:rsidR="000F0C1F" w:rsidRPr="00F528CB">
                <w:rPr>
                  <w:noProof/>
                  <w:webHidden/>
                </w:rPr>
              </w:r>
              <w:r w:rsidR="000F0C1F" w:rsidRPr="00F528CB">
                <w:rPr>
                  <w:noProof/>
                  <w:webHidden/>
                </w:rPr>
                <w:fldChar w:fldCharType="separate"/>
              </w:r>
              <w:r>
                <w:rPr>
                  <w:noProof/>
                  <w:webHidden/>
                </w:rPr>
                <w:t>25</w:t>
              </w:r>
              <w:r w:rsidR="000F0C1F" w:rsidRPr="00F528CB">
                <w:rPr>
                  <w:noProof/>
                  <w:webHidden/>
                </w:rPr>
                <w:fldChar w:fldCharType="end"/>
              </w:r>
            </w:hyperlink>
          </w:p>
          <w:p w14:paraId="543D1AF8" w14:textId="7B40AE00" w:rsidR="000F0C1F" w:rsidRPr="00F528CB" w:rsidRDefault="00F528CB">
            <w:pPr>
              <w:pStyle w:val="INNH2"/>
              <w:rPr>
                <w:rFonts w:asciiTheme="minorHAnsi" w:eastAsiaTheme="minorEastAsia" w:hAnsiTheme="minorHAnsi" w:cstheme="minorBidi"/>
                <w:noProof/>
                <w:sz w:val="22"/>
                <w:szCs w:val="22"/>
              </w:rPr>
            </w:pPr>
            <w:hyperlink w:anchor="_Toc112941581" w:history="1">
              <w:r w:rsidR="000F0C1F" w:rsidRPr="00F528CB">
                <w:rPr>
                  <w:rStyle w:val="Hyperkobling"/>
                  <w:rFonts w:ascii="Times New Roman" w:hAnsi="Times New Roman"/>
                  <w:b/>
                  <w:noProof/>
                </w:rPr>
                <w:t>23 Kvalitetssikring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_Toc112941581 \h </w:instrText>
              </w:r>
              <w:r w:rsidR="000F0C1F" w:rsidRPr="00F528CB">
                <w:rPr>
                  <w:noProof/>
                  <w:webHidden/>
                </w:rPr>
              </w:r>
              <w:r w:rsidR="000F0C1F" w:rsidRPr="00F528CB">
                <w:rPr>
                  <w:noProof/>
                  <w:webHidden/>
                </w:rPr>
                <w:fldChar w:fldCharType="separate"/>
              </w:r>
              <w:r>
                <w:rPr>
                  <w:noProof/>
                  <w:webHidden/>
                </w:rPr>
                <w:t>26</w:t>
              </w:r>
              <w:r w:rsidR="000F0C1F" w:rsidRPr="00F528CB">
                <w:rPr>
                  <w:noProof/>
                  <w:webHidden/>
                </w:rPr>
                <w:fldChar w:fldCharType="end"/>
              </w:r>
            </w:hyperlink>
          </w:p>
          <w:p w14:paraId="47408764" w14:textId="36D825F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82" w:history="1">
              <w:r w:rsidR="000F0C1F" w:rsidRPr="00F528CB">
                <w:rPr>
                  <w:rStyle w:val="Hyperkobling"/>
                  <w:rFonts w:ascii="Times New Roman" w:eastAsia="Yu Gothic Light" w:hAnsi="Times New Roman"/>
                  <w:b/>
                  <w:noProof/>
                </w:rPr>
                <w:t>23.1 Krav til kvalitetssikringssystem</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_Toc112941582 \h </w:instrText>
              </w:r>
              <w:r w:rsidR="000F0C1F" w:rsidRPr="00F528CB">
                <w:rPr>
                  <w:noProof/>
                  <w:webHidden/>
                </w:rPr>
              </w:r>
              <w:r w:rsidR="000F0C1F" w:rsidRPr="00F528CB">
                <w:rPr>
                  <w:noProof/>
                  <w:webHidden/>
                </w:rPr>
                <w:fldChar w:fldCharType="separate"/>
              </w:r>
              <w:r>
                <w:rPr>
                  <w:noProof/>
                  <w:webHidden/>
                </w:rPr>
                <w:t>26</w:t>
              </w:r>
              <w:r w:rsidR="000F0C1F" w:rsidRPr="00F528CB">
                <w:rPr>
                  <w:noProof/>
                  <w:webHidden/>
                </w:rPr>
                <w:fldChar w:fldCharType="end"/>
              </w:r>
            </w:hyperlink>
          </w:p>
          <w:p w14:paraId="1196E55E" w14:textId="043E54D3"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83" w:history="1">
              <w:r w:rsidR="000F0C1F" w:rsidRPr="00F528CB">
                <w:rPr>
                  <w:rStyle w:val="Hyperkobling"/>
                  <w:rFonts w:ascii="Times New Roman" w:eastAsia="Yu Gothic Light" w:hAnsi="Times New Roman"/>
                  <w:b/>
                  <w:noProof/>
                </w:rPr>
                <w:t>23.2 Kvalitetsplan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_Toc112941583 \h </w:instrText>
              </w:r>
              <w:r w:rsidR="000F0C1F" w:rsidRPr="00F528CB">
                <w:rPr>
                  <w:noProof/>
                  <w:webHidden/>
                </w:rPr>
              </w:r>
              <w:r w:rsidR="000F0C1F" w:rsidRPr="00F528CB">
                <w:rPr>
                  <w:noProof/>
                  <w:webHidden/>
                </w:rPr>
                <w:fldChar w:fldCharType="separate"/>
              </w:r>
              <w:r>
                <w:rPr>
                  <w:noProof/>
                  <w:webHidden/>
                </w:rPr>
                <w:t>26</w:t>
              </w:r>
              <w:r w:rsidR="000F0C1F" w:rsidRPr="00F528CB">
                <w:rPr>
                  <w:noProof/>
                  <w:webHidden/>
                </w:rPr>
                <w:fldChar w:fldCharType="end"/>
              </w:r>
            </w:hyperlink>
          </w:p>
          <w:p w14:paraId="64E9F90C" w14:textId="126B4BC0"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84" w:history="1">
              <w:r w:rsidR="000F0C1F" w:rsidRPr="00F528CB">
                <w:rPr>
                  <w:rStyle w:val="Hyperkobling"/>
                  <w:rFonts w:ascii="Times New Roman" w:eastAsia="Yu Gothic Light" w:hAnsi="Times New Roman"/>
                  <w:b/>
                  <w:noProof/>
                </w:rPr>
                <w:t>23.3 Dokumentasjon og rapportering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_Toc112941584 \h </w:instrText>
              </w:r>
              <w:r w:rsidR="000F0C1F" w:rsidRPr="00F528CB">
                <w:rPr>
                  <w:noProof/>
                  <w:webHidden/>
                </w:rPr>
              </w:r>
              <w:r w:rsidR="000F0C1F" w:rsidRPr="00F528CB">
                <w:rPr>
                  <w:noProof/>
                  <w:webHidden/>
                </w:rPr>
                <w:fldChar w:fldCharType="separate"/>
              </w:r>
              <w:r>
                <w:rPr>
                  <w:noProof/>
                  <w:webHidden/>
                </w:rPr>
                <w:t>28</w:t>
              </w:r>
              <w:r w:rsidR="000F0C1F" w:rsidRPr="00F528CB">
                <w:rPr>
                  <w:noProof/>
                  <w:webHidden/>
                </w:rPr>
                <w:fldChar w:fldCharType="end"/>
              </w:r>
            </w:hyperlink>
          </w:p>
          <w:p w14:paraId="7F044082" w14:textId="44D5C26E"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585" w:history="1">
              <w:r w:rsidR="000F0C1F" w:rsidRPr="00F528CB">
                <w:rPr>
                  <w:rStyle w:val="Hyperkobling"/>
                  <w:rFonts w:ascii="Times New Roman" w:eastAsia="Yu Gothic Light" w:hAnsi="Times New Roman"/>
                  <w:b/>
                  <w:noProof/>
                </w:rPr>
                <w:t>23.3.1 Generelt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_Toc112941585 \h </w:instrText>
              </w:r>
              <w:r w:rsidR="000F0C1F" w:rsidRPr="00F528CB">
                <w:rPr>
                  <w:noProof/>
                  <w:webHidden/>
                </w:rPr>
              </w:r>
              <w:r w:rsidR="000F0C1F" w:rsidRPr="00F528CB">
                <w:rPr>
                  <w:noProof/>
                  <w:webHidden/>
                </w:rPr>
                <w:fldChar w:fldCharType="separate"/>
              </w:r>
              <w:r>
                <w:rPr>
                  <w:noProof/>
                  <w:webHidden/>
                </w:rPr>
                <w:t>28</w:t>
              </w:r>
              <w:r w:rsidR="000F0C1F" w:rsidRPr="00F528CB">
                <w:rPr>
                  <w:noProof/>
                  <w:webHidden/>
                </w:rPr>
                <w:fldChar w:fldCharType="end"/>
              </w:r>
            </w:hyperlink>
          </w:p>
          <w:p w14:paraId="612BC4CB" w14:textId="68500ADA"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586" w:history="1">
              <w:r w:rsidR="000F0C1F" w:rsidRPr="00F528CB">
                <w:rPr>
                  <w:rStyle w:val="Hyperkobling"/>
                  <w:rFonts w:ascii="Times New Roman" w:eastAsia="Yu Gothic Light" w:hAnsi="Times New Roman"/>
                  <w:b/>
                  <w:noProof/>
                </w:rPr>
                <w:t>23.3.2 Orientering mellom partenes representanter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_Toc112941586 \h </w:instrText>
              </w:r>
              <w:r w:rsidR="000F0C1F" w:rsidRPr="00F528CB">
                <w:rPr>
                  <w:noProof/>
                  <w:webHidden/>
                </w:rPr>
              </w:r>
              <w:r w:rsidR="000F0C1F" w:rsidRPr="00F528CB">
                <w:rPr>
                  <w:noProof/>
                  <w:webHidden/>
                </w:rPr>
                <w:fldChar w:fldCharType="separate"/>
              </w:r>
              <w:r>
                <w:rPr>
                  <w:noProof/>
                  <w:webHidden/>
                </w:rPr>
                <w:t>29</w:t>
              </w:r>
              <w:r w:rsidR="000F0C1F" w:rsidRPr="00F528CB">
                <w:rPr>
                  <w:noProof/>
                  <w:webHidden/>
                </w:rPr>
                <w:fldChar w:fldCharType="end"/>
              </w:r>
            </w:hyperlink>
          </w:p>
          <w:p w14:paraId="67298C77" w14:textId="32B73D1D"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587" w:history="1">
              <w:r w:rsidR="000F0C1F" w:rsidRPr="00F528CB">
                <w:rPr>
                  <w:rStyle w:val="Hyperkobling"/>
                  <w:rFonts w:ascii="Times New Roman" w:eastAsia="Yu Gothic Light" w:hAnsi="Times New Roman"/>
                  <w:b/>
                  <w:noProof/>
                </w:rPr>
                <w:t>23.3.3 Månedsrapportering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_Toc112941587 \h </w:instrText>
              </w:r>
              <w:r w:rsidR="000F0C1F" w:rsidRPr="00F528CB">
                <w:rPr>
                  <w:noProof/>
                  <w:webHidden/>
                </w:rPr>
              </w:r>
              <w:r w:rsidR="000F0C1F" w:rsidRPr="00F528CB">
                <w:rPr>
                  <w:noProof/>
                  <w:webHidden/>
                </w:rPr>
                <w:fldChar w:fldCharType="separate"/>
              </w:r>
              <w:r>
                <w:rPr>
                  <w:noProof/>
                  <w:webHidden/>
                </w:rPr>
                <w:t>29</w:t>
              </w:r>
              <w:r w:rsidR="000F0C1F" w:rsidRPr="00F528CB">
                <w:rPr>
                  <w:noProof/>
                  <w:webHidden/>
                </w:rPr>
                <w:fldChar w:fldCharType="end"/>
              </w:r>
            </w:hyperlink>
          </w:p>
          <w:p w14:paraId="3FFEA093" w14:textId="17052DB6"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588" w:history="1">
              <w:r w:rsidR="000F0C1F" w:rsidRPr="00F528CB">
                <w:rPr>
                  <w:rStyle w:val="Hyperkobling"/>
                  <w:rFonts w:ascii="Times New Roman" w:eastAsia="Yu Gothic Light" w:hAnsi="Times New Roman"/>
                  <w:b/>
                  <w:noProof/>
                </w:rPr>
                <w:t>23.3.4 Årsrapport ytre miljø</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_Toc112941588 \h </w:instrText>
              </w:r>
              <w:r w:rsidR="000F0C1F" w:rsidRPr="00F528CB">
                <w:rPr>
                  <w:noProof/>
                  <w:webHidden/>
                </w:rPr>
              </w:r>
              <w:r w:rsidR="000F0C1F" w:rsidRPr="00F528CB">
                <w:rPr>
                  <w:noProof/>
                  <w:webHidden/>
                </w:rPr>
                <w:fldChar w:fldCharType="separate"/>
              </w:r>
              <w:r>
                <w:rPr>
                  <w:noProof/>
                  <w:webHidden/>
                </w:rPr>
                <w:t>30</w:t>
              </w:r>
              <w:r w:rsidR="000F0C1F" w:rsidRPr="00F528CB">
                <w:rPr>
                  <w:noProof/>
                  <w:webHidden/>
                </w:rPr>
                <w:fldChar w:fldCharType="end"/>
              </w:r>
            </w:hyperlink>
          </w:p>
          <w:p w14:paraId="2662FE19" w14:textId="5FF3E25F"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589" w:history="1">
              <w:r w:rsidR="000F0C1F" w:rsidRPr="00F528CB">
                <w:rPr>
                  <w:rStyle w:val="Hyperkobling"/>
                  <w:rFonts w:ascii="Times New Roman" w:eastAsia="Yu Gothic Light" w:hAnsi="Times New Roman"/>
                  <w:b/>
                  <w:noProof/>
                </w:rPr>
                <w:t>23.3.5 Arbeider med bruer, ferjekaier og andre bærende konstruksjoner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_Toc112941589 \h </w:instrText>
              </w:r>
              <w:r w:rsidR="000F0C1F" w:rsidRPr="00F528CB">
                <w:rPr>
                  <w:noProof/>
                  <w:webHidden/>
                </w:rPr>
              </w:r>
              <w:r w:rsidR="000F0C1F" w:rsidRPr="00F528CB">
                <w:rPr>
                  <w:noProof/>
                  <w:webHidden/>
                </w:rPr>
                <w:fldChar w:fldCharType="separate"/>
              </w:r>
              <w:r>
                <w:rPr>
                  <w:noProof/>
                  <w:webHidden/>
                </w:rPr>
                <w:t>31</w:t>
              </w:r>
              <w:r w:rsidR="000F0C1F" w:rsidRPr="00F528CB">
                <w:rPr>
                  <w:noProof/>
                  <w:webHidden/>
                </w:rPr>
                <w:fldChar w:fldCharType="end"/>
              </w:r>
            </w:hyperlink>
          </w:p>
          <w:p w14:paraId="3EBABEA1" w14:textId="7EC1D960" w:rsidR="000F0C1F" w:rsidRPr="00F528CB" w:rsidRDefault="00F528CB">
            <w:pPr>
              <w:pStyle w:val="INNH5"/>
              <w:tabs>
                <w:tab w:val="right" w:leader="dot" w:pos="8777"/>
              </w:tabs>
              <w:rPr>
                <w:rFonts w:asciiTheme="minorHAnsi" w:eastAsiaTheme="minorEastAsia" w:hAnsiTheme="minorHAnsi" w:cstheme="minorBidi"/>
                <w:noProof/>
                <w:sz w:val="22"/>
                <w:szCs w:val="22"/>
              </w:rPr>
            </w:pPr>
            <w:hyperlink w:anchor="_Toc112941590" w:history="1">
              <w:r w:rsidR="000F0C1F" w:rsidRPr="00F528CB">
                <w:rPr>
                  <w:rStyle w:val="Hyperkobling"/>
                  <w:rFonts w:ascii="Times New Roman" w:hAnsi="Times New Roman"/>
                  <w:b/>
                  <w:noProof/>
                </w:rPr>
                <w:t>23.3.5.1 Kvalitetssystem</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_Toc112941590 \h </w:instrText>
              </w:r>
              <w:r w:rsidR="000F0C1F" w:rsidRPr="00F528CB">
                <w:rPr>
                  <w:noProof/>
                  <w:webHidden/>
                </w:rPr>
              </w:r>
              <w:r w:rsidR="000F0C1F" w:rsidRPr="00F528CB">
                <w:rPr>
                  <w:noProof/>
                  <w:webHidden/>
                </w:rPr>
                <w:fldChar w:fldCharType="separate"/>
              </w:r>
              <w:r>
                <w:rPr>
                  <w:noProof/>
                  <w:webHidden/>
                </w:rPr>
                <w:t>31</w:t>
              </w:r>
              <w:r w:rsidR="000F0C1F" w:rsidRPr="00F528CB">
                <w:rPr>
                  <w:noProof/>
                  <w:webHidden/>
                </w:rPr>
                <w:fldChar w:fldCharType="end"/>
              </w:r>
            </w:hyperlink>
          </w:p>
          <w:p w14:paraId="1D2FED26" w14:textId="10A4176D" w:rsidR="000F0C1F" w:rsidRPr="00F528CB" w:rsidRDefault="00F528CB">
            <w:pPr>
              <w:pStyle w:val="INNH5"/>
              <w:tabs>
                <w:tab w:val="right" w:leader="dot" w:pos="8777"/>
              </w:tabs>
              <w:rPr>
                <w:rFonts w:asciiTheme="minorHAnsi" w:eastAsiaTheme="minorEastAsia" w:hAnsiTheme="minorHAnsi" w:cstheme="minorBidi"/>
                <w:noProof/>
                <w:sz w:val="22"/>
                <w:szCs w:val="22"/>
              </w:rPr>
            </w:pPr>
            <w:hyperlink w:anchor="_Toc112941591" w:history="1">
              <w:r w:rsidR="000F0C1F" w:rsidRPr="00F528CB">
                <w:rPr>
                  <w:rStyle w:val="Hyperkobling"/>
                  <w:rFonts w:ascii="Times New Roman" w:hAnsi="Times New Roman"/>
                  <w:b/>
                  <w:noProof/>
                </w:rPr>
                <w:t>23.3.5.2 Spesielle kompetansekrav</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_Toc112941591 \h </w:instrText>
              </w:r>
              <w:r w:rsidR="000F0C1F" w:rsidRPr="00F528CB">
                <w:rPr>
                  <w:noProof/>
                  <w:webHidden/>
                </w:rPr>
              </w:r>
              <w:r w:rsidR="000F0C1F" w:rsidRPr="00F528CB">
                <w:rPr>
                  <w:noProof/>
                  <w:webHidden/>
                </w:rPr>
                <w:fldChar w:fldCharType="separate"/>
              </w:r>
              <w:r>
                <w:rPr>
                  <w:noProof/>
                  <w:webHidden/>
                </w:rPr>
                <w:t>31</w:t>
              </w:r>
              <w:r w:rsidR="000F0C1F" w:rsidRPr="00F528CB">
                <w:rPr>
                  <w:noProof/>
                  <w:webHidden/>
                </w:rPr>
                <w:fldChar w:fldCharType="end"/>
              </w:r>
            </w:hyperlink>
          </w:p>
          <w:p w14:paraId="52A9894B" w14:textId="25FED955"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92" w:history="1">
              <w:r w:rsidR="000F0C1F" w:rsidRPr="00F528CB">
                <w:rPr>
                  <w:rStyle w:val="Hyperkobling"/>
                  <w:rFonts w:ascii="Times New Roman" w:eastAsia="Yu Gothic Light" w:hAnsi="Times New Roman"/>
                  <w:b/>
                  <w:noProof/>
                </w:rPr>
                <w:t>23.4 Bestemmelser for asfaltarbeider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_Toc112941592 \h </w:instrText>
              </w:r>
              <w:r w:rsidR="000F0C1F" w:rsidRPr="00F528CB">
                <w:rPr>
                  <w:noProof/>
                  <w:webHidden/>
                </w:rPr>
              </w:r>
              <w:r w:rsidR="000F0C1F" w:rsidRPr="00F528CB">
                <w:rPr>
                  <w:noProof/>
                  <w:webHidden/>
                </w:rPr>
                <w:fldChar w:fldCharType="separate"/>
              </w:r>
              <w:r>
                <w:rPr>
                  <w:noProof/>
                  <w:webHidden/>
                </w:rPr>
                <w:t>32</w:t>
              </w:r>
              <w:r w:rsidR="000F0C1F" w:rsidRPr="00F528CB">
                <w:rPr>
                  <w:noProof/>
                  <w:webHidden/>
                </w:rPr>
                <w:fldChar w:fldCharType="end"/>
              </w:r>
            </w:hyperlink>
          </w:p>
          <w:p w14:paraId="4D04EED1" w14:textId="1C905960"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593" w:history="1">
              <w:r w:rsidR="000F0C1F" w:rsidRPr="00F528CB">
                <w:rPr>
                  <w:rStyle w:val="Hyperkobling"/>
                  <w:rFonts w:ascii="Times New Roman" w:eastAsia="Yu Gothic Light" w:hAnsi="Times New Roman"/>
                  <w:b/>
                  <w:noProof/>
                </w:rPr>
                <w:t>23.4.1 Krav til dokumentasjon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_Toc112941593 \h </w:instrText>
              </w:r>
              <w:r w:rsidR="000F0C1F" w:rsidRPr="00F528CB">
                <w:rPr>
                  <w:noProof/>
                  <w:webHidden/>
                </w:rPr>
              </w:r>
              <w:r w:rsidR="000F0C1F" w:rsidRPr="00F528CB">
                <w:rPr>
                  <w:noProof/>
                  <w:webHidden/>
                </w:rPr>
                <w:fldChar w:fldCharType="separate"/>
              </w:r>
              <w:r>
                <w:rPr>
                  <w:noProof/>
                  <w:webHidden/>
                </w:rPr>
                <w:t>32</w:t>
              </w:r>
              <w:r w:rsidR="000F0C1F" w:rsidRPr="00F528CB">
                <w:rPr>
                  <w:noProof/>
                  <w:webHidden/>
                </w:rPr>
                <w:fldChar w:fldCharType="end"/>
              </w:r>
            </w:hyperlink>
          </w:p>
          <w:p w14:paraId="514AA955" w14:textId="5F03D015" w:rsidR="000F0C1F" w:rsidRPr="00F528CB" w:rsidRDefault="00F528CB">
            <w:pPr>
              <w:pStyle w:val="INNH5"/>
              <w:tabs>
                <w:tab w:val="right" w:leader="dot" w:pos="8777"/>
              </w:tabs>
              <w:rPr>
                <w:rFonts w:asciiTheme="minorHAnsi" w:eastAsiaTheme="minorEastAsia" w:hAnsiTheme="minorHAnsi" w:cstheme="minorBidi"/>
                <w:noProof/>
                <w:sz w:val="22"/>
                <w:szCs w:val="22"/>
              </w:rPr>
            </w:pPr>
            <w:hyperlink w:anchor="_Toc112941594" w:history="1">
              <w:r w:rsidR="000F0C1F" w:rsidRPr="00F528CB">
                <w:rPr>
                  <w:rStyle w:val="Hyperkobling"/>
                  <w:rFonts w:ascii="Times New Roman" w:hAnsi="Times New Roman"/>
                  <w:b/>
                  <w:noProof/>
                </w:rPr>
                <w:t>23.4.1.1 Frister for dokumentasjon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_Toc112941594 \h </w:instrText>
              </w:r>
              <w:r w:rsidR="000F0C1F" w:rsidRPr="00F528CB">
                <w:rPr>
                  <w:noProof/>
                  <w:webHidden/>
                </w:rPr>
              </w:r>
              <w:r w:rsidR="000F0C1F" w:rsidRPr="00F528CB">
                <w:rPr>
                  <w:noProof/>
                  <w:webHidden/>
                </w:rPr>
                <w:fldChar w:fldCharType="separate"/>
              </w:r>
              <w:r>
                <w:rPr>
                  <w:noProof/>
                  <w:webHidden/>
                </w:rPr>
                <w:t>32</w:t>
              </w:r>
              <w:r w:rsidR="000F0C1F" w:rsidRPr="00F528CB">
                <w:rPr>
                  <w:noProof/>
                  <w:webHidden/>
                </w:rPr>
                <w:fldChar w:fldCharType="end"/>
              </w:r>
            </w:hyperlink>
          </w:p>
          <w:p w14:paraId="384F00D0" w14:textId="6BBE1019" w:rsidR="000F0C1F" w:rsidRPr="00F528CB" w:rsidRDefault="00F528CB">
            <w:pPr>
              <w:pStyle w:val="INNH5"/>
              <w:tabs>
                <w:tab w:val="right" w:leader="dot" w:pos="8777"/>
              </w:tabs>
              <w:rPr>
                <w:rFonts w:asciiTheme="minorHAnsi" w:eastAsiaTheme="minorEastAsia" w:hAnsiTheme="minorHAnsi" w:cstheme="minorBidi"/>
                <w:noProof/>
                <w:sz w:val="22"/>
                <w:szCs w:val="22"/>
              </w:rPr>
            </w:pPr>
            <w:hyperlink w:anchor="_Toc112941595" w:history="1">
              <w:r w:rsidR="000F0C1F" w:rsidRPr="00F528CB">
                <w:rPr>
                  <w:rStyle w:val="Hyperkobling"/>
                  <w:rFonts w:ascii="Times New Roman" w:hAnsi="Times New Roman"/>
                  <w:b/>
                  <w:noProof/>
                </w:rPr>
                <w:t>23.4.1.2. Kontrollgrunnlag (arbeidsresepter)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_Toc112941595 \h </w:instrText>
              </w:r>
              <w:r w:rsidR="000F0C1F" w:rsidRPr="00F528CB">
                <w:rPr>
                  <w:noProof/>
                  <w:webHidden/>
                </w:rPr>
              </w:r>
              <w:r w:rsidR="000F0C1F" w:rsidRPr="00F528CB">
                <w:rPr>
                  <w:noProof/>
                  <w:webHidden/>
                </w:rPr>
                <w:fldChar w:fldCharType="separate"/>
              </w:r>
              <w:r>
                <w:rPr>
                  <w:noProof/>
                  <w:webHidden/>
                </w:rPr>
                <w:t>32</w:t>
              </w:r>
              <w:r w:rsidR="000F0C1F" w:rsidRPr="00F528CB">
                <w:rPr>
                  <w:noProof/>
                  <w:webHidden/>
                </w:rPr>
                <w:fldChar w:fldCharType="end"/>
              </w:r>
            </w:hyperlink>
          </w:p>
          <w:p w14:paraId="49DF0AB9" w14:textId="440AF271" w:rsidR="000F0C1F" w:rsidRPr="00F528CB" w:rsidRDefault="00F528CB">
            <w:pPr>
              <w:pStyle w:val="INNH5"/>
              <w:tabs>
                <w:tab w:val="right" w:leader="dot" w:pos="8777"/>
              </w:tabs>
              <w:rPr>
                <w:rFonts w:asciiTheme="minorHAnsi" w:eastAsiaTheme="minorEastAsia" w:hAnsiTheme="minorHAnsi" w:cstheme="minorBidi"/>
                <w:noProof/>
                <w:sz w:val="22"/>
                <w:szCs w:val="22"/>
              </w:rPr>
            </w:pPr>
            <w:hyperlink w:anchor="_Toc112941596" w:history="1">
              <w:r w:rsidR="000F0C1F" w:rsidRPr="00F528CB">
                <w:rPr>
                  <w:rStyle w:val="Hyperkobling"/>
                  <w:rFonts w:ascii="Times New Roman" w:hAnsi="Times New Roman"/>
                  <w:b/>
                  <w:noProof/>
                </w:rPr>
                <w:t>23.4.1.3 Polymermodifisert bitumen, PMB</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_Toc112941596 \h </w:instrText>
              </w:r>
              <w:r w:rsidR="000F0C1F" w:rsidRPr="00F528CB">
                <w:rPr>
                  <w:noProof/>
                  <w:webHidden/>
                </w:rPr>
              </w:r>
              <w:r w:rsidR="000F0C1F" w:rsidRPr="00F528CB">
                <w:rPr>
                  <w:noProof/>
                  <w:webHidden/>
                </w:rPr>
                <w:fldChar w:fldCharType="separate"/>
              </w:r>
              <w:r>
                <w:rPr>
                  <w:noProof/>
                  <w:webHidden/>
                </w:rPr>
                <w:t>33</w:t>
              </w:r>
              <w:r w:rsidR="000F0C1F" w:rsidRPr="00F528CB">
                <w:rPr>
                  <w:noProof/>
                  <w:webHidden/>
                </w:rPr>
                <w:fldChar w:fldCharType="end"/>
              </w:r>
            </w:hyperlink>
          </w:p>
          <w:p w14:paraId="0CAB28E9" w14:textId="6D35460E"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597" w:history="1">
              <w:r w:rsidR="000F0C1F" w:rsidRPr="00F528CB">
                <w:rPr>
                  <w:rStyle w:val="Hyperkobling"/>
                  <w:rFonts w:ascii="Times New Roman" w:eastAsia="Yu Gothic Light" w:hAnsi="Times New Roman"/>
                  <w:b/>
                  <w:noProof/>
                </w:rPr>
                <w:t>23.4.2 Etterkontroll</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_Toc112941597 \h </w:instrText>
              </w:r>
              <w:r w:rsidR="000F0C1F" w:rsidRPr="00F528CB">
                <w:rPr>
                  <w:noProof/>
                  <w:webHidden/>
                </w:rPr>
              </w:r>
              <w:r w:rsidR="000F0C1F" w:rsidRPr="00F528CB">
                <w:rPr>
                  <w:noProof/>
                  <w:webHidden/>
                </w:rPr>
                <w:fldChar w:fldCharType="separate"/>
              </w:r>
              <w:r>
                <w:rPr>
                  <w:noProof/>
                  <w:webHidden/>
                </w:rPr>
                <w:t>33</w:t>
              </w:r>
              <w:r w:rsidR="000F0C1F" w:rsidRPr="00F528CB">
                <w:rPr>
                  <w:noProof/>
                  <w:webHidden/>
                </w:rPr>
                <w:fldChar w:fldCharType="end"/>
              </w:r>
            </w:hyperlink>
          </w:p>
          <w:p w14:paraId="1D4D33FC" w14:textId="76372864"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598" w:history="1">
              <w:r w:rsidR="000F0C1F" w:rsidRPr="00F528CB">
                <w:rPr>
                  <w:rStyle w:val="Hyperkobling"/>
                  <w:rFonts w:ascii="Times New Roman" w:eastAsia="Yu Gothic Light" w:hAnsi="Times New Roman"/>
                  <w:b/>
                  <w:noProof/>
                </w:rPr>
                <w:t>23.4.3 Regler ved mangler og avvik</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_Toc112941598 \h </w:instrText>
              </w:r>
              <w:r w:rsidR="000F0C1F" w:rsidRPr="00F528CB">
                <w:rPr>
                  <w:noProof/>
                  <w:webHidden/>
                </w:rPr>
              </w:r>
              <w:r w:rsidR="000F0C1F" w:rsidRPr="00F528CB">
                <w:rPr>
                  <w:noProof/>
                  <w:webHidden/>
                </w:rPr>
                <w:fldChar w:fldCharType="separate"/>
              </w:r>
              <w:r>
                <w:rPr>
                  <w:noProof/>
                  <w:webHidden/>
                </w:rPr>
                <w:t>33</w:t>
              </w:r>
              <w:r w:rsidR="000F0C1F" w:rsidRPr="00F528CB">
                <w:rPr>
                  <w:noProof/>
                  <w:webHidden/>
                </w:rPr>
                <w:fldChar w:fldCharType="end"/>
              </w:r>
            </w:hyperlink>
          </w:p>
          <w:p w14:paraId="35D00D02" w14:textId="7D87475B"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599" w:history="1">
              <w:r w:rsidR="000F0C1F" w:rsidRPr="00F528CB">
                <w:rPr>
                  <w:rStyle w:val="Hyperkobling"/>
                  <w:rFonts w:ascii="Times New Roman" w:eastAsia="Yu Gothic Light" w:hAnsi="Times New Roman"/>
                  <w:b/>
                  <w:noProof/>
                </w:rPr>
                <w:t>23.5 Bestemmelser for elektroarbeider – elektriske anlegg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_Toc112941599 \h </w:instrText>
              </w:r>
              <w:r w:rsidR="000F0C1F" w:rsidRPr="00F528CB">
                <w:rPr>
                  <w:noProof/>
                  <w:webHidden/>
                </w:rPr>
              </w:r>
              <w:r w:rsidR="000F0C1F" w:rsidRPr="00F528CB">
                <w:rPr>
                  <w:noProof/>
                  <w:webHidden/>
                </w:rPr>
                <w:fldChar w:fldCharType="separate"/>
              </w:r>
              <w:r>
                <w:rPr>
                  <w:noProof/>
                  <w:webHidden/>
                </w:rPr>
                <w:t>35</w:t>
              </w:r>
              <w:r w:rsidR="000F0C1F" w:rsidRPr="00F528CB">
                <w:rPr>
                  <w:noProof/>
                  <w:webHidden/>
                </w:rPr>
                <w:fldChar w:fldCharType="end"/>
              </w:r>
            </w:hyperlink>
          </w:p>
          <w:p w14:paraId="098FE3FD" w14:textId="4C7B95FC"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600" w:history="1">
              <w:r w:rsidR="000F0C1F" w:rsidRPr="00F528CB">
                <w:rPr>
                  <w:rStyle w:val="Hyperkobling"/>
                  <w:rFonts w:ascii="Times New Roman" w:eastAsia="Yu Gothic Light" w:hAnsi="Times New Roman"/>
                  <w:b/>
                  <w:noProof/>
                </w:rPr>
                <w:t>23.5.1. Elektriske lavspenningsinstallasjoner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_Toc112941600 \h </w:instrText>
              </w:r>
              <w:r w:rsidR="000F0C1F" w:rsidRPr="00F528CB">
                <w:rPr>
                  <w:noProof/>
                  <w:webHidden/>
                </w:rPr>
              </w:r>
              <w:r w:rsidR="000F0C1F" w:rsidRPr="00F528CB">
                <w:rPr>
                  <w:noProof/>
                  <w:webHidden/>
                </w:rPr>
                <w:fldChar w:fldCharType="separate"/>
              </w:r>
              <w:r>
                <w:rPr>
                  <w:noProof/>
                  <w:webHidden/>
                </w:rPr>
                <w:t>35</w:t>
              </w:r>
              <w:r w:rsidR="000F0C1F" w:rsidRPr="00F528CB">
                <w:rPr>
                  <w:noProof/>
                  <w:webHidden/>
                </w:rPr>
                <w:fldChar w:fldCharType="end"/>
              </w:r>
            </w:hyperlink>
          </w:p>
          <w:p w14:paraId="702A27B7" w14:textId="7573C685"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601" w:history="1">
              <w:r w:rsidR="000F0C1F" w:rsidRPr="00F528CB">
                <w:rPr>
                  <w:rStyle w:val="Hyperkobling"/>
                  <w:rFonts w:ascii="Times New Roman" w:eastAsia="Yu Gothic Light" w:hAnsi="Times New Roman"/>
                  <w:b/>
                  <w:noProof/>
                </w:rPr>
                <w:t>23.5.2. Fordelinger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_Toc112941601 \h </w:instrText>
              </w:r>
              <w:r w:rsidR="000F0C1F" w:rsidRPr="00F528CB">
                <w:rPr>
                  <w:noProof/>
                  <w:webHidden/>
                </w:rPr>
              </w:r>
              <w:r w:rsidR="000F0C1F" w:rsidRPr="00F528CB">
                <w:rPr>
                  <w:noProof/>
                  <w:webHidden/>
                </w:rPr>
                <w:fldChar w:fldCharType="separate"/>
              </w:r>
              <w:r>
                <w:rPr>
                  <w:noProof/>
                  <w:webHidden/>
                </w:rPr>
                <w:t>35</w:t>
              </w:r>
              <w:r w:rsidR="000F0C1F" w:rsidRPr="00F528CB">
                <w:rPr>
                  <w:noProof/>
                  <w:webHidden/>
                </w:rPr>
                <w:fldChar w:fldCharType="end"/>
              </w:r>
            </w:hyperlink>
          </w:p>
          <w:p w14:paraId="1C428A46" w14:textId="44F586B0"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602" w:history="1">
              <w:r w:rsidR="000F0C1F" w:rsidRPr="00F528CB">
                <w:rPr>
                  <w:rStyle w:val="Hyperkobling"/>
                  <w:rFonts w:ascii="Times New Roman" w:eastAsia="Yu Gothic Light" w:hAnsi="Times New Roman"/>
                  <w:b/>
                  <w:noProof/>
                </w:rPr>
                <w:t>23.5.3. Ekomanlegg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_Toc112941602 \h </w:instrText>
              </w:r>
              <w:r w:rsidR="000F0C1F" w:rsidRPr="00F528CB">
                <w:rPr>
                  <w:noProof/>
                  <w:webHidden/>
                </w:rPr>
              </w:r>
              <w:r w:rsidR="000F0C1F" w:rsidRPr="00F528CB">
                <w:rPr>
                  <w:noProof/>
                  <w:webHidden/>
                </w:rPr>
                <w:fldChar w:fldCharType="separate"/>
              </w:r>
              <w:r>
                <w:rPr>
                  <w:noProof/>
                  <w:webHidden/>
                </w:rPr>
                <w:t>35</w:t>
              </w:r>
              <w:r w:rsidR="000F0C1F" w:rsidRPr="00F528CB">
                <w:rPr>
                  <w:noProof/>
                  <w:webHidden/>
                </w:rPr>
                <w:fldChar w:fldCharType="end"/>
              </w:r>
            </w:hyperlink>
          </w:p>
          <w:p w14:paraId="3FBF5D65" w14:textId="2B332A62"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603" w:history="1">
              <w:r w:rsidR="000F0C1F" w:rsidRPr="00F528CB">
                <w:rPr>
                  <w:rStyle w:val="Hyperkobling"/>
                  <w:rFonts w:ascii="Times New Roman" w:eastAsia="Yu Gothic Light" w:hAnsi="Times New Roman"/>
                  <w:b/>
                  <w:noProof/>
                </w:rPr>
                <w:t>23.5.4. Maskiner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_Toc112941603 \h </w:instrText>
              </w:r>
              <w:r w:rsidR="000F0C1F" w:rsidRPr="00F528CB">
                <w:rPr>
                  <w:noProof/>
                  <w:webHidden/>
                </w:rPr>
              </w:r>
              <w:r w:rsidR="000F0C1F" w:rsidRPr="00F528CB">
                <w:rPr>
                  <w:noProof/>
                  <w:webHidden/>
                </w:rPr>
                <w:fldChar w:fldCharType="separate"/>
              </w:r>
              <w:r>
                <w:rPr>
                  <w:noProof/>
                  <w:webHidden/>
                </w:rPr>
                <w:t>35</w:t>
              </w:r>
              <w:r w:rsidR="000F0C1F" w:rsidRPr="00F528CB">
                <w:rPr>
                  <w:noProof/>
                  <w:webHidden/>
                </w:rPr>
                <w:fldChar w:fldCharType="end"/>
              </w:r>
            </w:hyperlink>
          </w:p>
          <w:p w14:paraId="2B6ECDD9" w14:textId="1043CF81"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04" w:history="1">
              <w:r w:rsidR="000F0C1F" w:rsidRPr="00F528CB">
                <w:rPr>
                  <w:rStyle w:val="Hyperkobling"/>
                  <w:rFonts w:ascii="Times New Roman" w:eastAsia="Yu Gothic Light" w:hAnsi="Times New Roman"/>
                  <w:b/>
                  <w:noProof/>
                </w:rPr>
                <w:t>23.6 Bestemmelse for montering, reparasjon og vedlikehold av rekkverk</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_Toc112941604 \h </w:instrText>
              </w:r>
              <w:r w:rsidR="000F0C1F" w:rsidRPr="00F528CB">
                <w:rPr>
                  <w:noProof/>
                  <w:webHidden/>
                </w:rPr>
              </w:r>
              <w:r w:rsidR="000F0C1F" w:rsidRPr="00F528CB">
                <w:rPr>
                  <w:noProof/>
                  <w:webHidden/>
                </w:rPr>
                <w:fldChar w:fldCharType="separate"/>
              </w:r>
              <w:r>
                <w:rPr>
                  <w:noProof/>
                  <w:webHidden/>
                </w:rPr>
                <w:t>35</w:t>
              </w:r>
              <w:r w:rsidR="000F0C1F" w:rsidRPr="00F528CB">
                <w:rPr>
                  <w:noProof/>
                  <w:webHidden/>
                </w:rPr>
                <w:fldChar w:fldCharType="end"/>
              </w:r>
            </w:hyperlink>
          </w:p>
          <w:p w14:paraId="54DBD5B9" w14:textId="7D874411" w:rsidR="000F0C1F" w:rsidRPr="00F528CB" w:rsidRDefault="00F528CB">
            <w:pPr>
              <w:pStyle w:val="INNH2"/>
              <w:rPr>
                <w:rFonts w:asciiTheme="minorHAnsi" w:eastAsiaTheme="minorEastAsia" w:hAnsiTheme="minorHAnsi" w:cstheme="minorBidi"/>
                <w:noProof/>
                <w:sz w:val="22"/>
                <w:szCs w:val="22"/>
              </w:rPr>
            </w:pPr>
            <w:hyperlink w:anchor="_Toc112941605" w:history="1">
              <w:r w:rsidR="000F0C1F" w:rsidRPr="00F528CB">
                <w:rPr>
                  <w:rStyle w:val="Hyperkobling"/>
                  <w:rFonts w:ascii="Times New Roman" w:hAnsi="Times New Roman"/>
                  <w:b/>
                  <w:noProof/>
                </w:rPr>
                <w:t>24 Prosjektering, rådgivning mv. (Se NS 8407 punkt 16)</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_Toc112941605 \h </w:instrText>
              </w:r>
              <w:r w:rsidR="000F0C1F" w:rsidRPr="00F528CB">
                <w:rPr>
                  <w:noProof/>
                  <w:webHidden/>
                </w:rPr>
              </w:r>
              <w:r w:rsidR="000F0C1F" w:rsidRPr="00F528CB">
                <w:rPr>
                  <w:noProof/>
                  <w:webHidden/>
                </w:rPr>
                <w:fldChar w:fldCharType="separate"/>
              </w:r>
              <w:r>
                <w:rPr>
                  <w:noProof/>
                  <w:webHidden/>
                </w:rPr>
                <w:t>36</w:t>
              </w:r>
              <w:r w:rsidR="000F0C1F" w:rsidRPr="00F528CB">
                <w:rPr>
                  <w:noProof/>
                  <w:webHidden/>
                </w:rPr>
                <w:fldChar w:fldCharType="end"/>
              </w:r>
            </w:hyperlink>
          </w:p>
          <w:p w14:paraId="10A2F686" w14:textId="65FA661B" w:rsidR="000F0C1F" w:rsidRPr="00F528CB" w:rsidRDefault="00F528CB">
            <w:pPr>
              <w:pStyle w:val="INNH2"/>
              <w:rPr>
                <w:rFonts w:asciiTheme="minorHAnsi" w:eastAsiaTheme="minorEastAsia" w:hAnsiTheme="minorHAnsi" w:cstheme="minorBidi"/>
                <w:noProof/>
                <w:sz w:val="22"/>
                <w:szCs w:val="22"/>
              </w:rPr>
            </w:pPr>
            <w:hyperlink w:anchor="_Toc112941606" w:history="1">
              <w:r w:rsidR="000F0C1F" w:rsidRPr="00F528CB">
                <w:rPr>
                  <w:rStyle w:val="Hyperkobling"/>
                  <w:rFonts w:ascii="Times New Roman" w:hAnsi="Times New Roman"/>
                  <w:b/>
                  <w:noProof/>
                </w:rPr>
                <w:t>25 Krav til prosessen (Se NS 8407 punkt 15)</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_Toc112941606 \h </w:instrText>
              </w:r>
              <w:r w:rsidR="000F0C1F" w:rsidRPr="00F528CB">
                <w:rPr>
                  <w:noProof/>
                  <w:webHidden/>
                </w:rPr>
              </w:r>
              <w:r w:rsidR="000F0C1F" w:rsidRPr="00F528CB">
                <w:rPr>
                  <w:noProof/>
                  <w:webHidden/>
                </w:rPr>
                <w:fldChar w:fldCharType="separate"/>
              </w:r>
              <w:r>
                <w:rPr>
                  <w:noProof/>
                  <w:webHidden/>
                </w:rPr>
                <w:t>36</w:t>
              </w:r>
              <w:r w:rsidR="000F0C1F" w:rsidRPr="00F528CB">
                <w:rPr>
                  <w:noProof/>
                  <w:webHidden/>
                </w:rPr>
                <w:fldChar w:fldCharType="end"/>
              </w:r>
            </w:hyperlink>
          </w:p>
          <w:p w14:paraId="56D81DC3" w14:textId="7D87BDF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07" w:history="1">
              <w:r w:rsidR="000F0C1F" w:rsidRPr="00F528CB">
                <w:rPr>
                  <w:rStyle w:val="Hyperkobling"/>
                  <w:rFonts w:ascii="Times New Roman" w:eastAsia="Yu Gothic Light" w:hAnsi="Times New Roman"/>
                  <w:b/>
                  <w:noProof/>
                </w:rPr>
                <w:t>25.1 Forandringer i lover, forskrifter mv.</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_Toc112941607 \h </w:instrText>
              </w:r>
              <w:r w:rsidR="000F0C1F" w:rsidRPr="00F528CB">
                <w:rPr>
                  <w:noProof/>
                  <w:webHidden/>
                </w:rPr>
              </w:r>
              <w:r w:rsidR="000F0C1F" w:rsidRPr="00F528CB">
                <w:rPr>
                  <w:noProof/>
                  <w:webHidden/>
                </w:rPr>
                <w:fldChar w:fldCharType="separate"/>
              </w:r>
              <w:r>
                <w:rPr>
                  <w:noProof/>
                  <w:webHidden/>
                </w:rPr>
                <w:t>36</w:t>
              </w:r>
              <w:r w:rsidR="000F0C1F" w:rsidRPr="00F528CB">
                <w:rPr>
                  <w:noProof/>
                  <w:webHidden/>
                </w:rPr>
                <w:fldChar w:fldCharType="end"/>
              </w:r>
            </w:hyperlink>
          </w:p>
          <w:p w14:paraId="3BFAACB0" w14:textId="12822860" w:rsidR="000F0C1F" w:rsidRPr="00F528CB" w:rsidRDefault="00F528CB">
            <w:pPr>
              <w:pStyle w:val="INNH2"/>
              <w:rPr>
                <w:rFonts w:asciiTheme="minorHAnsi" w:eastAsiaTheme="minorEastAsia" w:hAnsiTheme="minorHAnsi" w:cstheme="minorBidi"/>
                <w:noProof/>
                <w:sz w:val="22"/>
                <w:szCs w:val="22"/>
              </w:rPr>
            </w:pPr>
            <w:hyperlink w:anchor="_Toc112941608" w:history="1">
              <w:r w:rsidR="000F0C1F" w:rsidRPr="00F528CB">
                <w:rPr>
                  <w:rStyle w:val="Hyperkobling"/>
                  <w:rFonts w:ascii="Times New Roman" w:hAnsi="Times New Roman"/>
                  <w:b/>
                  <w:noProof/>
                </w:rPr>
                <w:t>26 Forhold på byggeplassen (Se NS 8407 punkt 18)</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_Toc112941608 \h </w:instrText>
              </w:r>
              <w:r w:rsidR="000F0C1F" w:rsidRPr="00F528CB">
                <w:rPr>
                  <w:noProof/>
                  <w:webHidden/>
                </w:rPr>
              </w:r>
              <w:r w:rsidR="000F0C1F" w:rsidRPr="00F528CB">
                <w:rPr>
                  <w:noProof/>
                  <w:webHidden/>
                </w:rPr>
                <w:fldChar w:fldCharType="separate"/>
              </w:r>
              <w:r>
                <w:rPr>
                  <w:noProof/>
                  <w:webHidden/>
                </w:rPr>
                <w:t>36</w:t>
              </w:r>
              <w:r w:rsidR="000F0C1F" w:rsidRPr="00F528CB">
                <w:rPr>
                  <w:noProof/>
                  <w:webHidden/>
                </w:rPr>
                <w:fldChar w:fldCharType="end"/>
              </w:r>
            </w:hyperlink>
          </w:p>
          <w:p w14:paraId="1ABFB687" w14:textId="6FD7E0E9"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09" w:history="1">
              <w:r w:rsidR="000F0C1F" w:rsidRPr="00F528CB">
                <w:rPr>
                  <w:rStyle w:val="Hyperkobling"/>
                  <w:rFonts w:ascii="Times New Roman" w:eastAsia="Yu Gothic Light" w:hAnsi="Times New Roman"/>
                  <w:b/>
                  <w:noProof/>
                </w:rPr>
                <w:t>26.1 Tilkomst til byggeområde mv.</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_Toc112941609 \h </w:instrText>
              </w:r>
              <w:r w:rsidR="000F0C1F" w:rsidRPr="00F528CB">
                <w:rPr>
                  <w:noProof/>
                  <w:webHidden/>
                </w:rPr>
              </w:r>
              <w:r w:rsidR="000F0C1F" w:rsidRPr="00F528CB">
                <w:rPr>
                  <w:noProof/>
                  <w:webHidden/>
                </w:rPr>
                <w:fldChar w:fldCharType="separate"/>
              </w:r>
              <w:r>
                <w:rPr>
                  <w:noProof/>
                  <w:webHidden/>
                </w:rPr>
                <w:t>36</w:t>
              </w:r>
              <w:r w:rsidR="000F0C1F" w:rsidRPr="00F528CB">
                <w:rPr>
                  <w:noProof/>
                  <w:webHidden/>
                </w:rPr>
                <w:fldChar w:fldCharType="end"/>
              </w:r>
            </w:hyperlink>
          </w:p>
          <w:p w14:paraId="47CA23AC" w14:textId="65C93FB0" w:rsidR="000F0C1F" w:rsidRPr="00F528CB" w:rsidRDefault="00F528CB">
            <w:pPr>
              <w:pStyle w:val="INNH2"/>
              <w:rPr>
                <w:rFonts w:asciiTheme="minorHAnsi" w:eastAsiaTheme="minorEastAsia" w:hAnsiTheme="minorHAnsi" w:cstheme="minorBidi"/>
                <w:noProof/>
                <w:sz w:val="22"/>
                <w:szCs w:val="22"/>
              </w:rPr>
            </w:pPr>
            <w:hyperlink w:anchor="_Toc112941610" w:history="1">
              <w:r w:rsidR="000F0C1F" w:rsidRPr="00F528CB">
                <w:rPr>
                  <w:rStyle w:val="Hyperkobling"/>
                  <w:rFonts w:ascii="Times New Roman" w:hAnsi="Times New Roman"/>
                  <w:b/>
                  <w:noProof/>
                </w:rPr>
                <w:t>27 Skade på kontraktsgjenstanden mv. i byggetiden (Se NS 8407 punkt 19)</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_Toc112941610 \h </w:instrText>
              </w:r>
              <w:r w:rsidR="000F0C1F" w:rsidRPr="00F528CB">
                <w:rPr>
                  <w:noProof/>
                  <w:webHidden/>
                </w:rPr>
              </w:r>
              <w:r w:rsidR="000F0C1F" w:rsidRPr="00F528CB">
                <w:rPr>
                  <w:noProof/>
                  <w:webHidden/>
                </w:rPr>
                <w:fldChar w:fldCharType="separate"/>
              </w:r>
              <w:r>
                <w:rPr>
                  <w:noProof/>
                  <w:webHidden/>
                </w:rPr>
                <w:t>37</w:t>
              </w:r>
              <w:r w:rsidR="000F0C1F" w:rsidRPr="00F528CB">
                <w:rPr>
                  <w:noProof/>
                  <w:webHidden/>
                </w:rPr>
                <w:fldChar w:fldCharType="end"/>
              </w:r>
            </w:hyperlink>
          </w:p>
          <w:p w14:paraId="30C75407" w14:textId="4D7C4C66" w:rsidR="000F0C1F" w:rsidRPr="00F528CB" w:rsidRDefault="00F528CB">
            <w:pPr>
              <w:pStyle w:val="INNH2"/>
              <w:rPr>
                <w:rFonts w:asciiTheme="minorHAnsi" w:eastAsiaTheme="minorEastAsia" w:hAnsiTheme="minorHAnsi" w:cstheme="minorBidi"/>
                <w:noProof/>
                <w:sz w:val="22"/>
                <w:szCs w:val="22"/>
              </w:rPr>
            </w:pPr>
            <w:hyperlink w:anchor="_Toc112941611" w:history="1">
              <w:r w:rsidR="000F0C1F" w:rsidRPr="00F528CB">
                <w:rPr>
                  <w:rStyle w:val="Hyperkobling"/>
                  <w:rFonts w:ascii="Times New Roman" w:hAnsi="Times New Roman"/>
                  <w:b/>
                  <w:noProof/>
                </w:rPr>
                <w:t>28 Fremdrift og samordning (Se NS 8407 punkt 21)</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_Toc112941611 \h </w:instrText>
              </w:r>
              <w:r w:rsidR="000F0C1F" w:rsidRPr="00F528CB">
                <w:rPr>
                  <w:noProof/>
                  <w:webHidden/>
                </w:rPr>
              </w:r>
              <w:r w:rsidR="000F0C1F" w:rsidRPr="00F528CB">
                <w:rPr>
                  <w:noProof/>
                  <w:webHidden/>
                </w:rPr>
                <w:fldChar w:fldCharType="separate"/>
              </w:r>
              <w:r>
                <w:rPr>
                  <w:noProof/>
                  <w:webHidden/>
                </w:rPr>
                <w:t>37</w:t>
              </w:r>
              <w:r w:rsidR="000F0C1F" w:rsidRPr="00F528CB">
                <w:rPr>
                  <w:noProof/>
                  <w:webHidden/>
                </w:rPr>
                <w:fldChar w:fldCharType="end"/>
              </w:r>
            </w:hyperlink>
          </w:p>
          <w:p w14:paraId="69EF6283" w14:textId="72BC4B1E"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12" w:history="1">
              <w:r w:rsidR="000F0C1F" w:rsidRPr="00F528CB">
                <w:rPr>
                  <w:rStyle w:val="Hyperkobling"/>
                  <w:rFonts w:ascii="Times New Roman" w:eastAsia="Yu Gothic Light" w:hAnsi="Times New Roman"/>
                  <w:b/>
                  <w:noProof/>
                </w:rPr>
                <w:t>28.1 Leverandørens fremdriftsplan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_Toc112941612 \h </w:instrText>
              </w:r>
              <w:r w:rsidR="000F0C1F" w:rsidRPr="00F528CB">
                <w:rPr>
                  <w:noProof/>
                  <w:webHidden/>
                </w:rPr>
              </w:r>
              <w:r w:rsidR="000F0C1F" w:rsidRPr="00F528CB">
                <w:rPr>
                  <w:noProof/>
                  <w:webHidden/>
                </w:rPr>
                <w:fldChar w:fldCharType="separate"/>
              </w:r>
              <w:r>
                <w:rPr>
                  <w:noProof/>
                  <w:webHidden/>
                </w:rPr>
                <w:t>37</w:t>
              </w:r>
              <w:r w:rsidR="000F0C1F" w:rsidRPr="00F528CB">
                <w:rPr>
                  <w:noProof/>
                  <w:webHidden/>
                </w:rPr>
                <w:fldChar w:fldCharType="end"/>
              </w:r>
            </w:hyperlink>
          </w:p>
          <w:p w14:paraId="1FA330DB" w14:textId="1359ECC9"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13" w:history="1">
              <w:r w:rsidR="000F0C1F" w:rsidRPr="00F528CB">
                <w:rPr>
                  <w:rStyle w:val="Hyperkobling"/>
                  <w:rFonts w:ascii="Times New Roman" w:eastAsia="Yu Gothic Light" w:hAnsi="Times New Roman"/>
                  <w:b/>
                  <w:noProof/>
                </w:rPr>
                <w:t>28.2 Fremdriftsstatus og varsling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_Toc112941613 \h </w:instrText>
              </w:r>
              <w:r w:rsidR="000F0C1F" w:rsidRPr="00F528CB">
                <w:rPr>
                  <w:noProof/>
                  <w:webHidden/>
                </w:rPr>
              </w:r>
              <w:r w:rsidR="000F0C1F" w:rsidRPr="00F528CB">
                <w:rPr>
                  <w:noProof/>
                  <w:webHidden/>
                </w:rPr>
                <w:fldChar w:fldCharType="separate"/>
              </w:r>
              <w:r>
                <w:rPr>
                  <w:noProof/>
                  <w:webHidden/>
                </w:rPr>
                <w:t>38</w:t>
              </w:r>
              <w:r w:rsidR="000F0C1F" w:rsidRPr="00F528CB">
                <w:rPr>
                  <w:noProof/>
                  <w:webHidden/>
                </w:rPr>
                <w:fldChar w:fldCharType="end"/>
              </w:r>
            </w:hyperlink>
          </w:p>
          <w:p w14:paraId="5295FF4C" w14:textId="01B8616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14" w:history="1">
              <w:r w:rsidR="000F0C1F" w:rsidRPr="00F528CB">
                <w:rPr>
                  <w:rStyle w:val="Hyperkobling"/>
                  <w:rFonts w:ascii="Times New Roman" w:eastAsia="Yu Gothic Light" w:hAnsi="Times New Roman"/>
                  <w:b/>
                  <w:noProof/>
                </w:rPr>
                <w:t>28.3 Leverandørens samordningsplikt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_Toc112941614 \h </w:instrText>
              </w:r>
              <w:r w:rsidR="000F0C1F" w:rsidRPr="00F528CB">
                <w:rPr>
                  <w:noProof/>
                  <w:webHidden/>
                </w:rPr>
              </w:r>
              <w:r w:rsidR="000F0C1F" w:rsidRPr="00F528CB">
                <w:rPr>
                  <w:noProof/>
                  <w:webHidden/>
                </w:rPr>
                <w:fldChar w:fldCharType="separate"/>
              </w:r>
              <w:r>
                <w:rPr>
                  <w:noProof/>
                  <w:webHidden/>
                </w:rPr>
                <w:t>38</w:t>
              </w:r>
              <w:r w:rsidR="000F0C1F" w:rsidRPr="00F528CB">
                <w:rPr>
                  <w:noProof/>
                  <w:webHidden/>
                </w:rPr>
                <w:fldChar w:fldCharType="end"/>
              </w:r>
            </w:hyperlink>
          </w:p>
          <w:p w14:paraId="5F6FFA39" w14:textId="5F8894BF" w:rsidR="000F0C1F" w:rsidRPr="00F528CB" w:rsidRDefault="00F528CB">
            <w:pPr>
              <w:pStyle w:val="INNH2"/>
              <w:rPr>
                <w:rFonts w:asciiTheme="minorHAnsi" w:eastAsiaTheme="minorEastAsia" w:hAnsiTheme="minorHAnsi" w:cstheme="minorBidi"/>
                <w:noProof/>
                <w:sz w:val="22"/>
                <w:szCs w:val="22"/>
              </w:rPr>
            </w:pPr>
            <w:hyperlink w:anchor="_Toc112941615" w:history="1">
              <w:r w:rsidR="000F0C1F" w:rsidRPr="00F528CB">
                <w:rPr>
                  <w:rStyle w:val="Hyperkobling"/>
                  <w:rFonts w:ascii="Times New Roman" w:hAnsi="Times New Roman"/>
                  <w:b/>
                  <w:noProof/>
                </w:rPr>
                <w:t>29 Byggherrens kontroll av leverandørens ytelser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_Toc112941615 \h </w:instrText>
              </w:r>
              <w:r w:rsidR="000F0C1F" w:rsidRPr="00F528CB">
                <w:rPr>
                  <w:noProof/>
                  <w:webHidden/>
                </w:rPr>
              </w:r>
              <w:r w:rsidR="000F0C1F" w:rsidRPr="00F528CB">
                <w:rPr>
                  <w:noProof/>
                  <w:webHidden/>
                </w:rPr>
                <w:fldChar w:fldCharType="separate"/>
              </w:r>
              <w:r>
                <w:rPr>
                  <w:noProof/>
                  <w:webHidden/>
                </w:rPr>
                <w:t>38</w:t>
              </w:r>
              <w:r w:rsidR="000F0C1F" w:rsidRPr="00F528CB">
                <w:rPr>
                  <w:noProof/>
                  <w:webHidden/>
                </w:rPr>
                <w:fldChar w:fldCharType="end"/>
              </w:r>
            </w:hyperlink>
          </w:p>
          <w:p w14:paraId="65DF40F6" w14:textId="6596C07D" w:rsidR="000F0C1F" w:rsidRPr="00F528CB" w:rsidRDefault="00F528CB">
            <w:pPr>
              <w:pStyle w:val="INNH2"/>
              <w:rPr>
                <w:rFonts w:asciiTheme="minorHAnsi" w:eastAsiaTheme="minorEastAsia" w:hAnsiTheme="minorHAnsi" w:cstheme="minorBidi"/>
                <w:noProof/>
                <w:sz w:val="22"/>
                <w:szCs w:val="22"/>
              </w:rPr>
            </w:pPr>
            <w:hyperlink w:anchor="_Toc112941616" w:history="1">
              <w:r w:rsidR="000F0C1F" w:rsidRPr="00F528CB">
                <w:rPr>
                  <w:rStyle w:val="Hyperkobling"/>
                  <w:rFonts w:ascii="Times New Roman" w:hAnsi="Times New Roman"/>
                  <w:b/>
                  <w:noProof/>
                </w:rPr>
                <w:t>30 Risiko for forhold ved grunnen (Se NS 8407 punkt 23)</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_Toc112941616 \h </w:instrText>
              </w:r>
              <w:r w:rsidR="000F0C1F" w:rsidRPr="00F528CB">
                <w:rPr>
                  <w:noProof/>
                  <w:webHidden/>
                </w:rPr>
              </w:r>
              <w:r w:rsidR="000F0C1F" w:rsidRPr="00F528CB">
                <w:rPr>
                  <w:noProof/>
                  <w:webHidden/>
                </w:rPr>
                <w:fldChar w:fldCharType="separate"/>
              </w:r>
              <w:r>
                <w:rPr>
                  <w:noProof/>
                  <w:webHidden/>
                </w:rPr>
                <w:t>39</w:t>
              </w:r>
              <w:r w:rsidR="000F0C1F" w:rsidRPr="00F528CB">
                <w:rPr>
                  <w:noProof/>
                  <w:webHidden/>
                </w:rPr>
                <w:fldChar w:fldCharType="end"/>
              </w:r>
            </w:hyperlink>
          </w:p>
          <w:p w14:paraId="40CBF88E" w14:textId="787BFF5F" w:rsidR="000F0C1F" w:rsidRPr="00F528CB" w:rsidRDefault="00F528CB">
            <w:pPr>
              <w:pStyle w:val="INNH2"/>
              <w:rPr>
                <w:rFonts w:asciiTheme="minorHAnsi" w:eastAsiaTheme="minorEastAsia" w:hAnsiTheme="minorHAnsi" w:cstheme="minorBidi"/>
                <w:noProof/>
                <w:sz w:val="22"/>
                <w:szCs w:val="22"/>
              </w:rPr>
            </w:pPr>
            <w:hyperlink w:anchor="_Toc112941617" w:history="1">
              <w:r w:rsidR="000F0C1F" w:rsidRPr="00F528CB">
                <w:rPr>
                  <w:rStyle w:val="Hyperkobling"/>
                  <w:rFonts w:ascii="Times New Roman" w:eastAsia="Yu Gothic Light" w:hAnsi="Times New Roman"/>
                  <w:b/>
                  <w:noProof/>
                </w:rPr>
                <w:t>31 Tidspunkt for byggherrens ytelser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_Toc112941617 \h </w:instrText>
              </w:r>
              <w:r w:rsidR="000F0C1F" w:rsidRPr="00F528CB">
                <w:rPr>
                  <w:noProof/>
                  <w:webHidden/>
                </w:rPr>
              </w:r>
              <w:r w:rsidR="000F0C1F" w:rsidRPr="00F528CB">
                <w:rPr>
                  <w:noProof/>
                  <w:webHidden/>
                </w:rPr>
                <w:fldChar w:fldCharType="separate"/>
              </w:r>
              <w:r>
                <w:rPr>
                  <w:noProof/>
                  <w:webHidden/>
                </w:rPr>
                <w:t>40</w:t>
              </w:r>
              <w:r w:rsidR="000F0C1F" w:rsidRPr="00F528CB">
                <w:rPr>
                  <w:noProof/>
                  <w:webHidden/>
                </w:rPr>
                <w:fldChar w:fldCharType="end"/>
              </w:r>
            </w:hyperlink>
          </w:p>
          <w:p w14:paraId="6C0B3B98" w14:textId="628AF8B5" w:rsidR="000F0C1F" w:rsidRPr="00F528CB" w:rsidRDefault="00F528CB">
            <w:pPr>
              <w:pStyle w:val="INNH2"/>
              <w:rPr>
                <w:rFonts w:asciiTheme="minorHAnsi" w:eastAsiaTheme="minorEastAsia" w:hAnsiTheme="minorHAnsi" w:cstheme="minorBidi"/>
                <w:noProof/>
                <w:sz w:val="22"/>
                <w:szCs w:val="22"/>
              </w:rPr>
            </w:pPr>
            <w:hyperlink w:anchor="_Toc112941618" w:history="1">
              <w:r w:rsidR="000F0C1F" w:rsidRPr="00F528CB">
                <w:rPr>
                  <w:rStyle w:val="Hyperkobling"/>
                  <w:rFonts w:ascii="Times New Roman" w:eastAsia="Yu Gothic Light" w:hAnsi="Times New Roman"/>
                  <w:b/>
                  <w:noProof/>
                </w:rPr>
                <w:t>32 Avtalt risikoovergang (Se NS 8407 punkt 24)</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_Toc112941618 \h </w:instrText>
              </w:r>
              <w:r w:rsidR="000F0C1F" w:rsidRPr="00F528CB">
                <w:rPr>
                  <w:noProof/>
                  <w:webHidden/>
                </w:rPr>
              </w:r>
              <w:r w:rsidR="000F0C1F" w:rsidRPr="00F528CB">
                <w:rPr>
                  <w:noProof/>
                  <w:webHidden/>
                </w:rPr>
                <w:fldChar w:fldCharType="separate"/>
              </w:r>
              <w:r>
                <w:rPr>
                  <w:noProof/>
                  <w:webHidden/>
                </w:rPr>
                <w:t>40</w:t>
              </w:r>
              <w:r w:rsidR="000F0C1F" w:rsidRPr="00F528CB">
                <w:rPr>
                  <w:noProof/>
                  <w:webHidden/>
                </w:rPr>
                <w:fldChar w:fldCharType="end"/>
              </w:r>
            </w:hyperlink>
          </w:p>
          <w:p w14:paraId="05FA3886" w14:textId="6C65B141" w:rsidR="000F0C1F" w:rsidRPr="00F528CB" w:rsidRDefault="00F528CB">
            <w:pPr>
              <w:pStyle w:val="INNH2"/>
              <w:rPr>
                <w:rFonts w:asciiTheme="minorHAnsi" w:eastAsiaTheme="minorEastAsia" w:hAnsiTheme="minorHAnsi" w:cstheme="minorBidi"/>
                <w:noProof/>
                <w:sz w:val="22"/>
                <w:szCs w:val="22"/>
              </w:rPr>
            </w:pPr>
            <w:hyperlink w:anchor="_Toc112941619" w:history="1">
              <w:r w:rsidR="000F0C1F" w:rsidRPr="00F528CB">
                <w:rPr>
                  <w:rStyle w:val="Hyperkobling"/>
                  <w:rFonts w:ascii="Times New Roman" w:hAnsi="Times New Roman"/>
                  <w:b/>
                  <w:noProof/>
                </w:rPr>
                <w:t>33 Fastsettelse av vederlaget (Se NS 8407 punkt 26)</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_Toc112941619 \h </w:instrText>
              </w:r>
              <w:r w:rsidR="000F0C1F" w:rsidRPr="00F528CB">
                <w:rPr>
                  <w:noProof/>
                  <w:webHidden/>
                </w:rPr>
              </w:r>
              <w:r w:rsidR="000F0C1F" w:rsidRPr="00F528CB">
                <w:rPr>
                  <w:noProof/>
                  <w:webHidden/>
                </w:rPr>
                <w:fldChar w:fldCharType="separate"/>
              </w:r>
              <w:r>
                <w:rPr>
                  <w:noProof/>
                  <w:webHidden/>
                </w:rPr>
                <w:t>40</w:t>
              </w:r>
              <w:r w:rsidR="000F0C1F" w:rsidRPr="00F528CB">
                <w:rPr>
                  <w:noProof/>
                  <w:webHidden/>
                </w:rPr>
                <w:fldChar w:fldCharType="end"/>
              </w:r>
            </w:hyperlink>
          </w:p>
          <w:p w14:paraId="6B571B5C" w14:textId="0CCBD619"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20" w:history="1">
              <w:r w:rsidR="000F0C1F" w:rsidRPr="00F528CB">
                <w:rPr>
                  <w:rStyle w:val="Hyperkobling"/>
                  <w:rFonts w:ascii="Times New Roman" w:eastAsia="Yu Gothic Light" w:hAnsi="Times New Roman"/>
                  <w:b/>
                  <w:noProof/>
                </w:rPr>
                <w:t>33.1 Vederlaget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_Toc112941620 \h </w:instrText>
              </w:r>
              <w:r w:rsidR="000F0C1F" w:rsidRPr="00F528CB">
                <w:rPr>
                  <w:noProof/>
                  <w:webHidden/>
                </w:rPr>
              </w:r>
              <w:r w:rsidR="000F0C1F" w:rsidRPr="00F528CB">
                <w:rPr>
                  <w:noProof/>
                  <w:webHidden/>
                </w:rPr>
                <w:fldChar w:fldCharType="separate"/>
              </w:r>
              <w:r>
                <w:rPr>
                  <w:noProof/>
                  <w:webHidden/>
                </w:rPr>
                <w:t>40</w:t>
              </w:r>
              <w:r w:rsidR="000F0C1F" w:rsidRPr="00F528CB">
                <w:rPr>
                  <w:noProof/>
                  <w:webHidden/>
                </w:rPr>
                <w:fldChar w:fldCharType="end"/>
              </w:r>
            </w:hyperlink>
          </w:p>
          <w:p w14:paraId="07C1787C" w14:textId="15A03DA6"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21" w:history="1">
              <w:r w:rsidR="000F0C1F" w:rsidRPr="00F528CB">
                <w:rPr>
                  <w:rStyle w:val="Hyperkobling"/>
                  <w:rFonts w:ascii="Times New Roman" w:eastAsia="Yu Gothic Light" w:hAnsi="Times New Roman"/>
                  <w:b/>
                  <w:noProof/>
                </w:rPr>
                <w:t>33.2 Indeksregulering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_Toc112941621 \h </w:instrText>
              </w:r>
              <w:r w:rsidR="000F0C1F" w:rsidRPr="00F528CB">
                <w:rPr>
                  <w:noProof/>
                  <w:webHidden/>
                </w:rPr>
              </w:r>
              <w:r w:rsidR="000F0C1F" w:rsidRPr="00F528CB">
                <w:rPr>
                  <w:noProof/>
                  <w:webHidden/>
                </w:rPr>
                <w:fldChar w:fldCharType="separate"/>
              </w:r>
              <w:r>
                <w:rPr>
                  <w:noProof/>
                  <w:webHidden/>
                </w:rPr>
                <w:t>42</w:t>
              </w:r>
              <w:r w:rsidR="000F0C1F" w:rsidRPr="00F528CB">
                <w:rPr>
                  <w:noProof/>
                  <w:webHidden/>
                </w:rPr>
                <w:fldChar w:fldCharType="end"/>
              </w:r>
            </w:hyperlink>
          </w:p>
          <w:p w14:paraId="2437DB6E" w14:textId="56CF8994" w:rsidR="000F0C1F" w:rsidRPr="00F528CB" w:rsidRDefault="00F528CB">
            <w:pPr>
              <w:pStyle w:val="INNH2"/>
              <w:rPr>
                <w:rFonts w:asciiTheme="minorHAnsi" w:eastAsiaTheme="minorEastAsia" w:hAnsiTheme="minorHAnsi" w:cstheme="minorBidi"/>
                <w:noProof/>
                <w:sz w:val="22"/>
                <w:szCs w:val="22"/>
              </w:rPr>
            </w:pPr>
            <w:hyperlink w:anchor="_Toc112941622" w:history="1">
              <w:r w:rsidR="000F0C1F" w:rsidRPr="00F528CB">
                <w:rPr>
                  <w:rStyle w:val="Hyperkobling"/>
                  <w:rFonts w:ascii="Times New Roman" w:hAnsi="Times New Roman"/>
                  <w:b/>
                  <w:noProof/>
                </w:rPr>
                <w:t>34 Fakturering (Se NS 8407 punkt 27)</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_Toc112941622 \h </w:instrText>
              </w:r>
              <w:r w:rsidR="000F0C1F" w:rsidRPr="00F528CB">
                <w:rPr>
                  <w:noProof/>
                  <w:webHidden/>
                </w:rPr>
              </w:r>
              <w:r w:rsidR="000F0C1F" w:rsidRPr="00F528CB">
                <w:rPr>
                  <w:noProof/>
                  <w:webHidden/>
                </w:rPr>
                <w:fldChar w:fldCharType="separate"/>
              </w:r>
              <w:r>
                <w:rPr>
                  <w:noProof/>
                  <w:webHidden/>
                </w:rPr>
                <w:t>42</w:t>
              </w:r>
              <w:r w:rsidR="000F0C1F" w:rsidRPr="00F528CB">
                <w:rPr>
                  <w:noProof/>
                  <w:webHidden/>
                </w:rPr>
                <w:fldChar w:fldCharType="end"/>
              </w:r>
            </w:hyperlink>
          </w:p>
          <w:p w14:paraId="0DE9CF26" w14:textId="45A83DD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23" w:history="1">
              <w:r w:rsidR="000F0C1F" w:rsidRPr="00F528CB">
                <w:rPr>
                  <w:rStyle w:val="Hyperkobling"/>
                  <w:rFonts w:ascii="Times New Roman" w:eastAsia="Yu Gothic Light" w:hAnsi="Times New Roman"/>
                  <w:b/>
                  <w:noProof/>
                </w:rPr>
                <w:t>34.1 Avtalt fakturering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_Toc112941623 \h </w:instrText>
              </w:r>
              <w:r w:rsidR="000F0C1F" w:rsidRPr="00F528CB">
                <w:rPr>
                  <w:noProof/>
                  <w:webHidden/>
                </w:rPr>
              </w:r>
              <w:r w:rsidR="000F0C1F" w:rsidRPr="00F528CB">
                <w:rPr>
                  <w:noProof/>
                  <w:webHidden/>
                </w:rPr>
                <w:fldChar w:fldCharType="separate"/>
              </w:r>
              <w:r>
                <w:rPr>
                  <w:noProof/>
                  <w:webHidden/>
                </w:rPr>
                <w:t>43</w:t>
              </w:r>
              <w:r w:rsidR="000F0C1F" w:rsidRPr="00F528CB">
                <w:rPr>
                  <w:noProof/>
                  <w:webHidden/>
                </w:rPr>
                <w:fldChar w:fldCharType="end"/>
              </w:r>
            </w:hyperlink>
          </w:p>
          <w:p w14:paraId="5DBCA385" w14:textId="774A74BA"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24" w:history="1">
              <w:r w:rsidR="000F0C1F" w:rsidRPr="00F528CB">
                <w:rPr>
                  <w:rStyle w:val="Hyperkobling"/>
                  <w:rFonts w:ascii="Times New Roman" w:eastAsia="Yu Gothic Light" w:hAnsi="Times New Roman"/>
                  <w:b/>
                  <w:noProof/>
                </w:rPr>
                <w:t>34.2 Faktureringsplan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_Toc112941624 \h </w:instrText>
              </w:r>
              <w:r w:rsidR="000F0C1F" w:rsidRPr="00F528CB">
                <w:rPr>
                  <w:noProof/>
                  <w:webHidden/>
                </w:rPr>
              </w:r>
              <w:r w:rsidR="000F0C1F" w:rsidRPr="00F528CB">
                <w:rPr>
                  <w:noProof/>
                  <w:webHidden/>
                </w:rPr>
                <w:fldChar w:fldCharType="separate"/>
              </w:r>
              <w:r>
                <w:rPr>
                  <w:noProof/>
                  <w:webHidden/>
                </w:rPr>
                <w:t>43</w:t>
              </w:r>
              <w:r w:rsidR="000F0C1F" w:rsidRPr="00F528CB">
                <w:rPr>
                  <w:noProof/>
                  <w:webHidden/>
                </w:rPr>
                <w:fldChar w:fldCharType="end"/>
              </w:r>
            </w:hyperlink>
          </w:p>
          <w:p w14:paraId="28DA006E" w14:textId="35876814"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25" w:history="1">
              <w:r w:rsidR="000F0C1F" w:rsidRPr="00F528CB">
                <w:rPr>
                  <w:rStyle w:val="Hyperkobling"/>
                  <w:rFonts w:ascii="Times New Roman" w:eastAsia="Yu Gothic Light" w:hAnsi="Times New Roman"/>
                  <w:b/>
                  <w:noProof/>
                </w:rPr>
                <w:t>34.3 Dokumentasjon av fakturakravet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_Toc112941625 \h </w:instrText>
              </w:r>
              <w:r w:rsidR="000F0C1F" w:rsidRPr="00F528CB">
                <w:rPr>
                  <w:noProof/>
                  <w:webHidden/>
                </w:rPr>
              </w:r>
              <w:r w:rsidR="000F0C1F" w:rsidRPr="00F528CB">
                <w:rPr>
                  <w:noProof/>
                  <w:webHidden/>
                </w:rPr>
                <w:fldChar w:fldCharType="separate"/>
              </w:r>
              <w:r>
                <w:rPr>
                  <w:noProof/>
                  <w:webHidden/>
                </w:rPr>
                <w:t>43</w:t>
              </w:r>
              <w:r w:rsidR="000F0C1F" w:rsidRPr="00F528CB">
                <w:rPr>
                  <w:noProof/>
                  <w:webHidden/>
                </w:rPr>
                <w:fldChar w:fldCharType="end"/>
              </w:r>
            </w:hyperlink>
          </w:p>
          <w:p w14:paraId="4E4F5101" w14:textId="5D0549D0" w:rsidR="000F0C1F" w:rsidRPr="00F528CB" w:rsidRDefault="00F528CB">
            <w:pPr>
              <w:pStyle w:val="INNH2"/>
              <w:rPr>
                <w:rFonts w:asciiTheme="minorHAnsi" w:eastAsiaTheme="minorEastAsia" w:hAnsiTheme="minorHAnsi" w:cstheme="minorBidi"/>
                <w:noProof/>
                <w:sz w:val="22"/>
                <w:szCs w:val="22"/>
              </w:rPr>
            </w:pPr>
            <w:hyperlink w:anchor="_Toc112941626" w:history="1">
              <w:r w:rsidR="000F0C1F" w:rsidRPr="00F528CB">
                <w:rPr>
                  <w:rStyle w:val="Hyperkobling"/>
                  <w:rFonts w:ascii="Times New Roman" w:hAnsi="Times New Roman"/>
                  <w:b/>
                  <w:noProof/>
                </w:rPr>
                <w:t>35 Generelle betalingsbestemmelser (Se NS 8407 punkt 28)</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_Toc112941626 \h </w:instrText>
              </w:r>
              <w:r w:rsidR="000F0C1F" w:rsidRPr="00F528CB">
                <w:rPr>
                  <w:noProof/>
                  <w:webHidden/>
                </w:rPr>
              </w:r>
              <w:r w:rsidR="000F0C1F" w:rsidRPr="00F528CB">
                <w:rPr>
                  <w:noProof/>
                  <w:webHidden/>
                </w:rPr>
                <w:fldChar w:fldCharType="separate"/>
              </w:r>
              <w:r>
                <w:rPr>
                  <w:noProof/>
                  <w:webHidden/>
                </w:rPr>
                <w:t>44</w:t>
              </w:r>
              <w:r w:rsidR="000F0C1F" w:rsidRPr="00F528CB">
                <w:rPr>
                  <w:noProof/>
                  <w:webHidden/>
                </w:rPr>
                <w:fldChar w:fldCharType="end"/>
              </w:r>
            </w:hyperlink>
          </w:p>
          <w:p w14:paraId="53E3736C" w14:textId="6BA3CEEA" w:rsidR="000F0C1F" w:rsidRPr="00F528CB" w:rsidRDefault="00F528CB">
            <w:pPr>
              <w:pStyle w:val="INNH2"/>
              <w:rPr>
                <w:rFonts w:asciiTheme="minorHAnsi" w:eastAsiaTheme="minorEastAsia" w:hAnsiTheme="minorHAnsi" w:cstheme="minorBidi"/>
                <w:noProof/>
                <w:sz w:val="22"/>
                <w:szCs w:val="22"/>
              </w:rPr>
            </w:pPr>
            <w:hyperlink w:anchor="_Toc112941627" w:history="1">
              <w:r w:rsidR="000F0C1F" w:rsidRPr="00F528CB">
                <w:rPr>
                  <w:rStyle w:val="Hyperkobling"/>
                  <w:rFonts w:ascii="Times New Roman" w:hAnsi="Times New Roman"/>
                  <w:b/>
                  <w:noProof/>
                </w:rPr>
                <w:t>36 Særlige regler om regningsarbeid (Se NS 8407 punkt 30)</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_Toc112941627 \h </w:instrText>
              </w:r>
              <w:r w:rsidR="000F0C1F" w:rsidRPr="00F528CB">
                <w:rPr>
                  <w:noProof/>
                  <w:webHidden/>
                </w:rPr>
              </w:r>
              <w:r w:rsidR="000F0C1F" w:rsidRPr="00F528CB">
                <w:rPr>
                  <w:noProof/>
                  <w:webHidden/>
                </w:rPr>
                <w:fldChar w:fldCharType="separate"/>
              </w:r>
              <w:r>
                <w:rPr>
                  <w:noProof/>
                  <w:webHidden/>
                </w:rPr>
                <w:t>44</w:t>
              </w:r>
              <w:r w:rsidR="000F0C1F" w:rsidRPr="00F528CB">
                <w:rPr>
                  <w:noProof/>
                  <w:webHidden/>
                </w:rPr>
                <w:fldChar w:fldCharType="end"/>
              </w:r>
            </w:hyperlink>
          </w:p>
          <w:p w14:paraId="57CFCAD4" w14:textId="3E57475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28" w:history="1">
              <w:r w:rsidR="000F0C1F" w:rsidRPr="00F528CB">
                <w:rPr>
                  <w:rStyle w:val="Hyperkobling"/>
                  <w:rFonts w:ascii="Times New Roman" w:eastAsia="Yu Gothic Light" w:hAnsi="Times New Roman"/>
                  <w:b/>
                  <w:noProof/>
                </w:rPr>
                <w:t>36.1 Vederlagsberegning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_Toc112941628 \h </w:instrText>
              </w:r>
              <w:r w:rsidR="000F0C1F" w:rsidRPr="00F528CB">
                <w:rPr>
                  <w:noProof/>
                  <w:webHidden/>
                </w:rPr>
              </w:r>
              <w:r w:rsidR="000F0C1F" w:rsidRPr="00F528CB">
                <w:rPr>
                  <w:noProof/>
                  <w:webHidden/>
                </w:rPr>
                <w:fldChar w:fldCharType="separate"/>
              </w:r>
              <w:r>
                <w:rPr>
                  <w:noProof/>
                  <w:webHidden/>
                </w:rPr>
                <w:t>44</w:t>
              </w:r>
              <w:r w:rsidR="000F0C1F" w:rsidRPr="00F528CB">
                <w:rPr>
                  <w:noProof/>
                  <w:webHidden/>
                </w:rPr>
                <w:fldChar w:fldCharType="end"/>
              </w:r>
            </w:hyperlink>
          </w:p>
          <w:p w14:paraId="59A503A0" w14:textId="0681E9A9"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29" w:history="1">
              <w:r w:rsidR="000F0C1F" w:rsidRPr="00F528CB">
                <w:rPr>
                  <w:rStyle w:val="Hyperkobling"/>
                  <w:rFonts w:ascii="Times New Roman" w:eastAsia="Yu Gothic Light" w:hAnsi="Times New Roman"/>
                  <w:b/>
                  <w:noProof/>
                </w:rPr>
                <w:t>36.2 Kontroll og dokumentasjon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_Toc112941629 \h </w:instrText>
              </w:r>
              <w:r w:rsidR="000F0C1F" w:rsidRPr="00F528CB">
                <w:rPr>
                  <w:noProof/>
                  <w:webHidden/>
                </w:rPr>
              </w:r>
              <w:r w:rsidR="000F0C1F" w:rsidRPr="00F528CB">
                <w:rPr>
                  <w:noProof/>
                  <w:webHidden/>
                </w:rPr>
                <w:fldChar w:fldCharType="separate"/>
              </w:r>
              <w:r>
                <w:rPr>
                  <w:noProof/>
                  <w:webHidden/>
                </w:rPr>
                <w:t>45</w:t>
              </w:r>
              <w:r w:rsidR="000F0C1F" w:rsidRPr="00F528CB">
                <w:rPr>
                  <w:noProof/>
                  <w:webHidden/>
                </w:rPr>
                <w:fldChar w:fldCharType="end"/>
              </w:r>
            </w:hyperlink>
          </w:p>
          <w:p w14:paraId="2A88FE72" w14:textId="77D0883A" w:rsidR="000F0C1F" w:rsidRPr="00F528CB" w:rsidRDefault="00F528CB">
            <w:pPr>
              <w:pStyle w:val="INNH2"/>
              <w:rPr>
                <w:rFonts w:asciiTheme="minorHAnsi" w:eastAsiaTheme="minorEastAsia" w:hAnsiTheme="minorHAnsi" w:cstheme="minorBidi"/>
                <w:noProof/>
                <w:sz w:val="22"/>
                <w:szCs w:val="22"/>
              </w:rPr>
            </w:pPr>
            <w:hyperlink w:anchor="_Toc112941630" w:history="1">
              <w:r w:rsidR="000F0C1F" w:rsidRPr="00F528CB">
                <w:rPr>
                  <w:rStyle w:val="Hyperkobling"/>
                  <w:rFonts w:ascii="Times New Roman" w:hAnsi="Times New Roman"/>
                  <w:b/>
                  <w:noProof/>
                </w:rPr>
                <w:t>37 Endringer (Se NS 8407 punkt 31)</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_Toc112941630 \h </w:instrText>
              </w:r>
              <w:r w:rsidR="000F0C1F" w:rsidRPr="00F528CB">
                <w:rPr>
                  <w:noProof/>
                  <w:webHidden/>
                </w:rPr>
              </w:r>
              <w:r w:rsidR="000F0C1F" w:rsidRPr="00F528CB">
                <w:rPr>
                  <w:noProof/>
                  <w:webHidden/>
                </w:rPr>
                <w:fldChar w:fldCharType="separate"/>
              </w:r>
              <w:r>
                <w:rPr>
                  <w:noProof/>
                  <w:webHidden/>
                </w:rPr>
                <w:t>45</w:t>
              </w:r>
              <w:r w:rsidR="000F0C1F" w:rsidRPr="00F528CB">
                <w:rPr>
                  <w:noProof/>
                  <w:webHidden/>
                </w:rPr>
                <w:fldChar w:fldCharType="end"/>
              </w:r>
            </w:hyperlink>
          </w:p>
          <w:p w14:paraId="649635C7" w14:textId="25FA6B4A" w:rsidR="000F0C1F" w:rsidRPr="00F528CB" w:rsidRDefault="00F528CB">
            <w:pPr>
              <w:pStyle w:val="INNH2"/>
              <w:rPr>
                <w:rFonts w:asciiTheme="minorHAnsi" w:eastAsiaTheme="minorEastAsia" w:hAnsiTheme="minorHAnsi" w:cstheme="minorBidi"/>
                <w:noProof/>
                <w:sz w:val="22"/>
                <w:szCs w:val="22"/>
              </w:rPr>
            </w:pPr>
            <w:hyperlink w:anchor="_Toc112941631" w:history="1">
              <w:r w:rsidR="000F0C1F" w:rsidRPr="00F528CB">
                <w:rPr>
                  <w:rStyle w:val="Hyperkobling"/>
                  <w:rFonts w:ascii="Times New Roman" w:hAnsi="Times New Roman"/>
                  <w:b/>
                  <w:noProof/>
                </w:rPr>
                <w:t>38 Tidligere ferdigstillelse eller overskridelse av ferdigstillelsesfrister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_Toc112941631 \h </w:instrText>
              </w:r>
              <w:r w:rsidR="000F0C1F" w:rsidRPr="00F528CB">
                <w:rPr>
                  <w:noProof/>
                  <w:webHidden/>
                </w:rPr>
              </w:r>
              <w:r w:rsidR="000F0C1F" w:rsidRPr="00F528CB">
                <w:rPr>
                  <w:noProof/>
                  <w:webHidden/>
                </w:rPr>
                <w:fldChar w:fldCharType="separate"/>
              </w:r>
              <w:r>
                <w:rPr>
                  <w:noProof/>
                  <w:webHidden/>
                </w:rPr>
                <w:t>45</w:t>
              </w:r>
              <w:r w:rsidR="000F0C1F" w:rsidRPr="00F528CB">
                <w:rPr>
                  <w:noProof/>
                  <w:webHidden/>
                </w:rPr>
                <w:fldChar w:fldCharType="end"/>
              </w:r>
            </w:hyperlink>
          </w:p>
          <w:p w14:paraId="7199EF61" w14:textId="056E7C88" w:rsidR="000F0C1F" w:rsidRPr="00F528CB" w:rsidRDefault="00F528CB">
            <w:pPr>
              <w:pStyle w:val="INNH2"/>
              <w:rPr>
                <w:rFonts w:asciiTheme="minorHAnsi" w:eastAsiaTheme="minorEastAsia" w:hAnsiTheme="minorHAnsi" w:cstheme="minorBidi"/>
                <w:noProof/>
                <w:sz w:val="22"/>
                <w:szCs w:val="22"/>
              </w:rPr>
            </w:pPr>
            <w:hyperlink w:anchor="_Toc112941632" w:history="1">
              <w:r w:rsidR="000F0C1F" w:rsidRPr="00F528CB">
                <w:rPr>
                  <w:rStyle w:val="Hyperkobling"/>
                  <w:rFonts w:ascii="Times New Roman" w:hAnsi="Times New Roman"/>
                  <w:b/>
                  <w:noProof/>
                </w:rPr>
                <w:t>39 Beregning av fristforlengelse (se NS 8407 punkt 33)</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_Toc112941632 \h </w:instrText>
              </w:r>
              <w:r w:rsidR="000F0C1F" w:rsidRPr="00F528CB">
                <w:rPr>
                  <w:noProof/>
                  <w:webHidden/>
                </w:rPr>
              </w:r>
              <w:r w:rsidR="000F0C1F" w:rsidRPr="00F528CB">
                <w:rPr>
                  <w:noProof/>
                  <w:webHidden/>
                </w:rPr>
                <w:fldChar w:fldCharType="separate"/>
              </w:r>
              <w:r>
                <w:rPr>
                  <w:noProof/>
                  <w:webHidden/>
                </w:rPr>
                <w:t>46</w:t>
              </w:r>
              <w:r w:rsidR="000F0C1F" w:rsidRPr="00F528CB">
                <w:rPr>
                  <w:noProof/>
                  <w:webHidden/>
                </w:rPr>
                <w:fldChar w:fldCharType="end"/>
              </w:r>
            </w:hyperlink>
          </w:p>
          <w:p w14:paraId="39813F25" w14:textId="3B089229" w:rsidR="000F0C1F" w:rsidRPr="00F528CB" w:rsidRDefault="00F528CB">
            <w:pPr>
              <w:pStyle w:val="INNH1"/>
              <w:tabs>
                <w:tab w:val="right" w:leader="dot" w:pos="8777"/>
              </w:tabs>
              <w:rPr>
                <w:rFonts w:asciiTheme="minorHAnsi" w:eastAsiaTheme="minorEastAsia" w:hAnsiTheme="minorHAnsi" w:cstheme="minorBidi"/>
                <w:noProof/>
                <w:sz w:val="22"/>
                <w:szCs w:val="22"/>
              </w:rPr>
            </w:pPr>
            <w:hyperlink w:anchor="_Toc112941633" w:history="1">
              <w:r w:rsidR="000F0C1F" w:rsidRPr="00F528CB">
                <w:rPr>
                  <w:rStyle w:val="Hyperkobling"/>
                  <w:rFonts w:ascii="Times New Roman" w:hAnsi="Times New Roman"/>
                  <w:b/>
                  <w:bCs/>
                  <w:noProof/>
                </w:rPr>
                <w:t>40 Forberedelse til overtakelse (Se NS 8407 punkt 36)</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_Toc112941633 \h </w:instrText>
              </w:r>
              <w:r w:rsidR="000F0C1F" w:rsidRPr="00F528CB">
                <w:rPr>
                  <w:noProof/>
                  <w:webHidden/>
                </w:rPr>
              </w:r>
              <w:r w:rsidR="000F0C1F" w:rsidRPr="00F528CB">
                <w:rPr>
                  <w:noProof/>
                  <w:webHidden/>
                </w:rPr>
                <w:fldChar w:fldCharType="separate"/>
              </w:r>
              <w:r>
                <w:rPr>
                  <w:noProof/>
                  <w:webHidden/>
                </w:rPr>
                <w:t>48</w:t>
              </w:r>
              <w:r w:rsidR="000F0C1F" w:rsidRPr="00F528CB">
                <w:rPr>
                  <w:noProof/>
                  <w:webHidden/>
                </w:rPr>
                <w:fldChar w:fldCharType="end"/>
              </w:r>
            </w:hyperlink>
          </w:p>
          <w:p w14:paraId="2E603F4A" w14:textId="5AC70E51"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34" w:history="1">
              <w:r w:rsidR="000F0C1F" w:rsidRPr="00F528CB">
                <w:rPr>
                  <w:rStyle w:val="Hyperkobling"/>
                  <w:rFonts w:ascii="Times New Roman" w:eastAsia="Yu Gothic Light" w:hAnsi="Times New Roman"/>
                  <w:b/>
                  <w:noProof/>
                </w:rPr>
                <w:t>40.1 Testing og innregulering av tekniske anlegg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_Toc112941634 \h </w:instrText>
              </w:r>
              <w:r w:rsidR="000F0C1F" w:rsidRPr="00F528CB">
                <w:rPr>
                  <w:noProof/>
                  <w:webHidden/>
                </w:rPr>
              </w:r>
              <w:r w:rsidR="000F0C1F" w:rsidRPr="00F528CB">
                <w:rPr>
                  <w:noProof/>
                  <w:webHidden/>
                </w:rPr>
                <w:fldChar w:fldCharType="separate"/>
              </w:r>
              <w:r>
                <w:rPr>
                  <w:noProof/>
                  <w:webHidden/>
                </w:rPr>
                <w:t>48</w:t>
              </w:r>
              <w:r w:rsidR="000F0C1F" w:rsidRPr="00F528CB">
                <w:rPr>
                  <w:noProof/>
                  <w:webHidden/>
                </w:rPr>
                <w:fldChar w:fldCharType="end"/>
              </w:r>
            </w:hyperlink>
          </w:p>
          <w:p w14:paraId="3D68D359" w14:textId="593E880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35" w:history="1">
              <w:r w:rsidR="000F0C1F" w:rsidRPr="00F528CB">
                <w:rPr>
                  <w:rStyle w:val="Hyperkobling"/>
                  <w:rFonts w:ascii="Times New Roman" w:eastAsia="Yu Gothic Light" w:hAnsi="Times New Roman"/>
                  <w:b/>
                  <w:noProof/>
                </w:rPr>
                <w:t>40.2 Levering av FDV-dokumentasjon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_Toc112941635 \h </w:instrText>
              </w:r>
              <w:r w:rsidR="000F0C1F" w:rsidRPr="00F528CB">
                <w:rPr>
                  <w:noProof/>
                  <w:webHidden/>
                </w:rPr>
              </w:r>
              <w:r w:rsidR="000F0C1F" w:rsidRPr="00F528CB">
                <w:rPr>
                  <w:noProof/>
                  <w:webHidden/>
                </w:rPr>
                <w:fldChar w:fldCharType="separate"/>
              </w:r>
              <w:r>
                <w:rPr>
                  <w:noProof/>
                  <w:webHidden/>
                </w:rPr>
                <w:t>48</w:t>
              </w:r>
              <w:r w:rsidR="000F0C1F" w:rsidRPr="00F528CB">
                <w:rPr>
                  <w:noProof/>
                  <w:webHidden/>
                </w:rPr>
                <w:fldChar w:fldCharType="end"/>
              </w:r>
            </w:hyperlink>
          </w:p>
          <w:p w14:paraId="7980D286" w14:textId="18A0903F" w:rsidR="000F0C1F" w:rsidRPr="00F528CB" w:rsidRDefault="00F528CB">
            <w:pPr>
              <w:pStyle w:val="INNH2"/>
              <w:rPr>
                <w:rFonts w:asciiTheme="minorHAnsi" w:eastAsiaTheme="minorEastAsia" w:hAnsiTheme="minorHAnsi" w:cstheme="minorBidi"/>
                <w:noProof/>
                <w:sz w:val="22"/>
                <w:szCs w:val="22"/>
              </w:rPr>
            </w:pPr>
            <w:hyperlink w:anchor="_Toc112941636" w:history="1">
              <w:r w:rsidR="000F0C1F" w:rsidRPr="00F528CB">
                <w:rPr>
                  <w:rStyle w:val="Hyperkobling"/>
                  <w:rFonts w:ascii="Times New Roman" w:hAnsi="Times New Roman"/>
                  <w:b/>
                  <w:noProof/>
                </w:rPr>
                <w:t>41 Overtakelse (Se NS 8407 punkt 37)</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_Toc112941636 \h </w:instrText>
              </w:r>
              <w:r w:rsidR="000F0C1F" w:rsidRPr="00F528CB">
                <w:rPr>
                  <w:noProof/>
                  <w:webHidden/>
                </w:rPr>
              </w:r>
              <w:r w:rsidR="000F0C1F" w:rsidRPr="00F528CB">
                <w:rPr>
                  <w:noProof/>
                  <w:webHidden/>
                </w:rPr>
                <w:fldChar w:fldCharType="separate"/>
              </w:r>
              <w:r>
                <w:rPr>
                  <w:noProof/>
                  <w:webHidden/>
                </w:rPr>
                <w:t>49</w:t>
              </w:r>
              <w:r w:rsidR="000F0C1F" w:rsidRPr="00F528CB">
                <w:rPr>
                  <w:noProof/>
                  <w:webHidden/>
                </w:rPr>
                <w:fldChar w:fldCharType="end"/>
              </w:r>
            </w:hyperlink>
          </w:p>
          <w:p w14:paraId="5E194CAC" w14:textId="0B9428D3" w:rsidR="000F0C1F" w:rsidRPr="00F528CB" w:rsidRDefault="00F528CB">
            <w:pPr>
              <w:pStyle w:val="INNH2"/>
              <w:rPr>
                <w:rFonts w:asciiTheme="minorHAnsi" w:eastAsiaTheme="minorEastAsia" w:hAnsiTheme="minorHAnsi" w:cstheme="minorBidi"/>
                <w:noProof/>
                <w:sz w:val="22"/>
                <w:szCs w:val="22"/>
              </w:rPr>
            </w:pPr>
            <w:hyperlink w:anchor="_Toc112941637" w:history="1">
              <w:r w:rsidR="000F0C1F" w:rsidRPr="00F528CB">
                <w:rPr>
                  <w:rStyle w:val="Hyperkobling"/>
                  <w:rFonts w:ascii="Times New Roman" w:hAnsi="Times New Roman"/>
                  <w:b/>
                  <w:noProof/>
                </w:rPr>
                <w:t>42 Sluttoppgjør (Se NS 8405 punkt 39)</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_Toc112941637 \h </w:instrText>
              </w:r>
              <w:r w:rsidR="000F0C1F" w:rsidRPr="00F528CB">
                <w:rPr>
                  <w:noProof/>
                  <w:webHidden/>
                </w:rPr>
              </w:r>
              <w:r w:rsidR="000F0C1F" w:rsidRPr="00F528CB">
                <w:rPr>
                  <w:noProof/>
                  <w:webHidden/>
                </w:rPr>
                <w:fldChar w:fldCharType="separate"/>
              </w:r>
              <w:r>
                <w:rPr>
                  <w:noProof/>
                  <w:webHidden/>
                </w:rPr>
                <w:t>49</w:t>
              </w:r>
              <w:r w:rsidR="000F0C1F" w:rsidRPr="00F528CB">
                <w:rPr>
                  <w:noProof/>
                  <w:webHidden/>
                </w:rPr>
                <w:fldChar w:fldCharType="end"/>
              </w:r>
            </w:hyperlink>
          </w:p>
          <w:p w14:paraId="0B9F5534" w14:textId="5DF10425" w:rsidR="000F0C1F" w:rsidRPr="00F528CB" w:rsidRDefault="00F528CB">
            <w:pPr>
              <w:pStyle w:val="INNH2"/>
              <w:rPr>
                <w:rFonts w:asciiTheme="minorHAnsi" w:eastAsiaTheme="minorEastAsia" w:hAnsiTheme="minorHAnsi" w:cstheme="minorBidi"/>
                <w:noProof/>
                <w:sz w:val="22"/>
                <w:szCs w:val="22"/>
              </w:rPr>
            </w:pPr>
            <w:hyperlink w:anchor="_Toc112941638" w:history="1">
              <w:r w:rsidR="000F0C1F" w:rsidRPr="00F528CB">
                <w:rPr>
                  <w:rStyle w:val="Hyperkobling"/>
                  <w:rFonts w:ascii="Times New Roman" w:hAnsi="Times New Roman"/>
                  <w:b/>
                  <w:noProof/>
                </w:rPr>
                <w:t>43 Forsinkelse (Se NS8407 punkt 40)</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_Toc112941638 \h </w:instrText>
              </w:r>
              <w:r w:rsidR="000F0C1F" w:rsidRPr="00F528CB">
                <w:rPr>
                  <w:noProof/>
                  <w:webHidden/>
                </w:rPr>
              </w:r>
              <w:r w:rsidR="000F0C1F" w:rsidRPr="00F528CB">
                <w:rPr>
                  <w:noProof/>
                  <w:webHidden/>
                </w:rPr>
                <w:fldChar w:fldCharType="separate"/>
              </w:r>
              <w:r>
                <w:rPr>
                  <w:noProof/>
                  <w:webHidden/>
                </w:rPr>
                <w:t>49</w:t>
              </w:r>
              <w:r w:rsidR="000F0C1F" w:rsidRPr="00F528CB">
                <w:rPr>
                  <w:noProof/>
                  <w:webHidden/>
                </w:rPr>
                <w:fldChar w:fldCharType="end"/>
              </w:r>
            </w:hyperlink>
          </w:p>
          <w:p w14:paraId="7A9462E2" w14:textId="5A112F89" w:rsidR="000F0C1F" w:rsidRPr="00F528CB" w:rsidRDefault="00F528CB">
            <w:pPr>
              <w:pStyle w:val="INNH2"/>
              <w:rPr>
                <w:rFonts w:asciiTheme="minorHAnsi" w:eastAsiaTheme="minorEastAsia" w:hAnsiTheme="minorHAnsi" w:cstheme="minorBidi"/>
                <w:noProof/>
                <w:sz w:val="22"/>
                <w:szCs w:val="22"/>
              </w:rPr>
            </w:pPr>
            <w:hyperlink w:anchor="_Toc112941639" w:history="1">
              <w:r w:rsidR="000F0C1F" w:rsidRPr="00F528CB">
                <w:rPr>
                  <w:rStyle w:val="Hyperkobling"/>
                  <w:rFonts w:ascii="Times New Roman" w:hAnsi="Times New Roman"/>
                  <w:b/>
                  <w:noProof/>
                </w:rPr>
                <w:t>44 Avbestilling (Se NS 8407 punkt 44)</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_Toc112941639 \h </w:instrText>
              </w:r>
              <w:r w:rsidR="000F0C1F" w:rsidRPr="00F528CB">
                <w:rPr>
                  <w:noProof/>
                  <w:webHidden/>
                </w:rPr>
              </w:r>
              <w:r w:rsidR="000F0C1F" w:rsidRPr="00F528CB">
                <w:rPr>
                  <w:noProof/>
                  <w:webHidden/>
                </w:rPr>
                <w:fldChar w:fldCharType="separate"/>
              </w:r>
              <w:r>
                <w:rPr>
                  <w:noProof/>
                  <w:webHidden/>
                </w:rPr>
                <w:t>49</w:t>
              </w:r>
              <w:r w:rsidR="000F0C1F" w:rsidRPr="00F528CB">
                <w:rPr>
                  <w:noProof/>
                  <w:webHidden/>
                </w:rPr>
                <w:fldChar w:fldCharType="end"/>
              </w:r>
            </w:hyperlink>
          </w:p>
          <w:p w14:paraId="29A284BE" w14:textId="625CF309" w:rsidR="000F0C1F" w:rsidRPr="00F528CB" w:rsidRDefault="00F528CB">
            <w:pPr>
              <w:pStyle w:val="INNH2"/>
              <w:rPr>
                <w:rFonts w:asciiTheme="minorHAnsi" w:eastAsiaTheme="minorEastAsia" w:hAnsiTheme="minorHAnsi" w:cstheme="minorBidi"/>
                <w:noProof/>
                <w:sz w:val="22"/>
                <w:szCs w:val="22"/>
              </w:rPr>
            </w:pPr>
            <w:hyperlink w:anchor="_Toc112941640" w:history="1">
              <w:r w:rsidR="000F0C1F" w:rsidRPr="00F528CB">
                <w:rPr>
                  <w:rStyle w:val="Hyperkobling"/>
                  <w:rFonts w:ascii="Times New Roman" w:hAnsi="Times New Roman"/>
                  <w:b/>
                  <w:noProof/>
                </w:rPr>
                <w:t>45 Heving (Se NS 8407 punkt 46)</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_Toc112941640 \h </w:instrText>
              </w:r>
              <w:r w:rsidR="000F0C1F" w:rsidRPr="00F528CB">
                <w:rPr>
                  <w:noProof/>
                  <w:webHidden/>
                </w:rPr>
              </w:r>
              <w:r w:rsidR="000F0C1F" w:rsidRPr="00F528CB">
                <w:rPr>
                  <w:noProof/>
                  <w:webHidden/>
                </w:rPr>
                <w:fldChar w:fldCharType="separate"/>
              </w:r>
              <w:r>
                <w:rPr>
                  <w:noProof/>
                  <w:webHidden/>
                </w:rPr>
                <w:t>50</w:t>
              </w:r>
              <w:r w:rsidR="000F0C1F" w:rsidRPr="00F528CB">
                <w:rPr>
                  <w:noProof/>
                  <w:webHidden/>
                </w:rPr>
                <w:fldChar w:fldCharType="end"/>
              </w:r>
            </w:hyperlink>
          </w:p>
          <w:p w14:paraId="5ACB449D" w14:textId="34ED9629" w:rsidR="000F0C1F" w:rsidRPr="00F528CB" w:rsidRDefault="00F528CB">
            <w:pPr>
              <w:pStyle w:val="INNH2"/>
              <w:rPr>
                <w:rFonts w:asciiTheme="minorHAnsi" w:eastAsiaTheme="minorEastAsia" w:hAnsiTheme="minorHAnsi" w:cstheme="minorBidi"/>
                <w:noProof/>
                <w:sz w:val="22"/>
                <w:szCs w:val="22"/>
              </w:rPr>
            </w:pPr>
            <w:hyperlink w:anchor="_Toc112941641" w:history="1">
              <w:r w:rsidR="000F0C1F" w:rsidRPr="00F528CB">
                <w:rPr>
                  <w:rStyle w:val="Hyperkobling"/>
                  <w:rFonts w:ascii="Times New Roman" w:hAnsi="Times New Roman"/>
                  <w:b/>
                  <w:noProof/>
                </w:rPr>
                <w:t>46 Rettigheter til prosjekteringsmaterialet og dokumenter (Se NS 8407 punkt 47)</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_Toc112941641 \h </w:instrText>
              </w:r>
              <w:r w:rsidR="000F0C1F" w:rsidRPr="00F528CB">
                <w:rPr>
                  <w:noProof/>
                  <w:webHidden/>
                </w:rPr>
              </w:r>
              <w:r w:rsidR="000F0C1F" w:rsidRPr="00F528CB">
                <w:rPr>
                  <w:noProof/>
                  <w:webHidden/>
                </w:rPr>
                <w:fldChar w:fldCharType="separate"/>
              </w:r>
              <w:r>
                <w:rPr>
                  <w:noProof/>
                  <w:webHidden/>
                </w:rPr>
                <w:t>50</w:t>
              </w:r>
              <w:r w:rsidR="000F0C1F" w:rsidRPr="00F528CB">
                <w:rPr>
                  <w:noProof/>
                  <w:webHidden/>
                </w:rPr>
                <w:fldChar w:fldCharType="end"/>
              </w:r>
            </w:hyperlink>
          </w:p>
          <w:p w14:paraId="431421D6" w14:textId="21263FD4" w:rsidR="000F0C1F" w:rsidRPr="00F528CB" w:rsidRDefault="00F528CB">
            <w:pPr>
              <w:pStyle w:val="INNH2"/>
              <w:rPr>
                <w:rFonts w:asciiTheme="minorHAnsi" w:eastAsiaTheme="minorEastAsia" w:hAnsiTheme="minorHAnsi" w:cstheme="minorBidi"/>
                <w:noProof/>
                <w:sz w:val="22"/>
                <w:szCs w:val="22"/>
              </w:rPr>
            </w:pPr>
            <w:hyperlink w:anchor="_Toc112941642" w:history="1">
              <w:r w:rsidR="000F0C1F" w:rsidRPr="00F528CB">
                <w:rPr>
                  <w:rStyle w:val="Hyperkobling"/>
                  <w:rFonts w:ascii="Times New Roman" w:hAnsi="Times New Roman"/>
                  <w:b/>
                  <w:noProof/>
                </w:rPr>
                <w:t>47 Tvister (se NS 8407 punkt 50)</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_Toc112941642 \h </w:instrText>
              </w:r>
              <w:r w:rsidR="000F0C1F" w:rsidRPr="00F528CB">
                <w:rPr>
                  <w:noProof/>
                  <w:webHidden/>
                </w:rPr>
              </w:r>
              <w:r w:rsidR="000F0C1F" w:rsidRPr="00F528CB">
                <w:rPr>
                  <w:noProof/>
                  <w:webHidden/>
                </w:rPr>
                <w:fldChar w:fldCharType="separate"/>
              </w:r>
              <w:r>
                <w:rPr>
                  <w:noProof/>
                  <w:webHidden/>
                </w:rPr>
                <w:t>50</w:t>
              </w:r>
              <w:r w:rsidR="000F0C1F" w:rsidRPr="00F528CB">
                <w:rPr>
                  <w:noProof/>
                  <w:webHidden/>
                </w:rPr>
                <w:fldChar w:fldCharType="end"/>
              </w:r>
            </w:hyperlink>
          </w:p>
          <w:p w14:paraId="7662F0AC" w14:textId="59739901"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43" w:history="1">
              <w:r w:rsidR="000F0C1F" w:rsidRPr="00F528CB">
                <w:rPr>
                  <w:rStyle w:val="Hyperkobling"/>
                  <w:rFonts w:ascii="Times New Roman" w:eastAsia="Yu Gothic Light" w:hAnsi="Times New Roman"/>
                  <w:b/>
                  <w:noProof/>
                </w:rPr>
                <w:t>47.1 Minnelige løsninger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_Toc112941643 \h </w:instrText>
              </w:r>
              <w:r w:rsidR="000F0C1F" w:rsidRPr="00F528CB">
                <w:rPr>
                  <w:noProof/>
                  <w:webHidden/>
                </w:rPr>
              </w:r>
              <w:r w:rsidR="000F0C1F" w:rsidRPr="00F528CB">
                <w:rPr>
                  <w:noProof/>
                  <w:webHidden/>
                </w:rPr>
                <w:fldChar w:fldCharType="separate"/>
              </w:r>
              <w:r>
                <w:rPr>
                  <w:noProof/>
                  <w:webHidden/>
                </w:rPr>
                <w:t>50</w:t>
              </w:r>
              <w:r w:rsidR="000F0C1F" w:rsidRPr="00F528CB">
                <w:rPr>
                  <w:noProof/>
                  <w:webHidden/>
                </w:rPr>
                <w:fldChar w:fldCharType="end"/>
              </w:r>
            </w:hyperlink>
          </w:p>
          <w:p w14:paraId="4CB7DFD5" w14:textId="185D53DE"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44" w:history="1">
              <w:r w:rsidR="000F0C1F" w:rsidRPr="00F528CB">
                <w:rPr>
                  <w:rStyle w:val="Hyperkobling"/>
                  <w:rFonts w:ascii="Times New Roman" w:eastAsia="Yu Gothic Light" w:hAnsi="Times New Roman"/>
                  <w:b/>
                  <w:noProof/>
                </w:rPr>
                <w:t>47.2 Part ved søksmål</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_Toc112941644 \h </w:instrText>
              </w:r>
              <w:r w:rsidR="000F0C1F" w:rsidRPr="00F528CB">
                <w:rPr>
                  <w:noProof/>
                  <w:webHidden/>
                </w:rPr>
              </w:r>
              <w:r w:rsidR="000F0C1F" w:rsidRPr="00F528CB">
                <w:rPr>
                  <w:noProof/>
                  <w:webHidden/>
                </w:rPr>
                <w:fldChar w:fldCharType="separate"/>
              </w:r>
              <w:r>
                <w:rPr>
                  <w:noProof/>
                  <w:webHidden/>
                </w:rPr>
                <w:t>53</w:t>
              </w:r>
              <w:r w:rsidR="000F0C1F" w:rsidRPr="00F528CB">
                <w:rPr>
                  <w:noProof/>
                  <w:webHidden/>
                </w:rPr>
                <w:fldChar w:fldCharType="end"/>
              </w:r>
            </w:hyperlink>
          </w:p>
          <w:p w14:paraId="4512D734" w14:textId="41BD44D3" w:rsidR="000F0C1F" w:rsidRPr="00F528CB" w:rsidRDefault="00F528CB">
            <w:pPr>
              <w:pStyle w:val="INNH2"/>
              <w:rPr>
                <w:rFonts w:asciiTheme="minorHAnsi" w:eastAsiaTheme="minorEastAsia" w:hAnsiTheme="minorHAnsi" w:cstheme="minorBidi"/>
                <w:noProof/>
                <w:sz w:val="22"/>
                <w:szCs w:val="22"/>
              </w:rPr>
            </w:pPr>
            <w:hyperlink w:anchor="_Toc112941645" w:history="1">
              <w:r w:rsidR="000F0C1F" w:rsidRPr="00F528CB">
                <w:rPr>
                  <w:rStyle w:val="Hyperkobling"/>
                  <w:rFonts w:ascii="Times New Roman" w:hAnsi="Times New Roman"/>
                  <w:b/>
                  <w:noProof/>
                </w:rPr>
                <w:t>48 Helse, miljø og sikkerhet (HMS) - generelt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_Toc112941645 \h </w:instrText>
              </w:r>
              <w:r w:rsidR="000F0C1F" w:rsidRPr="00F528CB">
                <w:rPr>
                  <w:noProof/>
                  <w:webHidden/>
                </w:rPr>
              </w:r>
              <w:r w:rsidR="000F0C1F" w:rsidRPr="00F528CB">
                <w:rPr>
                  <w:noProof/>
                  <w:webHidden/>
                </w:rPr>
                <w:fldChar w:fldCharType="separate"/>
              </w:r>
              <w:r>
                <w:rPr>
                  <w:noProof/>
                  <w:webHidden/>
                </w:rPr>
                <w:t>53</w:t>
              </w:r>
              <w:r w:rsidR="000F0C1F" w:rsidRPr="00F528CB">
                <w:rPr>
                  <w:noProof/>
                  <w:webHidden/>
                </w:rPr>
                <w:fldChar w:fldCharType="end"/>
              </w:r>
            </w:hyperlink>
          </w:p>
          <w:p w14:paraId="7ED6C426" w14:textId="2772E021" w:rsidR="000F0C1F" w:rsidRPr="00F528CB" w:rsidRDefault="00F528CB">
            <w:pPr>
              <w:pStyle w:val="INNH2"/>
              <w:rPr>
                <w:rFonts w:asciiTheme="minorHAnsi" w:eastAsiaTheme="minorEastAsia" w:hAnsiTheme="minorHAnsi" w:cstheme="minorBidi"/>
                <w:noProof/>
                <w:sz w:val="22"/>
                <w:szCs w:val="22"/>
              </w:rPr>
            </w:pPr>
            <w:hyperlink w:anchor="_Toc112941646" w:history="1">
              <w:r w:rsidR="000F0C1F" w:rsidRPr="00F528CB">
                <w:rPr>
                  <w:rStyle w:val="Hyperkobling"/>
                  <w:rFonts w:ascii="Times New Roman" w:hAnsi="Times New Roman"/>
                  <w:b/>
                  <w:noProof/>
                </w:rPr>
                <w:t>49 Sikkerhet, helse og arbeidsmiljø (SHA)</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_Toc112941646 \h </w:instrText>
              </w:r>
              <w:r w:rsidR="000F0C1F" w:rsidRPr="00F528CB">
                <w:rPr>
                  <w:noProof/>
                  <w:webHidden/>
                </w:rPr>
              </w:r>
              <w:r w:rsidR="000F0C1F" w:rsidRPr="00F528CB">
                <w:rPr>
                  <w:noProof/>
                  <w:webHidden/>
                </w:rPr>
                <w:fldChar w:fldCharType="separate"/>
              </w:r>
              <w:r>
                <w:rPr>
                  <w:noProof/>
                  <w:webHidden/>
                </w:rPr>
                <w:t>54</w:t>
              </w:r>
              <w:r w:rsidR="000F0C1F" w:rsidRPr="00F528CB">
                <w:rPr>
                  <w:noProof/>
                  <w:webHidden/>
                </w:rPr>
                <w:fldChar w:fldCharType="end"/>
              </w:r>
            </w:hyperlink>
          </w:p>
          <w:p w14:paraId="102FD2FA" w14:textId="7C741FE7"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47" w:history="1">
              <w:r w:rsidR="000F0C1F" w:rsidRPr="00F528CB">
                <w:rPr>
                  <w:rStyle w:val="Hyperkobling"/>
                  <w:rFonts w:ascii="Times New Roman" w:eastAsia="Yu Gothic Light" w:hAnsi="Times New Roman"/>
                  <w:b/>
                  <w:noProof/>
                </w:rPr>
                <w:t>49.1 Plan for sikkerhet, helse og arbeidsmiljø, risikovurdering og SHA-plan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_Toc112941647 \h </w:instrText>
              </w:r>
              <w:r w:rsidR="000F0C1F" w:rsidRPr="00F528CB">
                <w:rPr>
                  <w:noProof/>
                  <w:webHidden/>
                </w:rPr>
              </w:r>
              <w:r w:rsidR="000F0C1F" w:rsidRPr="00F528CB">
                <w:rPr>
                  <w:noProof/>
                  <w:webHidden/>
                </w:rPr>
                <w:fldChar w:fldCharType="separate"/>
              </w:r>
              <w:r>
                <w:rPr>
                  <w:noProof/>
                  <w:webHidden/>
                </w:rPr>
                <w:t>54</w:t>
              </w:r>
              <w:r w:rsidR="000F0C1F" w:rsidRPr="00F528CB">
                <w:rPr>
                  <w:noProof/>
                  <w:webHidden/>
                </w:rPr>
                <w:fldChar w:fldCharType="end"/>
              </w:r>
            </w:hyperlink>
          </w:p>
          <w:p w14:paraId="15BD8D53" w14:textId="1CDED6AC"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48" w:history="1">
              <w:r w:rsidR="000F0C1F" w:rsidRPr="00F528CB">
                <w:rPr>
                  <w:rStyle w:val="Hyperkobling"/>
                  <w:rFonts w:ascii="Times New Roman" w:eastAsia="Yu Gothic Light" w:hAnsi="Times New Roman"/>
                  <w:b/>
                  <w:noProof/>
                </w:rPr>
                <w:t>49.2 HMS-kort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_Toc112941648 \h </w:instrText>
              </w:r>
              <w:r w:rsidR="000F0C1F" w:rsidRPr="00F528CB">
                <w:rPr>
                  <w:noProof/>
                  <w:webHidden/>
                </w:rPr>
              </w:r>
              <w:r w:rsidR="000F0C1F" w:rsidRPr="00F528CB">
                <w:rPr>
                  <w:noProof/>
                  <w:webHidden/>
                </w:rPr>
                <w:fldChar w:fldCharType="separate"/>
              </w:r>
              <w:r>
                <w:rPr>
                  <w:noProof/>
                  <w:webHidden/>
                </w:rPr>
                <w:t>54</w:t>
              </w:r>
              <w:r w:rsidR="000F0C1F" w:rsidRPr="00F528CB">
                <w:rPr>
                  <w:noProof/>
                  <w:webHidden/>
                </w:rPr>
                <w:fldChar w:fldCharType="end"/>
              </w:r>
            </w:hyperlink>
          </w:p>
          <w:p w14:paraId="23E36E17" w14:textId="06D94CC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49" w:history="1">
              <w:r w:rsidR="000F0C1F" w:rsidRPr="00F528CB">
                <w:rPr>
                  <w:rStyle w:val="Hyperkobling"/>
                  <w:rFonts w:ascii="Times New Roman" w:eastAsia="Yu Gothic Light" w:hAnsi="Times New Roman"/>
                  <w:b/>
                  <w:noProof/>
                </w:rPr>
                <w:t>49.3 Føring av oversiktsliste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_Toc112941649 \h </w:instrText>
              </w:r>
              <w:r w:rsidR="000F0C1F" w:rsidRPr="00F528CB">
                <w:rPr>
                  <w:noProof/>
                  <w:webHidden/>
                </w:rPr>
              </w:r>
              <w:r w:rsidR="000F0C1F" w:rsidRPr="00F528CB">
                <w:rPr>
                  <w:noProof/>
                  <w:webHidden/>
                </w:rPr>
                <w:fldChar w:fldCharType="separate"/>
              </w:r>
              <w:r>
                <w:rPr>
                  <w:noProof/>
                  <w:webHidden/>
                </w:rPr>
                <w:t>55</w:t>
              </w:r>
              <w:r w:rsidR="000F0C1F" w:rsidRPr="00F528CB">
                <w:rPr>
                  <w:noProof/>
                  <w:webHidden/>
                </w:rPr>
                <w:fldChar w:fldCharType="end"/>
              </w:r>
            </w:hyperlink>
          </w:p>
          <w:p w14:paraId="67032006" w14:textId="2FBBEF26"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50" w:history="1">
              <w:r w:rsidR="000F0C1F" w:rsidRPr="00F528CB">
                <w:rPr>
                  <w:rStyle w:val="Hyperkobling"/>
                  <w:rFonts w:ascii="Times New Roman" w:eastAsia="Yu Gothic Light" w:hAnsi="Times New Roman"/>
                  <w:b/>
                  <w:noProof/>
                </w:rPr>
                <w:t>49.4 Hovedbedrift og samordningsansvar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_Toc112941650 \h </w:instrText>
              </w:r>
              <w:r w:rsidR="000F0C1F" w:rsidRPr="00F528CB">
                <w:rPr>
                  <w:noProof/>
                  <w:webHidden/>
                </w:rPr>
              </w:r>
              <w:r w:rsidR="000F0C1F" w:rsidRPr="00F528CB">
                <w:rPr>
                  <w:noProof/>
                  <w:webHidden/>
                </w:rPr>
                <w:fldChar w:fldCharType="separate"/>
              </w:r>
              <w:r>
                <w:rPr>
                  <w:noProof/>
                  <w:webHidden/>
                </w:rPr>
                <w:t>55</w:t>
              </w:r>
              <w:r w:rsidR="000F0C1F" w:rsidRPr="00F528CB">
                <w:rPr>
                  <w:noProof/>
                  <w:webHidden/>
                </w:rPr>
                <w:fldChar w:fldCharType="end"/>
              </w:r>
            </w:hyperlink>
          </w:p>
          <w:p w14:paraId="7DF084CE" w14:textId="39FEEEB6"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51" w:history="1">
              <w:r w:rsidR="000F0C1F" w:rsidRPr="00F528CB">
                <w:rPr>
                  <w:rStyle w:val="Hyperkobling"/>
                  <w:rFonts w:ascii="Times New Roman" w:eastAsia="Yu Gothic Light" w:hAnsi="Times New Roman"/>
                  <w:b/>
                  <w:noProof/>
                </w:rPr>
                <w:t>49.5 Besøkende til anleggsområdet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_Toc112941651 \h </w:instrText>
              </w:r>
              <w:r w:rsidR="000F0C1F" w:rsidRPr="00F528CB">
                <w:rPr>
                  <w:noProof/>
                  <w:webHidden/>
                </w:rPr>
              </w:r>
              <w:r w:rsidR="000F0C1F" w:rsidRPr="00F528CB">
                <w:rPr>
                  <w:noProof/>
                  <w:webHidden/>
                </w:rPr>
                <w:fldChar w:fldCharType="separate"/>
              </w:r>
              <w:r>
                <w:rPr>
                  <w:noProof/>
                  <w:webHidden/>
                </w:rPr>
                <w:t>56</w:t>
              </w:r>
              <w:r w:rsidR="000F0C1F" w:rsidRPr="00F528CB">
                <w:rPr>
                  <w:noProof/>
                  <w:webHidden/>
                </w:rPr>
                <w:fldChar w:fldCharType="end"/>
              </w:r>
            </w:hyperlink>
          </w:p>
          <w:p w14:paraId="0F23D1FE" w14:textId="3F267F33"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52" w:history="1">
              <w:r w:rsidR="000F0C1F" w:rsidRPr="00F528CB">
                <w:rPr>
                  <w:rStyle w:val="Hyperkobling"/>
                  <w:rFonts w:ascii="Times New Roman" w:eastAsia="Yu Gothic Light" w:hAnsi="Times New Roman"/>
                  <w:b/>
                  <w:noProof/>
                </w:rPr>
                <w:t>49.6 Opplæring og kompetanse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_Toc112941652 \h </w:instrText>
              </w:r>
              <w:r w:rsidR="000F0C1F" w:rsidRPr="00F528CB">
                <w:rPr>
                  <w:noProof/>
                  <w:webHidden/>
                </w:rPr>
              </w:r>
              <w:r w:rsidR="000F0C1F" w:rsidRPr="00F528CB">
                <w:rPr>
                  <w:noProof/>
                  <w:webHidden/>
                </w:rPr>
                <w:fldChar w:fldCharType="separate"/>
              </w:r>
              <w:r>
                <w:rPr>
                  <w:noProof/>
                  <w:webHidden/>
                </w:rPr>
                <w:t>56</w:t>
              </w:r>
              <w:r w:rsidR="000F0C1F" w:rsidRPr="00F528CB">
                <w:rPr>
                  <w:noProof/>
                  <w:webHidden/>
                </w:rPr>
                <w:fldChar w:fldCharType="end"/>
              </w:r>
            </w:hyperlink>
          </w:p>
          <w:p w14:paraId="6C3BBA30" w14:textId="3FE3F1CF"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53" w:history="1">
              <w:r w:rsidR="000F0C1F" w:rsidRPr="00F528CB">
                <w:rPr>
                  <w:rStyle w:val="Hyperkobling"/>
                  <w:rFonts w:ascii="Times New Roman" w:eastAsia="Yu Gothic Light" w:hAnsi="Times New Roman"/>
                  <w:b/>
                  <w:noProof/>
                </w:rPr>
                <w:t>49.7 Arbeidstid</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_Toc112941653 \h </w:instrText>
              </w:r>
              <w:r w:rsidR="000F0C1F" w:rsidRPr="00F528CB">
                <w:rPr>
                  <w:noProof/>
                  <w:webHidden/>
                </w:rPr>
              </w:r>
              <w:r w:rsidR="000F0C1F" w:rsidRPr="00F528CB">
                <w:rPr>
                  <w:noProof/>
                  <w:webHidden/>
                </w:rPr>
                <w:fldChar w:fldCharType="separate"/>
              </w:r>
              <w:r>
                <w:rPr>
                  <w:noProof/>
                  <w:webHidden/>
                </w:rPr>
                <w:t>56</w:t>
              </w:r>
              <w:r w:rsidR="000F0C1F" w:rsidRPr="00F528CB">
                <w:rPr>
                  <w:noProof/>
                  <w:webHidden/>
                </w:rPr>
                <w:fldChar w:fldCharType="end"/>
              </w:r>
            </w:hyperlink>
          </w:p>
          <w:p w14:paraId="4A62B720" w14:textId="401FE03E"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54" w:history="1">
              <w:r w:rsidR="000F0C1F" w:rsidRPr="00F528CB">
                <w:rPr>
                  <w:rStyle w:val="Hyperkobling"/>
                  <w:rFonts w:ascii="Times New Roman" w:eastAsia="Yu Gothic Light" w:hAnsi="Times New Roman"/>
                  <w:b/>
                  <w:noProof/>
                </w:rPr>
                <w:t>49.8 Arbeidsvarsling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_Toc112941654 \h </w:instrText>
              </w:r>
              <w:r w:rsidR="000F0C1F" w:rsidRPr="00F528CB">
                <w:rPr>
                  <w:noProof/>
                  <w:webHidden/>
                </w:rPr>
              </w:r>
              <w:r w:rsidR="000F0C1F" w:rsidRPr="00F528CB">
                <w:rPr>
                  <w:noProof/>
                  <w:webHidden/>
                </w:rPr>
                <w:fldChar w:fldCharType="separate"/>
              </w:r>
              <w:r>
                <w:rPr>
                  <w:noProof/>
                  <w:webHidden/>
                </w:rPr>
                <w:t>56</w:t>
              </w:r>
              <w:r w:rsidR="000F0C1F" w:rsidRPr="00F528CB">
                <w:rPr>
                  <w:noProof/>
                  <w:webHidden/>
                </w:rPr>
                <w:fldChar w:fldCharType="end"/>
              </w:r>
            </w:hyperlink>
          </w:p>
          <w:p w14:paraId="481831D9" w14:textId="3DB0CC46"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55" w:history="1">
              <w:r w:rsidR="000F0C1F" w:rsidRPr="00F528CB">
                <w:rPr>
                  <w:rStyle w:val="Hyperkobling"/>
                  <w:rFonts w:ascii="Times New Roman" w:eastAsia="Yu Gothic Light" w:hAnsi="Times New Roman"/>
                  <w:b/>
                  <w:noProof/>
                </w:rPr>
                <w:t>49.9 Personlig verneutstyr og vernetøy</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_Toc112941655 \h </w:instrText>
              </w:r>
              <w:r w:rsidR="000F0C1F" w:rsidRPr="00F528CB">
                <w:rPr>
                  <w:noProof/>
                  <w:webHidden/>
                </w:rPr>
              </w:r>
              <w:r w:rsidR="000F0C1F" w:rsidRPr="00F528CB">
                <w:rPr>
                  <w:noProof/>
                  <w:webHidden/>
                </w:rPr>
                <w:fldChar w:fldCharType="separate"/>
              </w:r>
              <w:r>
                <w:rPr>
                  <w:noProof/>
                  <w:webHidden/>
                </w:rPr>
                <w:t>57</w:t>
              </w:r>
              <w:r w:rsidR="000F0C1F" w:rsidRPr="00F528CB">
                <w:rPr>
                  <w:noProof/>
                  <w:webHidden/>
                </w:rPr>
                <w:fldChar w:fldCharType="end"/>
              </w:r>
            </w:hyperlink>
          </w:p>
          <w:p w14:paraId="633D28E6" w14:textId="15FBB7D1"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56" w:history="1">
              <w:r w:rsidR="000F0C1F" w:rsidRPr="00F528CB">
                <w:rPr>
                  <w:rStyle w:val="Hyperkobling"/>
                  <w:rFonts w:ascii="Times New Roman" w:eastAsia="Yu Gothic Light" w:hAnsi="Times New Roman"/>
                  <w:b/>
                  <w:noProof/>
                </w:rPr>
                <w:t>49.10 Kjemiske produkter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_Toc112941656 \h </w:instrText>
              </w:r>
              <w:r w:rsidR="000F0C1F" w:rsidRPr="00F528CB">
                <w:rPr>
                  <w:noProof/>
                  <w:webHidden/>
                </w:rPr>
              </w:r>
              <w:r w:rsidR="000F0C1F" w:rsidRPr="00F528CB">
                <w:rPr>
                  <w:noProof/>
                  <w:webHidden/>
                </w:rPr>
                <w:fldChar w:fldCharType="separate"/>
              </w:r>
              <w:r>
                <w:rPr>
                  <w:noProof/>
                  <w:webHidden/>
                </w:rPr>
                <w:t>57</w:t>
              </w:r>
              <w:r w:rsidR="000F0C1F" w:rsidRPr="00F528CB">
                <w:rPr>
                  <w:noProof/>
                  <w:webHidden/>
                </w:rPr>
                <w:fldChar w:fldCharType="end"/>
              </w:r>
            </w:hyperlink>
          </w:p>
          <w:p w14:paraId="3C56DBF1" w14:textId="253F5976"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57" w:history="1">
              <w:r w:rsidR="000F0C1F" w:rsidRPr="00F528CB">
                <w:rPr>
                  <w:rStyle w:val="Hyperkobling"/>
                  <w:rFonts w:ascii="Times New Roman" w:eastAsia="Yu Gothic Light" w:hAnsi="Times New Roman"/>
                  <w:b/>
                  <w:noProof/>
                </w:rPr>
                <w:t>49.11 Sikring av arbeidsstedet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_Toc112941657 \h </w:instrText>
              </w:r>
              <w:r w:rsidR="000F0C1F" w:rsidRPr="00F528CB">
                <w:rPr>
                  <w:noProof/>
                  <w:webHidden/>
                </w:rPr>
              </w:r>
              <w:r w:rsidR="000F0C1F" w:rsidRPr="00F528CB">
                <w:rPr>
                  <w:noProof/>
                  <w:webHidden/>
                </w:rPr>
                <w:fldChar w:fldCharType="separate"/>
              </w:r>
              <w:r>
                <w:rPr>
                  <w:noProof/>
                  <w:webHidden/>
                </w:rPr>
                <w:t>58</w:t>
              </w:r>
              <w:r w:rsidR="000F0C1F" w:rsidRPr="00F528CB">
                <w:rPr>
                  <w:noProof/>
                  <w:webHidden/>
                </w:rPr>
                <w:fldChar w:fldCharType="end"/>
              </w:r>
            </w:hyperlink>
          </w:p>
          <w:p w14:paraId="6B4084F7" w14:textId="65E1917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58" w:history="1">
              <w:r w:rsidR="000F0C1F" w:rsidRPr="00F528CB">
                <w:rPr>
                  <w:rStyle w:val="Hyperkobling"/>
                  <w:rFonts w:ascii="Times New Roman" w:eastAsia="Yu Gothic Light" w:hAnsi="Times New Roman"/>
                  <w:b/>
                  <w:noProof/>
                </w:rPr>
                <w:t>49.12 Orden og renhold</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_Toc112941658 \h </w:instrText>
              </w:r>
              <w:r w:rsidR="000F0C1F" w:rsidRPr="00F528CB">
                <w:rPr>
                  <w:noProof/>
                  <w:webHidden/>
                </w:rPr>
              </w:r>
              <w:r w:rsidR="000F0C1F" w:rsidRPr="00F528CB">
                <w:rPr>
                  <w:noProof/>
                  <w:webHidden/>
                </w:rPr>
                <w:fldChar w:fldCharType="separate"/>
              </w:r>
              <w:r>
                <w:rPr>
                  <w:noProof/>
                  <w:webHidden/>
                </w:rPr>
                <w:t>58</w:t>
              </w:r>
              <w:r w:rsidR="000F0C1F" w:rsidRPr="00F528CB">
                <w:rPr>
                  <w:noProof/>
                  <w:webHidden/>
                </w:rPr>
                <w:fldChar w:fldCharType="end"/>
              </w:r>
            </w:hyperlink>
          </w:p>
          <w:p w14:paraId="2539DE76" w14:textId="1C39340C"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59" w:history="1">
              <w:r w:rsidR="000F0C1F" w:rsidRPr="00F528CB">
                <w:rPr>
                  <w:rStyle w:val="Hyperkobling"/>
                  <w:rFonts w:ascii="Times New Roman" w:eastAsia="Yu Gothic Light" w:hAnsi="Times New Roman"/>
                  <w:b/>
                  <w:noProof/>
                </w:rPr>
                <w:t>49.13 Vernerunder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_Toc112941659 \h </w:instrText>
              </w:r>
              <w:r w:rsidR="000F0C1F" w:rsidRPr="00F528CB">
                <w:rPr>
                  <w:noProof/>
                  <w:webHidden/>
                </w:rPr>
              </w:r>
              <w:r w:rsidR="000F0C1F" w:rsidRPr="00F528CB">
                <w:rPr>
                  <w:noProof/>
                  <w:webHidden/>
                </w:rPr>
                <w:fldChar w:fldCharType="separate"/>
              </w:r>
              <w:r>
                <w:rPr>
                  <w:noProof/>
                  <w:webHidden/>
                </w:rPr>
                <w:t>58</w:t>
              </w:r>
              <w:r w:rsidR="000F0C1F" w:rsidRPr="00F528CB">
                <w:rPr>
                  <w:noProof/>
                  <w:webHidden/>
                </w:rPr>
                <w:fldChar w:fldCharType="end"/>
              </w:r>
            </w:hyperlink>
          </w:p>
          <w:p w14:paraId="3818098B" w14:textId="46709C39"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60" w:history="1">
              <w:r w:rsidR="000F0C1F" w:rsidRPr="00F528CB">
                <w:rPr>
                  <w:rStyle w:val="Hyperkobling"/>
                  <w:rFonts w:ascii="Times New Roman" w:eastAsia="Yu Gothic Light" w:hAnsi="Times New Roman"/>
                  <w:b/>
                  <w:noProof/>
                </w:rPr>
                <w:t>49.14 Merking og kontrollrutiner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_Toc112941660 \h </w:instrText>
              </w:r>
              <w:r w:rsidR="000F0C1F" w:rsidRPr="00F528CB">
                <w:rPr>
                  <w:noProof/>
                  <w:webHidden/>
                </w:rPr>
              </w:r>
              <w:r w:rsidR="000F0C1F" w:rsidRPr="00F528CB">
                <w:rPr>
                  <w:noProof/>
                  <w:webHidden/>
                </w:rPr>
                <w:fldChar w:fldCharType="separate"/>
              </w:r>
              <w:r>
                <w:rPr>
                  <w:noProof/>
                  <w:webHidden/>
                </w:rPr>
                <w:t>58</w:t>
              </w:r>
              <w:r w:rsidR="000F0C1F" w:rsidRPr="00F528CB">
                <w:rPr>
                  <w:noProof/>
                  <w:webHidden/>
                </w:rPr>
                <w:fldChar w:fldCharType="end"/>
              </w:r>
            </w:hyperlink>
          </w:p>
          <w:p w14:paraId="0D32E793" w14:textId="7729FBF0"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61" w:history="1">
              <w:r w:rsidR="000F0C1F" w:rsidRPr="00F528CB">
                <w:rPr>
                  <w:rStyle w:val="Hyperkobling"/>
                  <w:rFonts w:ascii="Times New Roman" w:eastAsia="Yu Gothic Light" w:hAnsi="Times New Roman"/>
                  <w:b/>
                  <w:noProof/>
                </w:rPr>
                <w:t>49.15 Kompetansekrav for ledebilssjåfører og trafikkdirigenter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_Toc112941661 \h </w:instrText>
              </w:r>
              <w:r w:rsidR="000F0C1F" w:rsidRPr="00F528CB">
                <w:rPr>
                  <w:noProof/>
                  <w:webHidden/>
                </w:rPr>
              </w:r>
              <w:r w:rsidR="000F0C1F" w:rsidRPr="00F528CB">
                <w:rPr>
                  <w:noProof/>
                  <w:webHidden/>
                </w:rPr>
                <w:fldChar w:fldCharType="separate"/>
              </w:r>
              <w:r>
                <w:rPr>
                  <w:noProof/>
                  <w:webHidden/>
                </w:rPr>
                <w:t>58</w:t>
              </w:r>
              <w:r w:rsidR="000F0C1F" w:rsidRPr="00F528CB">
                <w:rPr>
                  <w:noProof/>
                  <w:webHidden/>
                </w:rPr>
                <w:fldChar w:fldCharType="end"/>
              </w:r>
            </w:hyperlink>
          </w:p>
          <w:p w14:paraId="74EAB037" w14:textId="135BE18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62" w:history="1">
              <w:r w:rsidR="000F0C1F" w:rsidRPr="00F528CB">
                <w:rPr>
                  <w:rStyle w:val="Hyperkobling"/>
                  <w:rFonts w:ascii="Times New Roman" w:eastAsia="Yu Gothic Light" w:hAnsi="Times New Roman"/>
                  <w:b/>
                  <w:noProof/>
                </w:rPr>
                <w:t>49.16 Sikkerhet, helse og arbeidsmiljø ved prosjekteringsarbeider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_Toc112941662 \h </w:instrText>
              </w:r>
              <w:r w:rsidR="000F0C1F" w:rsidRPr="00F528CB">
                <w:rPr>
                  <w:noProof/>
                  <w:webHidden/>
                </w:rPr>
              </w:r>
              <w:r w:rsidR="000F0C1F" w:rsidRPr="00F528CB">
                <w:rPr>
                  <w:noProof/>
                  <w:webHidden/>
                </w:rPr>
                <w:fldChar w:fldCharType="separate"/>
              </w:r>
              <w:r>
                <w:rPr>
                  <w:noProof/>
                  <w:webHidden/>
                </w:rPr>
                <w:t>59</w:t>
              </w:r>
              <w:r w:rsidR="000F0C1F" w:rsidRPr="00F528CB">
                <w:rPr>
                  <w:noProof/>
                  <w:webHidden/>
                </w:rPr>
                <w:fldChar w:fldCharType="end"/>
              </w:r>
            </w:hyperlink>
          </w:p>
          <w:p w14:paraId="6A772890" w14:textId="27D85CEE"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63" w:history="1">
              <w:r w:rsidR="000F0C1F" w:rsidRPr="00F528CB">
                <w:rPr>
                  <w:rStyle w:val="Hyperkobling"/>
                  <w:rFonts w:ascii="Times New Roman" w:eastAsia="Yu Gothic Light" w:hAnsi="Times New Roman"/>
                  <w:b/>
                  <w:noProof/>
                </w:rPr>
                <w:t>49.17 Spesielle krav knyttet til sikkerhet, helse og arbeidsmiljø</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_Toc112941663 \h </w:instrText>
              </w:r>
              <w:r w:rsidR="000F0C1F" w:rsidRPr="00F528CB">
                <w:rPr>
                  <w:noProof/>
                  <w:webHidden/>
                </w:rPr>
              </w:r>
              <w:r w:rsidR="000F0C1F" w:rsidRPr="00F528CB">
                <w:rPr>
                  <w:noProof/>
                  <w:webHidden/>
                </w:rPr>
                <w:fldChar w:fldCharType="separate"/>
              </w:r>
              <w:r>
                <w:rPr>
                  <w:noProof/>
                  <w:webHidden/>
                </w:rPr>
                <w:t>59</w:t>
              </w:r>
              <w:r w:rsidR="000F0C1F" w:rsidRPr="00F528CB">
                <w:rPr>
                  <w:noProof/>
                  <w:webHidden/>
                </w:rPr>
                <w:fldChar w:fldCharType="end"/>
              </w:r>
            </w:hyperlink>
          </w:p>
          <w:p w14:paraId="785BFC71" w14:textId="5539CCE1" w:rsidR="000F0C1F" w:rsidRPr="00F528CB" w:rsidRDefault="00F528CB">
            <w:pPr>
              <w:pStyle w:val="INNH2"/>
              <w:rPr>
                <w:rFonts w:asciiTheme="minorHAnsi" w:eastAsiaTheme="minorEastAsia" w:hAnsiTheme="minorHAnsi" w:cstheme="minorBidi"/>
                <w:noProof/>
                <w:sz w:val="22"/>
                <w:szCs w:val="22"/>
              </w:rPr>
            </w:pPr>
            <w:hyperlink w:anchor="_Toc112941664" w:history="1">
              <w:r w:rsidR="000F0C1F" w:rsidRPr="00F528CB">
                <w:rPr>
                  <w:rStyle w:val="Hyperkobling"/>
                  <w:rFonts w:ascii="Times New Roman" w:hAnsi="Times New Roman"/>
                  <w:b/>
                  <w:noProof/>
                </w:rPr>
                <w:t>50 Ytre miljø (YM)</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_Toc112941664 \h </w:instrText>
              </w:r>
              <w:r w:rsidR="000F0C1F" w:rsidRPr="00F528CB">
                <w:rPr>
                  <w:noProof/>
                  <w:webHidden/>
                </w:rPr>
              </w:r>
              <w:r w:rsidR="000F0C1F" w:rsidRPr="00F528CB">
                <w:rPr>
                  <w:noProof/>
                  <w:webHidden/>
                </w:rPr>
                <w:fldChar w:fldCharType="separate"/>
              </w:r>
              <w:r>
                <w:rPr>
                  <w:noProof/>
                  <w:webHidden/>
                </w:rPr>
                <w:t>59</w:t>
              </w:r>
              <w:r w:rsidR="000F0C1F" w:rsidRPr="00F528CB">
                <w:rPr>
                  <w:noProof/>
                  <w:webHidden/>
                </w:rPr>
                <w:fldChar w:fldCharType="end"/>
              </w:r>
            </w:hyperlink>
          </w:p>
          <w:p w14:paraId="7BF07CF9" w14:textId="31FD90FF"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65" w:history="1">
              <w:r w:rsidR="000F0C1F" w:rsidRPr="00F528CB">
                <w:rPr>
                  <w:rStyle w:val="Hyperkobling"/>
                  <w:rFonts w:ascii="Times New Roman" w:eastAsia="Yu Gothic Light" w:hAnsi="Times New Roman"/>
                  <w:b/>
                  <w:noProof/>
                </w:rPr>
                <w:t>50.1 Oppfølging av ytre miljø i kvalitetsplanen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_Toc112941665 \h </w:instrText>
              </w:r>
              <w:r w:rsidR="000F0C1F" w:rsidRPr="00F528CB">
                <w:rPr>
                  <w:noProof/>
                  <w:webHidden/>
                </w:rPr>
              </w:r>
              <w:r w:rsidR="000F0C1F" w:rsidRPr="00F528CB">
                <w:rPr>
                  <w:noProof/>
                  <w:webHidden/>
                </w:rPr>
                <w:fldChar w:fldCharType="separate"/>
              </w:r>
              <w:r>
                <w:rPr>
                  <w:noProof/>
                  <w:webHidden/>
                </w:rPr>
                <w:t>59</w:t>
              </w:r>
              <w:r w:rsidR="000F0C1F" w:rsidRPr="00F528CB">
                <w:rPr>
                  <w:noProof/>
                  <w:webHidden/>
                </w:rPr>
                <w:fldChar w:fldCharType="end"/>
              </w:r>
            </w:hyperlink>
          </w:p>
          <w:p w14:paraId="53F75B76" w14:textId="6FFCCD55"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66" w:history="1">
              <w:r w:rsidR="000F0C1F" w:rsidRPr="00F528CB">
                <w:rPr>
                  <w:rStyle w:val="Hyperkobling"/>
                  <w:rFonts w:ascii="Times New Roman" w:eastAsia="Yu Gothic Light" w:hAnsi="Times New Roman"/>
                  <w:b/>
                  <w:noProof/>
                </w:rPr>
                <w:t>50.2 Hensyn til omgivelsene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_Toc112941666 \h </w:instrText>
              </w:r>
              <w:r w:rsidR="000F0C1F" w:rsidRPr="00F528CB">
                <w:rPr>
                  <w:noProof/>
                  <w:webHidden/>
                </w:rPr>
              </w:r>
              <w:r w:rsidR="000F0C1F" w:rsidRPr="00F528CB">
                <w:rPr>
                  <w:noProof/>
                  <w:webHidden/>
                </w:rPr>
                <w:fldChar w:fldCharType="separate"/>
              </w:r>
              <w:r>
                <w:rPr>
                  <w:noProof/>
                  <w:webHidden/>
                </w:rPr>
                <w:t>59</w:t>
              </w:r>
              <w:r w:rsidR="000F0C1F" w:rsidRPr="00F528CB">
                <w:rPr>
                  <w:noProof/>
                  <w:webHidden/>
                </w:rPr>
                <w:fldChar w:fldCharType="end"/>
              </w:r>
            </w:hyperlink>
          </w:p>
          <w:p w14:paraId="537C9336" w14:textId="47340D7C"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67" w:history="1">
              <w:r w:rsidR="000F0C1F" w:rsidRPr="00F528CB">
                <w:rPr>
                  <w:rStyle w:val="Hyperkobling"/>
                  <w:rFonts w:ascii="Times New Roman" w:eastAsia="Yu Gothic Light" w:hAnsi="Times New Roman"/>
                  <w:b/>
                  <w:noProof/>
                </w:rPr>
                <w:t>50.3 Tømmer og treprodukter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_Toc112941667 \h </w:instrText>
              </w:r>
              <w:r w:rsidR="000F0C1F" w:rsidRPr="00F528CB">
                <w:rPr>
                  <w:noProof/>
                  <w:webHidden/>
                </w:rPr>
              </w:r>
              <w:r w:rsidR="000F0C1F" w:rsidRPr="00F528CB">
                <w:rPr>
                  <w:noProof/>
                  <w:webHidden/>
                </w:rPr>
                <w:fldChar w:fldCharType="separate"/>
              </w:r>
              <w:r>
                <w:rPr>
                  <w:noProof/>
                  <w:webHidden/>
                </w:rPr>
                <w:t>60</w:t>
              </w:r>
              <w:r w:rsidR="000F0C1F" w:rsidRPr="00F528CB">
                <w:rPr>
                  <w:noProof/>
                  <w:webHidden/>
                </w:rPr>
                <w:fldChar w:fldCharType="end"/>
              </w:r>
            </w:hyperlink>
          </w:p>
          <w:p w14:paraId="6D28542F" w14:textId="28D51C18"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68" w:history="1">
              <w:r w:rsidR="000F0C1F" w:rsidRPr="00F528CB">
                <w:rPr>
                  <w:rStyle w:val="Hyperkobling"/>
                  <w:rFonts w:ascii="Times New Roman" w:eastAsia="Yu Gothic Light" w:hAnsi="Times New Roman"/>
                  <w:b/>
                  <w:noProof/>
                </w:rPr>
                <w:t>50.4 Avfallshåndtering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_Toc112941668 \h </w:instrText>
              </w:r>
              <w:r w:rsidR="000F0C1F" w:rsidRPr="00F528CB">
                <w:rPr>
                  <w:noProof/>
                  <w:webHidden/>
                </w:rPr>
              </w:r>
              <w:r w:rsidR="000F0C1F" w:rsidRPr="00F528CB">
                <w:rPr>
                  <w:noProof/>
                  <w:webHidden/>
                </w:rPr>
                <w:fldChar w:fldCharType="separate"/>
              </w:r>
              <w:r>
                <w:rPr>
                  <w:noProof/>
                  <w:webHidden/>
                </w:rPr>
                <w:t>60</w:t>
              </w:r>
              <w:r w:rsidR="000F0C1F" w:rsidRPr="00F528CB">
                <w:rPr>
                  <w:noProof/>
                  <w:webHidden/>
                </w:rPr>
                <w:fldChar w:fldCharType="end"/>
              </w:r>
            </w:hyperlink>
          </w:p>
          <w:p w14:paraId="3F32798C" w14:textId="28DE92F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69" w:history="1">
              <w:r w:rsidR="000F0C1F" w:rsidRPr="00F528CB">
                <w:rPr>
                  <w:rStyle w:val="Hyperkobling"/>
                  <w:rFonts w:ascii="Times New Roman" w:eastAsia="Yu Gothic Light" w:hAnsi="Times New Roman"/>
                  <w:b/>
                  <w:noProof/>
                </w:rPr>
                <w:t>50.5 Kontraktsarbeidenes klimagassutslipp</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_Toc112941669 \h </w:instrText>
              </w:r>
              <w:r w:rsidR="000F0C1F" w:rsidRPr="00F528CB">
                <w:rPr>
                  <w:noProof/>
                  <w:webHidden/>
                </w:rPr>
              </w:r>
              <w:r w:rsidR="000F0C1F" w:rsidRPr="00F528CB">
                <w:rPr>
                  <w:noProof/>
                  <w:webHidden/>
                </w:rPr>
                <w:fldChar w:fldCharType="separate"/>
              </w:r>
              <w:r>
                <w:rPr>
                  <w:noProof/>
                  <w:webHidden/>
                </w:rPr>
                <w:t>61</w:t>
              </w:r>
              <w:r w:rsidR="000F0C1F" w:rsidRPr="00F528CB">
                <w:rPr>
                  <w:noProof/>
                  <w:webHidden/>
                </w:rPr>
                <w:fldChar w:fldCharType="end"/>
              </w:r>
            </w:hyperlink>
          </w:p>
          <w:p w14:paraId="0E6DCE0C" w14:textId="1767C783"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670" w:history="1">
              <w:r w:rsidR="000F0C1F" w:rsidRPr="00F528CB">
                <w:rPr>
                  <w:rStyle w:val="Hyperkobling"/>
                  <w:rFonts w:ascii="Times New Roman" w:eastAsia="Yu Gothic Light" w:hAnsi="Times New Roman"/>
                  <w:b/>
                  <w:noProof/>
                </w:rPr>
                <w:t>50.5.1 Generelt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_Toc112941670 \h </w:instrText>
              </w:r>
              <w:r w:rsidR="000F0C1F" w:rsidRPr="00F528CB">
                <w:rPr>
                  <w:noProof/>
                  <w:webHidden/>
                </w:rPr>
              </w:r>
              <w:r w:rsidR="000F0C1F" w:rsidRPr="00F528CB">
                <w:rPr>
                  <w:noProof/>
                  <w:webHidden/>
                </w:rPr>
                <w:fldChar w:fldCharType="separate"/>
              </w:r>
              <w:r>
                <w:rPr>
                  <w:noProof/>
                  <w:webHidden/>
                </w:rPr>
                <w:t>61</w:t>
              </w:r>
              <w:r w:rsidR="000F0C1F" w:rsidRPr="00F528CB">
                <w:rPr>
                  <w:noProof/>
                  <w:webHidden/>
                </w:rPr>
                <w:fldChar w:fldCharType="end"/>
              </w:r>
            </w:hyperlink>
          </w:p>
          <w:p w14:paraId="25866233" w14:textId="3A56B7E6"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671" w:history="1">
              <w:r w:rsidR="000F0C1F" w:rsidRPr="00F528CB">
                <w:rPr>
                  <w:rStyle w:val="Hyperkobling"/>
                  <w:rFonts w:ascii="Times New Roman" w:eastAsia="Yu Gothic Light" w:hAnsi="Times New Roman"/>
                  <w:b/>
                  <w:noProof/>
                </w:rPr>
                <w:t>50.5.2 Miljødeklarasjon - Environmental Product Declaration (EPD)</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_Toc112941671 \h </w:instrText>
              </w:r>
              <w:r w:rsidR="000F0C1F" w:rsidRPr="00F528CB">
                <w:rPr>
                  <w:noProof/>
                  <w:webHidden/>
                </w:rPr>
              </w:r>
              <w:r w:rsidR="000F0C1F" w:rsidRPr="00F528CB">
                <w:rPr>
                  <w:noProof/>
                  <w:webHidden/>
                </w:rPr>
                <w:fldChar w:fldCharType="separate"/>
              </w:r>
              <w:r>
                <w:rPr>
                  <w:noProof/>
                  <w:webHidden/>
                </w:rPr>
                <w:t>61</w:t>
              </w:r>
              <w:r w:rsidR="000F0C1F" w:rsidRPr="00F528CB">
                <w:rPr>
                  <w:noProof/>
                  <w:webHidden/>
                </w:rPr>
                <w:fldChar w:fldCharType="end"/>
              </w:r>
            </w:hyperlink>
          </w:p>
          <w:p w14:paraId="2F720F14" w14:textId="5DC80D42"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672" w:history="1">
              <w:r w:rsidR="000F0C1F" w:rsidRPr="00F528CB">
                <w:rPr>
                  <w:rStyle w:val="Hyperkobling"/>
                  <w:rFonts w:ascii="Times New Roman" w:eastAsia="Yu Gothic Light" w:hAnsi="Times New Roman"/>
                  <w:b/>
                  <w:noProof/>
                </w:rPr>
                <w:t>50.5.3 Bonus og trekk for klimagassutslipp</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_Toc112941672 \h </w:instrText>
              </w:r>
              <w:r w:rsidR="000F0C1F" w:rsidRPr="00F528CB">
                <w:rPr>
                  <w:noProof/>
                  <w:webHidden/>
                </w:rPr>
              </w:r>
              <w:r w:rsidR="000F0C1F" w:rsidRPr="00F528CB">
                <w:rPr>
                  <w:noProof/>
                  <w:webHidden/>
                </w:rPr>
                <w:fldChar w:fldCharType="separate"/>
              </w:r>
              <w:r>
                <w:rPr>
                  <w:noProof/>
                  <w:webHidden/>
                </w:rPr>
                <w:t>61</w:t>
              </w:r>
              <w:r w:rsidR="000F0C1F" w:rsidRPr="00F528CB">
                <w:rPr>
                  <w:noProof/>
                  <w:webHidden/>
                </w:rPr>
                <w:fldChar w:fldCharType="end"/>
              </w:r>
            </w:hyperlink>
          </w:p>
          <w:p w14:paraId="45B92FDB" w14:textId="5B83A670" w:rsidR="000F0C1F" w:rsidRPr="00F528CB" w:rsidRDefault="00F528CB">
            <w:pPr>
              <w:pStyle w:val="INNH5"/>
              <w:tabs>
                <w:tab w:val="right" w:leader="dot" w:pos="8777"/>
              </w:tabs>
              <w:rPr>
                <w:rFonts w:asciiTheme="minorHAnsi" w:eastAsiaTheme="minorEastAsia" w:hAnsiTheme="minorHAnsi" w:cstheme="minorBidi"/>
                <w:noProof/>
                <w:sz w:val="22"/>
                <w:szCs w:val="22"/>
              </w:rPr>
            </w:pPr>
            <w:hyperlink w:anchor="_Toc112941673" w:history="1">
              <w:r w:rsidR="000F0C1F" w:rsidRPr="00F528CB">
                <w:rPr>
                  <w:rStyle w:val="Hyperkobling"/>
                  <w:rFonts w:ascii="Times New Roman" w:hAnsi="Times New Roman"/>
                  <w:b/>
                  <w:noProof/>
                </w:rPr>
                <w:t>50.5.3.1</w:t>
              </w:r>
              <w:r w:rsidR="000F0C1F" w:rsidRPr="00F528CB">
                <w:rPr>
                  <w:rStyle w:val="Hyperkobling"/>
                  <w:rFonts w:ascii="Times New Roman" w:eastAsia="Yu Gothic Light" w:hAnsi="Times New Roman"/>
                  <w:b/>
                  <w:noProof/>
                </w:rPr>
                <w:t> Klimagassbudsjett for utvalgte innsatsfaktorer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_Toc112941673 \h </w:instrText>
              </w:r>
              <w:r w:rsidR="000F0C1F" w:rsidRPr="00F528CB">
                <w:rPr>
                  <w:noProof/>
                  <w:webHidden/>
                </w:rPr>
              </w:r>
              <w:r w:rsidR="000F0C1F" w:rsidRPr="00F528CB">
                <w:rPr>
                  <w:noProof/>
                  <w:webHidden/>
                </w:rPr>
                <w:fldChar w:fldCharType="separate"/>
              </w:r>
              <w:r>
                <w:rPr>
                  <w:noProof/>
                  <w:webHidden/>
                </w:rPr>
                <w:t>61</w:t>
              </w:r>
              <w:r w:rsidR="000F0C1F" w:rsidRPr="00F528CB">
                <w:rPr>
                  <w:noProof/>
                  <w:webHidden/>
                </w:rPr>
                <w:fldChar w:fldCharType="end"/>
              </w:r>
            </w:hyperlink>
          </w:p>
          <w:p w14:paraId="6C6DCA3C" w14:textId="4354A043" w:rsidR="000F0C1F" w:rsidRPr="00F528CB" w:rsidRDefault="00F528CB">
            <w:pPr>
              <w:pStyle w:val="INNH5"/>
              <w:tabs>
                <w:tab w:val="right" w:leader="dot" w:pos="8777"/>
              </w:tabs>
              <w:rPr>
                <w:rFonts w:asciiTheme="minorHAnsi" w:eastAsiaTheme="minorEastAsia" w:hAnsiTheme="minorHAnsi" w:cstheme="minorBidi"/>
                <w:noProof/>
                <w:sz w:val="22"/>
                <w:szCs w:val="22"/>
              </w:rPr>
            </w:pPr>
            <w:hyperlink w:anchor="_Toc112941674" w:history="1">
              <w:r w:rsidR="000F0C1F" w:rsidRPr="00F528CB">
                <w:rPr>
                  <w:rStyle w:val="Hyperkobling"/>
                  <w:rFonts w:ascii="Times New Roman" w:eastAsia="Yu Gothic Light" w:hAnsi="Times New Roman"/>
                  <w:b/>
                  <w:noProof/>
                </w:rPr>
                <w:t>50.5.3.2 Klimagassregnskap for utvalgte innsatsfaktorer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_Toc112941674 \h </w:instrText>
              </w:r>
              <w:r w:rsidR="000F0C1F" w:rsidRPr="00F528CB">
                <w:rPr>
                  <w:noProof/>
                  <w:webHidden/>
                </w:rPr>
              </w:r>
              <w:r w:rsidR="000F0C1F" w:rsidRPr="00F528CB">
                <w:rPr>
                  <w:noProof/>
                  <w:webHidden/>
                </w:rPr>
                <w:fldChar w:fldCharType="separate"/>
              </w:r>
              <w:r>
                <w:rPr>
                  <w:noProof/>
                  <w:webHidden/>
                </w:rPr>
                <w:t>62</w:t>
              </w:r>
              <w:r w:rsidR="000F0C1F" w:rsidRPr="00F528CB">
                <w:rPr>
                  <w:noProof/>
                  <w:webHidden/>
                </w:rPr>
                <w:fldChar w:fldCharType="end"/>
              </w:r>
            </w:hyperlink>
          </w:p>
          <w:p w14:paraId="4AF44C4B" w14:textId="11D952D9" w:rsidR="000F0C1F" w:rsidRPr="00F528CB" w:rsidRDefault="00F528CB">
            <w:pPr>
              <w:pStyle w:val="INNH5"/>
              <w:tabs>
                <w:tab w:val="right" w:leader="dot" w:pos="8777"/>
              </w:tabs>
              <w:rPr>
                <w:rFonts w:asciiTheme="minorHAnsi" w:eastAsiaTheme="minorEastAsia" w:hAnsiTheme="minorHAnsi" w:cstheme="minorBidi"/>
                <w:noProof/>
                <w:sz w:val="22"/>
                <w:szCs w:val="22"/>
              </w:rPr>
            </w:pPr>
            <w:hyperlink w:anchor="_Toc112941675" w:history="1">
              <w:r w:rsidR="000F0C1F" w:rsidRPr="00F528CB">
                <w:rPr>
                  <w:rStyle w:val="Hyperkobling"/>
                  <w:rFonts w:ascii="Times New Roman" w:eastAsia="Yu Gothic Light" w:hAnsi="Times New Roman"/>
                  <w:b/>
                  <w:noProof/>
                </w:rPr>
                <w:t>50.5.3.3 Klimabonus og -trekk</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_Toc112941675 \h </w:instrText>
              </w:r>
              <w:r w:rsidR="000F0C1F" w:rsidRPr="00F528CB">
                <w:rPr>
                  <w:noProof/>
                  <w:webHidden/>
                </w:rPr>
              </w:r>
              <w:r w:rsidR="000F0C1F" w:rsidRPr="00F528CB">
                <w:rPr>
                  <w:noProof/>
                  <w:webHidden/>
                </w:rPr>
                <w:fldChar w:fldCharType="separate"/>
              </w:r>
              <w:r>
                <w:rPr>
                  <w:noProof/>
                  <w:webHidden/>
                </w:rPr>
                <w:t>62</w:t>
              </w:r>
              <w:r w:rsidR="000F0C1F" w:rsidRPr="00F528CB">
                <w:rPr>
                  <w:noProof/>
                  <w:webHidden/>
                </w:rPr>
                <w:fldChar w:fldCharType="end"/>
              </w:r>
            </w:hyperlink>
          </w:p>
          <w:p w14:paraId="191FB3B0" w14:textId="56854567"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676" w:history="1">
              <w:r w:rsidR="000F0C1F" w:rsidRPr="00F528CB">
                <w:rPr>
                  <w:rStyle w:val="Hyperkobling"/>
                  <w:rFonts w:ascii="Times New Roman" w:eastAsia="Yu Gothic Light" w:hAnsi="Times New Roman"/>
                  <w:b/>
                  <w:noProof/>
                </w:rPr>
                <w:t>50.5.4 Klimagassbudsjett- og regnskap iht. VegLCA</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_Toc112941676 \h </w:instrText>
              </w:r>
              <w:r w:rsidR="000F0C1F" w:rsidRPr="00F528CB">
                <w:rPr>
                  <w:noProof/>
                  <w:webHidden/>
                </w:rPr>
              </w:r>
              <w:r w:rsidR="000F0C1F" w:rsidRPr="00F528CB">
                <w:rPr>
                  <w:noProof/>
                  <w:webHidden/>
                </w:rPr>
                <w:fldChar w:fldCharType="separate"/>
              </w:r>
              <w:r>
                <w:rPr>
                  <w:noProof/>
                  <w:webHidden/>
                </w:rPr>
                <w:t>62</w:t>
              </w:r>
              <w:r w:rsidR="000F0C1F" w:rsidRPr="00F528CB">
                <w:rPr>
                  <w:noProof/>
                  <w:webHidden/>
                </w:rPr>
                <w:fldChar w:fldCharType="end"/>
              </w:r>
            </w:hyperlink>
          </w:p>
          <w:p w14:paraId="703D23A0" w14:textId="745A2C8F"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677" w:history="1">
              <w:r w:rsidR="000F0C1F" w:rsidRPr="00F528CB">
                <w:rPr>
                  <w:rStyle w:val="Hyperkobling"/>
                  <w:rFonts w:ascii="Times New Roman" w:eastAsia="Yu Gothic Light" w:hAnsi="Times New Roman"/>
                  <w:b/>
                  <w:noProof/>
                </w:rPr>
                <w:t>50.5.5 Endringer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_Toc112941677 \h </w:instrText>
              </w:r>
              <w:r w:rsidR="000F0C1F" w:rsidRPr="00F528CB">
                <w:rPr>
                  <w:noProof/>
                  <w:webHidden/>
                </w:rPr>
              </w:r>
              <w:r w:rsidR="000F0C1F" w:rsidRPr="00F528CB">
                <w:rPr>
                  <w:noProof/>
                  <w:webHidden/>
                </w:rPr>
                <w:fldChar w:fldCharType="separate"/>
              </w:r>
              <w:r>
                <w:rPr>
                  <w:noProof/>
                  <w:webHidden/>
                </w:rPr>
                <w:t>63</w:t>
              </w:r>
              <w:r w:rsidR="000F0C1F" w:rsidRPr="00F528CB">
                <w:rPr>
                  <w:noProof/>
                  <w:webHidden/>
                </w:rPr>
                <w:fldChar w:fldCharType="end"/>
              </w:r>
            </w:hyperlink>
          </w:p>
          <w:p w14:paraId="748CB645" w14:textId="5498A742"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678" w:history="1">
              <w:r w:rsidR="000F0C1F" w:rsidRPr="00F528CB">
                <w:rPr>
                  <w:rStyle w:val="Hyperkobling"/>
                  <w:rFonts w:ascii="Times New Roman" w:eastAsia="Yu Gothic Light" w:hAnsi="Times New Roman"/>
                  <w:b/>
                  <w:noProof/>
                </w:rPr>
                <w:t>50.5.6. Utslippsrapport i elrapp</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_Toc112941678 \h </w:instrText>
              </w:r>
              <w:r w:rsidR="000F0C1F" w:rsidRPr="00F528CB">
                <w:rPr>
                  <w:noProof/>
                  <w:webHidden/>
                </w:rPr>
              </w:r>
              <w:r w:rsidR="000F0C1F" w:rsidRPr="00F528CB">
                <w:rPr>
                  <w:noProof/>
                  <w:webHidden/>
                </w:rPr>
                <w:fldChar w:fldCharType="separate"/>
              </w:r>
              <w:r>
                <w:rPr>
                  <w:noProof/>
                  <w:webHidden/>
                </w:rPr>
                <w:t>63</w:t>
              </w:r>
              <w:r w:rsidR="000F0C1F" w:rsidRPr="00F528CB">
                <w:rPr>
                  <w:noProof/>
                  <w:webHidden/>
                </w:rPr>
                <w:fldChar w:fldCharType="end"/>
              </w:r>
            </w:hyperlink>
          </w:p>
          <w:p w14:paraId="55396CBA" w14:textId="0C60778E"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79" w:history="1">
              <w:r w:rsidR="000F0C1F" w:rsidRPr="00F528CB">
                <w:rPr>
                  <w:rStyle w:val="Hyperkobling"/>
                  <w:rFonts w:ascii="Times New Roman" w:eastAsia="Yu Gothic Light" w:hAnsi="Times New Roman"/>
                  <w:b/>
                  <w:noProof/>
                </w:rPr>
                <w:t>50.6 Krav til kjøretøy og maskiner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_Toc112941679 \h </w:instrText>
              </w:r>
              <w:r w:rsidR="000F0C1F" w:rsidRPr="00F528CB">
                <w:rPr>
                  <w:noProof/>
                  <w:webHidden/>
                </w:rPr>
              </w:r>
              <w:r w:rsidR="000F0C1F" w:rsidRPr="00F528CB">
                <w:rPr>
                  <w:noProof/>
                  <w:webHidden/>
                </w:rPr>
                <w:fldChar w:fldCharType="separate"/>
              </w:r>
              <w:r>
                <w:rPr>
                  <w:noProof/>
                  <w:webHidden/>
                </w:rPr>
                <w:t>63</w:t>
              </w:r>
              <w:r w:rsidR="000F0C1F" w:rsidRPr="00F528CB">
                <w:rPr>
                  <w:noProof/>
                  <w:webHidden/>
                </w:rPr>
                <w:fldChar w:fldCharType="end"/>
              </w:r>
            </w:hyperlink>
          </w:p>
          <w:p w14:paraId="170CF88F" w14:textId="3C35FEFB" w:rsidR="000F0C1F" w:rsidRPr="00F528CB" w:rsidRDefault="00F528CB">
            <w:pPr>
              <w:pStyle w:val="INNH2"/>
              <w:rPr>
                <w:rFonts w:asciiTheme="minorHAnsi" w:eastAsiaTheme="minorEastAsia" w:hAnsiTheme="minorHAnsi" w:cstheme="minorBidi"/>
                <w:noProof/>
                <w:sz w:val="22"/>
                <w:szCs w:val="22"/>
              </w:rPr>
            </w:pPr>
            <w:hyperlink w:anchor="_Toc112941680" w:history="1">
              <w:r w:rsidR="000F0C1F" w:rsidRPr="00F528CB">
                <w:rPr>
                  <w:rStyle w:val="Hyperkobling"/>
                  <w:rFonts w:ascii="Times New Roman" w:hAnsi="Times New Roman"/>
                  <w:b/>
                  <w:noProof/>
                </w:rPr>
                <w:t>51 Fellesbestemmelser for SHA og YM</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_Toc112941680 \h </w:instrText>
              </w:r>
              <w:r w:rsidR="000F0C1F" w:rsidRPr="00F528CB">
                <w:rPr>
                  <w:noProof/>
                  <w:webHidden/>
                </w:rPr>
              </w:r>
              <w:r w:rsidR="000F0C1F" w:rsidRPr="00F528CB">
                <w:rPr>
                  <w:noProof/>
                  <w:webHidden/>
                </w:rPr>
                <w:fldChar w:fldCharType="separate"/>
              </w:r>
              <w:r>
                <w:rPr>
                  <w:noProof/>
                  <w:webHidden/>
                </w:rPr>
                <w:t>64</w:t>
              </w:r>
              <w:r w:rsidR="000F0C1F" w:rsidRPr="00F528CB">
                <w:rPr>
                  <w:noProof/>
                  <w:webHidden/>
                </w:rPr>
                <w:fldChar w:fldCharType="end"/>
              </w:r>
            </w:hyperlink>
          </w:p>
          <w:p w14:paraId="67A84962" w14:textId="20AC4D3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81" w:history="1">
              <w:r w:rsidR="000F0C1F" w:rsidRPr="00F528CB">
                <w:rPr>
                  <w:rStyle w:val="Hyperkobling"/>
                  <w:rFonts w:ascii="Times New Roman" w:eastAsia="Yu Gothic Light" w:hAnsi="Times New Roman"/>
                  <w:b/>
                  <w:noProof/>
                </w:rPr>
                <w:t>51.1 Beredskapsplan og øvelser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_Toc112941681 \h </w:instrText>
              </w:r>
              <w:r w:rsidR="000F0C1F" w:rsidRPr="00F528CB">
                <w:rPr>
                  <w:noProof/>
                  <w:webHidden/>
                </w:rPr>
              </w:r>
              <w:r w:rsidR="000F0C1F" w:rsidRPr="00F528CB">
                <w:rPr>
                  <w:noProof/>
                  <w:webHidden/>
                </w:rPr>
                <w:fldChar w:fldCharType="separate"/>
              </w:r>
              <w:r>
                <w:rPr>
                  <w:noProof/>
                  <w:webHidden/>
                </w:rPr>
                <w:t>64</w:t>
              </w:r>
              <w:r w:rsidR="000F0C1F" w:rsidRPr="00F528CB">
                <w:rPr>
                  <w:noProof/>
                  <w:webHidden/>
                </w:rPr>
                <w:fldChar w:fldCharType="end"/>
              </w:r>
            </w:hyperlink>
          </w:p>
          <w:p w14:paraId="3E1420B9" w14:textId="43B3FB47"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82" w:history="1">
              <w:r w:rsidR="000F0C1F" w:rsidRPr="00F528CB">
                <w:rPr>
                  <w:rStyle w:val="Hyperkobling"/>
                  <w:rFonts w:ascii="Times New Roman" w:eastAsia="Yu Gothic Light" w:hAnsi="Times New Roman"/>
                  <w:b/>
                  <w:noProof/>
                </w:rPr>
                <w:t>51.2 Rapportering og oppfølging av uønskede hendelser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_Toc112941682 \h </w:instrText>
              </w:r>
              <w:r w:rsidR="000F0C1F" w:rsidRPr="00F528CB">
                <w:rPr>
                  <w:noProof/>
                  <w:webHidden/>
                </w:rPr>
              </w:r>
              <w:r w:rsidR="000F0C1F" w:rsidRPr="00F528CB">
                <w:rPr>
                  <w:noProof/>
                  <w:webHidden/>
                </w:rPr>
                <w:fldChar w:fldCharType="separate"/>
              </w:r>
              <w:r>
                <w:rPr>
                  <w:noProof/>
                  <w:webHidden/>
                </w:rPr>
                <w:t>65</w:t>
              </w:r>
              <w:r w:rsidR="000F0C1F" w:rsidRPr="00F528CB">
                <w:rPr>
                  <w:noProof/>
                  <w:webHidden/>
                </w:rPr>
                <w:fldChar w:fldCharType="end"/>
              </w:r>
            </w:hyperlink>
          </w:p>
          <w:p w14:paraId="2538372B" w14:textId="3F86B5BF"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83" w:history="1">
              <w:r w:rsidR="000F0C1F" w:rsidRPr="00F528CB">
                <w:rPr>
                  <w:rStyle w:val="Hyperkobling"/>
                  <w:rFonts w:ascii="Times New Roman" w:eastAsia="Yu Gothic Light" w:hAnsi="Times New Roman"/>
                  <w:b/>
                  <w:noProof/>
                </w:rPr>
                <w:t>51.3 Undersøkelse av dødsulykker og hendelser med stort risikopotensiale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_Toc112941683 \h </w:instrText>
              </w:r>
              <w:r w:rsidR="000F0C1F" w:rsidRPr="00F528CB">
                <w:rPr>
                  <w:noProof/>
                  <w:webHidden/>
                </w:rPr>
              </w:r>
              <w:r w:rsidR="000F0C1F" w:rsidRPr="00F528CB">
                <w:rPr>
                  <w:noProof/>
                  <w:webHidden/>
                </w:rPr>
                <w:fldChar w:fldCharType="separate"/>
              </w:r>
              <w:r>
                <w:rPr>
                  <w:noProof/>
                  <w:webHidden/>
                </w:rPr>
                <w:t>66</w:t>
              </w:r>
              <w:r w:rsidR="000F0C1F" w:rsidRPr="00F528CB">
                <w:rPr>
                  <w:noProof/>
                  <w:webHidden/>
                </w:rPr>
                <w:fldChar w:fldCharType="end"/>
              </w:r>
            </w:hyperlink>
          </w:p>
          <w:p w14:paraId="78A93DEA" w14:textId="7D2EBB05"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84" w:history="1">
              <w:r w:rsidR="000F0C1F" w:rsidRPr="00F528CB">
                <w:rPr>
                  <w:rStyle w:val="Hyperkobling"/>
                  <w:rFonts w:ascii="Times New Roman" w:eastAsia="Yu Gothic Light" w:hAnsi="Times New Roman"/>
                  <w:b/>
                  <w:noProof/>
                </w:rPr>
                <w:t>51.4 Byggherrens sanksjonsrett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_Toc112941684 \h </w:instrText>
              </w:r>
              <w:r w:rsidR="000F0C1F" w:rsidRPr="00F528CB">
                <w:rPr>
                  <w:noProof/>
                  <w:webHidden/>
                </w:rPr>
              </w:r>
              <w:r w:rsidR="000F0C1F" w:rsidRPr="00F528CB">
                <w:rPr>
                  <w:noProof/>
                  <w:webHidden/>
                </w:rPr>
                <w:fldChar w:fldCharType="separate"/>
              </w:r>
              <w:r>
                <w:rPr>
                  <w:noProof/>
                  <w:webHidden/>
                </w:rPr>
                <w:t>66</w:t>
              </w:r>
              <w:r w:rsidR="000F0C1F" w:rsidRPr="00F528CB">
                <w:rPr>
                  <w:noProof/>
                  <w:webHidden/>
                </w:rPr>
                <w:fldChar w:fldCharType="end"/>
              </w:r>
            </w:hyperlink>
          </w:p>
          <w:p w14:paraId="0FB93D49" w14:textId="470FF2CA" w:rsidR="000F0C1F" w:rsidRPr="00F528CB" w:rsidRDefault="00F528CB">
            <w:pPr>
              <w:pStyle w:val="INNH2"/>
              <w:rPr>
                <w:rFonts w:asciiTheme="minorHAnsi" w:eastAsiaTheme="minorEastAsia" w:hAnsiTheme="minorHAnsi" w:cstheme="minorBidi"/>
                <w:noProof/>
                <w:sz w:val="22"/>
                <w:szCs w:val="22"/>
              </w:rPr>
            </w:pPr>
            <w:hyperlink w:anchor="_Toc112941685" w:history="1">
              <w:r w:rsidR="000F0C1F" w:rsidRPr="00F528CB">
                <w:rPr>
                  <w:rStyle w:val="Hyperkobling"/>
                  <w:rFonts w:ascii="Times New Roman" w:hAnsi="Times New Roman"/>
                  <w:b/>
                  <w:noProof/>
                </w:rPr>
                <w:t>52 Sprengningsarbeider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_Toc112941685 \h </w:instrText>
              </w:r>
              <w:r w:rsidR="000F0C1F" w:rsidRPr="00F528CB">
                <w:rPr>
                  <w:noProof/>
                  <w:webHidden/>
                </w:rPr>
              </w:r>
              <w:r w:rsidR="000F0C1F" w:rsidRPr="00F528CB">
                <w:rPr>
                  <w:noProof/>
                  <w:webHidden/>
                </w:rPr>
                <w:fldChar w:fldCharType="separate"/>
              </w:r>
              <w:r>
                <w:rPr>
                  <w:noProof/>
                  <w:webHidden/>
                </w:rPr>
                <w:t>66</w:t>
              </w:r>
              <w:r w:rsidR="000F0C1F" w:rsidRPr="00F528CB">
                <w:rPr>
                  <w:noProof/>
                  <w:webHidden/>
                </w:rPr>
                <w:fldChar w:fldCharType="end"/>
              </w:r>
            </w:hyperlink>
          </w:p>
          <w:p w14:paraId="5070D5FC" w14:textId="7F748248"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86" w:history="1">
              <w:r w:rsidR="000F0C1F" w:rsidRPr="00F528CB">
                <w:rPr>
                  <w:rStyle w:val="Hyperkobling"/>
                  <w:rFonts w:ascii="Times New Roman" w:eastAsia="Yu Gothic Light" w:hAnsi="Times New Roman"/>
                  <w:b/>
                  <w:noProof/>
                </w:rPr>
                <w:t>52.1 Transport av sprengstoff</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_Toc112941686 \h </w:instrText>
              </w:r>
              <w:r w:rsidR="000F0C1F" w:rsidRPr="00F528CB">
                <w:rPr>
                  <w:noProof/>
                  <w:webHidden/>
                </w:rPr>
              </w:r>
              <w:r w:rsidR="000F0C1F" w:rsidRPr="00F528CB">
                <w:rPr>
                  <w:noProof/>
                  <w:webHidden/>
                </w:rPr>
                <w:fldChar w:fldCharType="separate"/>
              </w:r>
              <w:r>
                <w:rPr>
                  <w:noProof/>
                  <w:webHidden/>
                </w:rPr>
                <w:t>66</w:t>
              </w:r>
              <w:r w:rsidR="000F0C1F" w:rsidRPr="00F528CB">
                <w:rPr>
                  <w:noProof/>
                  <w:webHidden/>
                </w:rPr>
                <w:fldChar w:fldCharType="end"/>
              </w:r>
            </w:hyperlink>
          </w:p>
          <w:p w14:paraId="13CE14CB" w14:textId="0DB0C073"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87" w:history="1">
              <w:r w:rsidR="000F0C1F" w:rsidRPr="00F528CB">
                <w:rPr>
                  <w:rStyle w:val="Hyperkobling"/>
                  <w:rFonts w:ascii="Times New Roman" w:eastAsia="Yu Gothic Light" w:hAnsi="Times New Roman"/>
                  <w:b/>
                  <w:noProof/>
                </w:rPr>
                <w:t>52.2 Sprengningsplaner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_Toc112941687 \h </w:instrText>
              </w:r>
              <w:r w:rsidR="000F0C1F" w:rsidRPr="00F528CB">
                <w:rPr>
                  <w:noProof/>
                  <w:webHidden/>
                </w:rPr>
              </w:r>
              <w:r w:rsidR="000F0C1F" w:rsidRPr="00F528CB">
                <w:rPr>
                  <w:noProof/>
                  <w:webHidden/>
                </w:rPr>
                <w:fldChar w:fldCharType="separate"/>
              </w:r>
              <w:r>
                <w:rPr>
                  <w:noProof/>
                  <w:webHidden/>
                </w:rPr>
                <w:t>67</w:t>
              </w:r>
              <w:r w:rsidR="000F0C1F" w:rsidRPr="00F528CB">
                <w:rPr>
                  <w:noProof/>
                  <w:webHidden/>
                </w:rPr>
                <w:fldChar w:fldCharType="end"/>
              </w:r>
            </w:hyperlink>
          </w:p>
          <w:p w14:paraId="640066F7" w14:textId="61E35A35"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88" w:history="1">
              <w:r w:rsidR="000F0C1F" w:rsidRPr="00F528CB">
                <w:rPr>
                  <w:rStyle w:val="Hyperkobling"/>
                  <w:rFonts w:ascii="Times New Roman" w:eastAsia="Yu Gothic Light" w:hAnsi="Times New Roman"/>
                  <w:b/>
                  <w:noProof/>
                </w:rPr>
                <w:t>52.3 Salveplaner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_Toc112941688 \h </w:instrText>
              </w:r>
              <w:r w:rsidR="000F0C1F" w:rsidRPr="00F528CB">
                <w:rPr>
                  <w:noProof/>
                  <w:webHidden/>
                </w:rPr>
              </w:r>
              <w:r w:rsidR="000F0C1F" w:rsidRPr="00F528CB">
                <w:rPr>
                  <w:noProof/>
                  <w:webHidden/>
                </w:rPr>
                <w:fldChar w:fldCharType="separate"/>
              </w:r>
              <w:r>
                <w:rPr>
                  <w:noProof/>
                  <w:webHidden/>
                </w:rPr>
                <w:t>67</w:t>
              </w:r>
              <w:r w:rsidR="000F0C1F" w:rsidRPr="00F528CB">
                <w:rPr>
                  <w:noProof/>
                  <w:webHidden/>
                </w:rPr>
                <w:fldChar w:fldCharType="end"/>
              </w:r>
            </w:hyperlink>
          </w:p>
          <w:p w14:paraId="7E7B0CE9" w14:textId="67A77A5B"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89" w:history="1">
              <w:r w:rsidR="000F0C1F" w:rsidRPr="00F528CB">
                <w:rPr>
                  <w:rStyle w:val="Hyperkobling"/>
                  <w:rFonts w:ascii="Times New Roman" w:eastAsia="Yu Gothic Light" w:hAnsi="Times New Roman"/>
                  <w:b/>
                  <w:noProof/>
                </w:rPr>
                <w:t>52.4 Bergsprengningsleder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_Toc112941689 \h </w:instrText>
              </w:r>
              <w:r w:rsidR="000F0C1F" w:rsidRPr="00F528CB">
                <w:rPr>
                  <w:noProof/>
                  <w:webHidden/>
                </w:rPr>
              </w:r>
              <w:r w:rsidR="000F0C1F" w:rsidRPr="00F528CB">
                <w:rPr>
                  <w:noProof/>
                  <w:webHidden/>
                </w:rPr>
                <w:fldChar w:fldCharType="separate"/>
              </w:r>
              <w:r>
                <w:rPr>
                  <w:noProof/>
                  <w:webHidden/>
                </w:rPr>
                <w:t>67</w:t>
              </w:r>
              <w:r w:rsidR="000F0C1F" w:rsidRPr="00F528CB">
                <w:rPr>
                  <w:noProof/>
                  <w:webHidden/>
                </w:rPr>
                <w:fldChar w:fldCharType="end"/>
              </w:r>
            </w:hyperlink>
          </w:p>
          <w:p w14:paraId="51AB3829" w14:textId="7350967C"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90" w:history="1">
              <w:r w:rsidR="000F0C1F" w:rsidRPr="00F528CB">
                <w:rPr>
                  <w:rStyle w:val="Hyperkobling"/>
                  <w:rFonts w:ascii="Times New Roman" w:eastAsia="Yu Gothic Light" w:hAnsi="Times New Roman"/>
                  <w:b/>
                  <w:noProof/>
                </w:rPr>
                <w:t>52.5 Bergsprenger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_Toc112941690 \h </w:instrText>
              </w:r>
              <w:r w:rsidR="000F0C1F" w:rsidRPr="00F528CB">
                <w:rPr>
                  <w:noProof/>
                  <w:webHidden/>
                </w:rPr>
              </w:r>
              <w:r w:rsidR="000F0C1F" w:rsidRPr="00F528CB">
                <w:rPr>
                  <w:noProof/>
                  <w:webHidden/>
                </w:rPr>
                <w:fldChar w:fldCharType="separate"/>
              </w:r>
              <w:r>
                <w:rPr>
                  <w:noProof/>
                  <w:webHidden/>
                </w:rPr>
                <w:t>67</w:t>
              </w:r>
              <w:r w:rsidR="000F0C1F" w:rsidRPr="00F528CB">
                <w:rPr>
                  <w:noProof/>
                  <w:webHidden/>
                </w:rPr>
                <w:fldChar w:fldCharType="end"/>
              </w:r>
            </w:hyperlink>
          </w:p>
          <w:p w14:paraId="30965DEE" w14:textId="198EA5F7"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91" w:history="1">
              <w:r w:rsidR="000F0C1F" w:rsidRPr="00F528CB">
                <w:rPr>
                  <w:rStyle w:val="Hyperkobling"/>
                  <w:rFonts w:ascii="Times New Roman" w:eastAsia="Yu Gothic Light" w:hAnsi="Times New Roman"/>
                  <w:b/>
                  <w:noProof/>
                </w:rPr>
                <w:t>52.6 Sprengstoff fra tidligere entreprise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_Toc112941691 \h </w:instrText>
              </w:r>
              <w:r w:rsidR="000F0C1F" w:rsidRPr="00F528CB">
                <w:rPr>
                  <w:noProof/>
                  <w:webHidden/>
                </w:rPr>
              </w:r>
              <w:r w:rsidR="000F0C1F" w:rsidRPr="00F528CB">
                <w:rPr>
                  <w:noProof/>
                  <w:webHidden/>
                </w:rPr>
                <w:fldChar w:fldCharType="separate"/>
              </w:r>
              <w:r>
                <w:rPr>
                  <w:noProof/>
                  <w:webHidden/>
                </w:rPr>
                <w:t>67</w:t>
              </w:r>
              <w:r w:rsidR="000F0C1F" w:rsidRPr="00F528CB">
                <w:rPr>
                  <w:noProof/>
                  <w:webHidden/>
                </w:rPr>
                <w:fldChar w:fldCharType="end"/>
              </w:r>
            </w:hyperlink>
          </w:p>
          <w:p w14:paraId="139E2F8E" w14:textId="5D409B55"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92" w:history="1">
              <w:r w:rsidR="000F0C1F" w:rsidRPr="00F528CB">
                <w:rPr>
                  <w:rStyle w:val="Hyperkobling"/>
                  <w:rFonts w:ascii="Times New Roman" w:eastAsia="Yu Gothic Light" w:hAnsi="Times New Roman"/>
                  <w:b/>
                  <w:noProof/>
                </w:rPr>
                <w:t>52.7 Oppstartsmøter ved sprengningsarbeid</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_Toc112941692 \h </w:instrText>
              </w:r>
              <w:r w:rsidR="000F0C1F" w:rsidRPr="00F528CB">
                <w:rPr>
                  <w:noProof/>
                  <w:webHidden/>
                </w:rPr>
              </w:r>
              <w:r w:rsidR="000F0C1F" w:rsidRPr="00F528CB">
                <w:rPr>
                  <w:noProof/>
                  <w:webHidden/>
                </w:rPr>
                <w:fldChar w:fldCharType="separate"/>
              </w:r>
              <w:r>
                <w:rPr>
                  <w:noProof/>
                  <w:webHidden/>
                </w:rPr>
                <w:t>67</w:t>
              </w:r>
              <w:r w:rsidR="000F0C1F" w:rsidRPr="00F528CB">
                <w:rPr>
                  <w:noProof/>
                  <w:webHidden/>
                </w:rPr>
                <w:fldChar w:fldCharType="end"/>
              </w:r>
            </w:hyperlink>
          </w:p>
          <w:p w14:paraId="369327FD" w14:textId="51813741"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93" w:history="1">
              <w:r w:rsidR="000F0C1F" w:rsidRPr="00F528CB">
                <w:rPr>
                  <w:rStyle w:val="Hyperkobling"/>
                  <w:rFonts w:ascii="Times New Roman" w:eastAsia="Yu Gothic Light" w:hAnsi="Times New Roman"/>
                  <w:b/>
                  <w:noProof/>
                </w:rPr>
                <w:t>52.8 Mobile borerigger – krav til vern mot bevegelige og roterende deler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_Toc112941693 \h </w:instrText>
              </w:r>
              <w:r w:rsidR="000F0C1F" w:rsidRPr="00F528CB">
                <w:rPr>
                  <w:noProof/>
                  <w:webHidden/>
                </w:rPr>
              </w:r>
              <w:r w:rsidR="000F0C1F" w:rsidRPr="00F528CB">
                <w:rPr>
                  <w:noProof/>
                  <w:webHidden/>
                </w:rPr>
                <w:fldChar w:fldCharType="separate"/>
              </w:r>
              <w:r>
                <w:rPr>
                  <w:noProof/>
                  <w:webHidden/>
                </w:rPr>
                <w:t>68</w:t>
              </w:r>
              <w:r w:rsidR="000F0C1F" w:rsidRPr="00F528CB">
                <w:rPr>
                  <w:noProof/>
                  <w:webHidden/>
                </w:rPr>
                <w:fldChar w:fldCharType="end"/>
              </w:r>
            </w:hyperlink>
          </w:p>
          <w:p w14:paraId="4671E0BD" w14:textId="38F1C7A4" w:rsidR="000F0C1F" w:rsidRPr="00F528CB" w:rsidRDefault="00F528CB">
            <w:pPr>
              <w:pStyle w:val="INNH2"/>
              <w:rPr>
                <w:rFonts w:asciiTheme="minorHAnsi" w:eastAsiaTheme="minorEastAsia" w:hAnsiTheme="minorHAnsi" w:cstheme="minorBidi"/>
                <w:noProof/>
                <w:sz w:val="22"/>
                <w:szCs w:val="22"/>
              </w:rPr>
            </w:pPr>
            <w:hyperlink w:anchor="_Toc112941694" w:history="1">
              <w:r w:rsidR="000F0C1F" w:rsidRPr="00F528CB">
                <w:rPr>
                  <w:rStyle w:val="Hyperkobling"/>
                  <w:rFonts w:ascii="Times New Roman" w:hAnsi="Times New Roman"/>
                  <w:b/>
                  <w:noProof/>
                </w:rPr>
                <w:t>53 Transport knyttet til kontrakten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_Toc112941694 \h </w:instrText>
              </w:r>
              <w:r w:rsidR="000F0C1F" w:rsidRPr="00F528CB">
                <w:rPr>
                  <w:noProof/>
                  <w:webHidden/>
                </w:rPr>
              </w:r>
              <w:r w:rsidR="000F0C1F" w:rsidRPr="00F528CB">
                <w:rPr>
                  <w:noProof/>
                  <w:webHidden/>
                </w:rPr>
                <w:fldChar w:fldCharType="separate"/>
              </w:r>
              <w:r>
                <w:rPr>
                  <w:noProof/>
                  <w:webHidden/>
                </w:rPr>
                <w:t>68</w:t>
              </w:r>
              <w:r w:rsidR="000F0C1F" w:rsidRPr="00F528CB">
                <w:rPr>
                  <w:noProof/>
                  <w:webHidden/>
                </w:rPr>
                <w:fldChar w:fldCharType="end"/>
              </w:r>
            </w:hyperlink>
          </w:p>
          <w:p w14:paraId="19C7859C" w14:textId="3583E875" w:rsidR="000F0C1F" w:rsidRPr="00F528CB" w:rsidRDefault="00F528CB">
            <w:pPr>
              <w:pStyle w:val="INNH2"/>
              <w:rPr>
                <w:rFonts w:asciiTheme="minorHAnsi" w:eastAsiaTheme="minorEastAsia" w:hAnsiTheme="minorHAnsi" w:cstheme="minorBidi"/>
                <w:noProof/>
                <w:sz w:val="22"/>
                <w:szCs w:val="22"/>
              </w:rPr>
            </w:pPr>
            <w:hyperlink w:anchor="_Toc112941695" w:history="1">
              <w:r w:rsidR="000F0C1F" w:rsidRPr="00F528CB">
                <w:rPr>
                  <w:rStyle w:val="Hyperkobling"/>
                  <w:rFonts w:ascii="Times New Roman" w:hAnsi="Times New Roman"/>
                  <w:b/>
                  <w:noProof/>
                </w:rPr>
                <w:t>54 Andre bestemmelser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_Toc112941695 \h </w:instrText>
              </w:r>
              <w:r w:rsidR="000F0C1F" w:rsidRPr="00F528CB">
                <w:rPr>
                  <w:noProof/>
                  <w:webHidden/>
                </w:rPr>
              </w:r>
              <w:r w:rsidR="000F0C1F" w:rsidRPr="00F528CB">
                <w:rPr>
                  <w:noProof/>
                  <w:webHidden/>
                </w:rPr>
                <w:fldChar w:fldCharType="separate"/>
              </w:r>
              <w:r>
                <w:rPr>
                  <w:noProof/>
                  <w:webHidden/>
                </w:rPr>
                <w:t>69</w:t>
              </w:r>
              <w:r w:rsidR="000F0C1F" w:rsidRPr="00F528CB">
                <w:rPr>
                  <w:noProof/>
                  <w:webHidden/>
                </w:rPr>
                <w:fldChar w:fldCharType="end"/>
              </w:r>
            </w:hyperlink>
          </w:p>
          <w:p w14:paraId="165D6813" w14:textId="7449DD81"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696" w:history="1">
              <w:r w:rsidR="000F0C1F" w:rsidRPr="00F528CB">
                <w:rPr>
                  <w:rStyle w:val="Hyperkobling"/>
                  <w:rFonts w:ascii="Times New Roman" w:eastAsia="Yu Gothic Light" w:hAnsi="Times New Roman"/>
                  <w:b/>
                  <w:noProof/>
                </w:rPr>
                <w:t>54.1 Riggplass</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_Toc112941696 \h </w:instrText>
              </w:r>
              <w:r w:rsidR="000F0C1F" w:rsidRPr="00F528CB">
                <w:rPr>
                  <w:noProof/>
                  <w:webHidden/>
                </w:rPr>
              </w:r>
              <w:r w:rsidR="000F0C1F" w:rsidRPr="00F528CB">
                <w:rPr>
                  <w:noProof/>
                  <w:webHidden/>
                </w:rPr>
                <w:fldChar w:fldCharType="separate"/>
              </w:r>
              <w:r>
                <w:rPr>
                  <w:noProof/>
                  <w:webHidden/>
                </w:rPr>
                <w:t>69</w:t>
              </w:r>
              <w:r w:rsidR="000F0C1F" w:rsidRPr="00F528CB">
                <w:rPr>
                  <w:noProof/>
                  <w:webHidden/>
                </w:rPr>
                <w:fldChar w:fldCharType="end"/>
              </w:r>
            </w:hyperlink>
          </w:p>
          <w:p w14:paraId="186E4F70" w14:textId="788BA6D6"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697" w:history="1">
              <w:r w:rsidR="000F0C1F" w:rsidRPr="00F528CB">
                <w:rPr>
                  <w:rStyle w:val="Hyperkobling"/>
                  <w:rFonts w:ascii="Times New Roman" w:eastAsia="Yu Gothic Light" w:hAnsi="Times New Roman"/>
                  <w:b/>
                  <w:noProof/>
                </w:rPr>
                <w:t>54.1.1 Tilgjengelige områder for riggplass for leverandøren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_Toc112941697 \h </w:instrText>
              </w:r>
              <w:r w:rsidR="000F0C1F" w:rsidRPr="00F528CB">
                <w:rPr>
                  <w:noProof/>
                  <w:webHidden/>
                </w:rPr>
              </w:r>
              <w:r w:rsidR="000F0C1F" w:rsidRPr="00F528CB">
                <w:rPr>
                  <w:noProof/>
                  <w:webHidden/>
                </w:rPr>
                <w:fldChar w:fldCharType="separate"/>
              </w:r>
              <w:r>
                <w:rPr>
                  <w:noProof/>
                  <w:webHidden/>
                </w:rPr>
                <w:t>69</w:t>
              </w:r>
              <w:r w:rsidR="000F0C1F" w:rsidRPr="00F528CB">
                <w:rPr>
                  <w:noProof/>
                  <w:webHidden/>
                </w:rPr>
                <w:fldChar w:fldCharType="end"/>
              </w:r>
            </w:hyperlink>
          </w:p>
          <w:p w14:paraId="5AEA2772" w14:textId="45496D13"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698" w:history="1">
              <w:r w:rsidR="000F0C1F" w:rsidRPr="00F528CB">
                <w:rPr>
                  <w:rStyle w:val="Hyperkobling"/>
                  <w:rFonts w:ascii="Times New Roman" w:eastAsia="Yu Gothic Light" w:hAnsi="Times New Roman"/>
                  <w:b/>
                  <w:noProof/>
                </w:rPr>
                <w:t>54.1.2 Riggplan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_Toc112941698 \h </w:instrText>
              </w:r>
              <w:r w:rsidR="000F0C1F" w:rsidRPr="00F528CB">
                <w:rPr>
                  <w:noProof/>
                  <w:webHidden/>
                </w:rPr>
              </w:r>
              <w:r w:rsidR="000F0C1F" w:rsidRPr="00F528CB">
                <w:rPr>
                  <w:noProof/>
                  <w:webHidden/>
                </w:rPr>
                <w:fldChar w:fldCharType="separate"/>
              </w:r>
              <w:r>
                <w:rPr>
                  <w:noProof/>
                  <w:webHidden/>
                </w:rPr>
                <w:t>70</w:t>
              </w:r>
              <w:r w:rsidR="000F0C1F" w:rsidRPr="00F528CB">
                <w:rPr>
                  <w:noProof/>
                  <w:webHidden/>
                </w:rPr>
                <w:fldChar w:fldCharType="end"/>
              </w:r>
            </w:hyperlink>
          </w:p>
          <w:p w14:paraId="63F81D40" w14:textId="35DE0D60"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699" w:history="1">
              <w:r w:rsidR="000F0C1F" w:rsidRPr="00F528CB">
                <w:rPr>
                  <w:rStyle w:val="Hyperkobling"/>
                  <w:rFonts w:ascii="Times New Roman" w:eastAsia="Yu Gothic Light" w:hAnsi="Times New Roman"/>
                  <w:b/>
                  <w:noProof/>
                </w:rPr>
                <w:t>54.1.3 Innkvartering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_Toc112941699 \h </w:instrText>
              </w:r>
              <w:r w:rsidR="000F0C1F" w:rsidRPr="00F528CB">
                <w:rPr>
                  <w:noProof/>
                  <w:webHidden/>
                </w:rPr>
              </w:r>
              <w:r w:rsidR="000F0C1F" w:rsidRPr="00F528CB">
                <w:rPr>
                  <w:noProof/>
                  <w:webHidden/>
                </w:rPr>
                <w:fldChar w:fldCharType="separate"/>
              </w:r>
              <w:r>
                <w:rPr>
                  <w:noProof/>
                  <w:webHidden/>
                </w:rPr>
                <w:t>70</w:t>
              </w:r>
              <w:r w:rsidR="000F0C1F" w:rsidRPr="00F528CB">
                <w:rPr>
                  <w:noProof/>
                  <w:webHidden/>
                </w:rPr>
                <w:fldChar w:fldCharType="end"/>
              </w:r>
            </w:hyperlink>
          </w:p>
          <w:p w14:paraId="4086FC1D" w14:textId="69CFC2B7"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700" w:history="1">
              <w:r w:rsidR="000F0C1F" w:rsidRPr="00F528CB">
                <w:rPr>
                  <w:rStyle w:val="Hyperkobling"/>
                  <w:rFonts w:ascii="Times New Roman" w:eastAsia="Calibri" w:hAnsi="Times New Roman"/>
                  <w:b/>
                  <w:noProof/>
                </w:rPr>
                <w:t xml:space="preserve">54.1.4 </w:t>
              </w:r>
              <w:r w:rsidR="000F0C1F" w:rsidRPr="00F528CB">
                <w:rPr>
                  <w:rStyle w:val="Hyperkobling"/>
                  <w:rFonts w:ascii="Times New Roman" w:eastAsia="Yu Gothic Light" w:hAnsi="Times New Roman"/>
                  <w:b/>
                  <w:noProof/>
                </w:rPr>
                <w:t>Bruk av riggplass</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_Toc112941700 \h </w:instrText>
              </w:r>
              <w:r w:rsidR="000F0C1F" w:rsidRPr="00F528CB">
                <w:rPr>
                  <w:noProof/>
                  <w:webHidden/>
                </w:rPr>
              </w:r>
              <w:r w:rsidR="000F0C1F" w:rsidRPr="00F528CB">
                <w:rPr>
                  <w:noProof/>
                  <w:webHidden/>
                </w:rPr>
                <w:fldChar w:fldCharType="separate"/>
              </w:r>
              <w:r>
                <w:rPr>
                  <w:noProof/>
                  <w:webHidden/>
                </w:rPr>
                <w:t>70</w:t>
              </w:r>
              <w:r w:rsidR="000F0C1F" w:rsidRPr="00F528CB">
                <w:rPr>
                  <w:noProof/>
                  <w:webHidden/>
                </w:rPr>
                <w:fldChar w:fldCharType="end"/>
              </w:r>
            </w:hyperlink>
          </w:p>
          <w:p w14:paraId="1582B28A" w14:textId="2A82D86A"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01" w:history="1">
              <w:r w:rsidR="000F0C1F" w:rsidRPr="00F528CB">
                <w:rPr>
                  <w:rStyle w:val="Hyperkobling"/>
                  <w:rFonts w:ascii="Times New Roman" w:eastAsia="Yu Gothic Light" w:hAnsi="Times New Roman"/>
                  <w:b/>
                  <w:noProof/>
                </w:rPr>
                <w:t>54.2 Tilknytninger til offentlig nett, elkraft, mm</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_Toc112941701 \h </w:instrText>
              </w:r>
              <w:r w:rsidR="000F0C1F" w:rsidRPr="00F528CB">
                <w:rPr>
                  <w:noProof/>
                  <w:webHidden/>
                </w:rPr>
              </w:r>
              <w:r w:rsidR="000F0C1F" w:rsidRPr="00F528CB">
                <w:rPr>
                  <w:noProof/>
                  <w:webHidden/>
                </w:rPr>
                <w:fldChar w:fldCharType="separate"/>
              </w:r>
              <w:r>
                <w:rPr>
                  <w:noProof/>
                  <w:webHidden/>
                </w:rPr>
                <w:t>71</w:t>
              </w:r>
              <w:r w:rsidR="000F0C1F" w:rsidRPr="00F528CB">
                <w:rPr>
                  <w:noProof/>
                  <w:webHidden/>
                </w:rPr>
                <w:fldChar w:fldCharType="end"/>
              </w:r>
            </w:hyperlink>
          </w:p>
          <w:p w14:paraId="52080EFB" w14:textId="59F0F426"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702" w:history="1">
              <w:r w:rsidR="000F0C1F" w:rsidRPr="00F528CB">
                <w:rPr>
                  <w:rStyle w:val="Hyperkobling"/>
                  <w:rFonts w:ascii="Times New Roman" w:eastAsia="Yu Gothic Light" w:hAnsi="Times New Roman"/>
                  <w:b/>
                  <w:noProof/>
                </w:rPr>
                <w:t>54.2.1 Generelt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_Toc112941702 \h </w:instrText>
              </w:r>
              <w:r w:rsidR="000F0C1F" w:rsidRPr="00F528CB">
                <w:rPr>
                  <w:noProof/>
                  <w:webHidden/>
                </w:rPr>
              </w:r>
              <w:r w:rsidR="000F0C1F" w:rsidRPr="00F528CB">
                <w:rPr>
                  <w:noProof/>
                  <w:webHidden/>
                </w:rPr>
                <w:fldChar w:fldCharType="separate"/>
              </w:r>
              <w:r>
                <w:rPr>
                  <w:noProof/>
                  <w:webHidden/>
                </w:rPr>
                <w:t>71</w:t>
              </w:r>
              <w:r w:rsidR="000F0C1F" w:rsidRPr="00F528CB">
                <w:rPr>
                  <w:noProof/>
                  <w:webHidden/>
                </w:rPr>
                <w:fldChar w:fldCharType="end"/>
              </w:r>
            </w:hyperlink>
          </w:p>
          <w:p w14:paraId="1A338B87" w14:textId="4432EC6F"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703" w:history="1">
              <w:r w:rsidR="000F0C1F" w:rsidRPr="00F528CB">
                <w:rPr>
                  <w:rStyle w:val="Hyperkobling"/>
                  <w:rFonts w:ascii="Times New Roman" w:eastAsia="Yu Gothic Light" w:hAnsi="Times New Roman"/>
                  <w:b/>
                  <w:noProof/>
                </w:rPr>
                <w:t>54.2.2 Tilkoblingsmulighet El-kraftforsyning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_Toc112941703 \h </w:instrText>
              </w:r>
              <w:r w:rsidR="000F0C1F" w:rsidRPr="00F528CB">
                <w:rPr>
                  <w:noProof/>
                  <w:webHidden/>
                </w:rPr>
              </w:r>
              <w:r w:rsidR="000F0C1F" w:rsidRPr="00F528CB">
                <w:rPr>
                  <w:noProof/>
                  <w:webHidden/>
                </w:rPr>
                <w:fldChar w:fldCharType="separate"/>
              </w:r>
              <w:r>
                <w:rPr>
                  <w:noProof/>
                  <w:webHidden/>
                </w:rPr>
                <w:t>71</w:t>
              </w:r>
              <w:r w:rsidR="000F0C1F" w:rsidRPr="00F528CB">
                <w:rPr>
                  <w:noProof/>
                  <w:webHidden/>
                </w:rPr>
                <w:fldChar w:fldCharType="end"/>
              </w:r>
            </w:hyperlink>
          </w:p>
          <w:p w14:paraId="467C7370" w14:textId="0F2EA080" w:rsidR="000F0C1F" w:rsidRPr="00F528CB" w:rsidRDefault="00F528CB">
            <w:pPr>
              <w:pStyle w:val="INNH4"/>
              <w:tabs>
                <w:tab w:val="right" w:leader="dot" w:pos="8777"/>
              </w:tabs>
              <w:rPr>
                <w:rFonts w:asciiTheme="minorHAnsi" w:eastAsiaTheme="minorEastAsia" w:hAnsiTheme="minorHAnsi" w:cstheme="minorBidi"/>
                <w:noProof/>
                <w:sz w:val="22"/>
                <w:szCs w:val="22"/>
              </w:rPr>
            </w:pPr>
            <w:hyperlink w:anchor="_Toc112941704" w:history="1">
              <w:r w:rsidR="000F0C1F" w:rsidRPr="00F528CB">
                <w:rPr>
                  <w:rStyle w:val="Hyperkobling"/>
                  <w:rFonts w:ascii="Times New Roman" w:eastAsia="Yu Gothic Light" w:hAnsi="Times New Roman"/>
                  <w:b/>
                  <w:noProof/>
                </w:rPr>
                <w:t>54.2.3 Tilkoblingsmulighet vannforsyning og avløp</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_Toc112941704 \h </w:instrText>
              </w:r>
              <w:r w:rsidR="000F0C1F" w:rsidRPr="00F528CB">
                <w:rPr>
                  <w:noProof/>
                  <w:webHidden/>
                </w:rPr>
              </w:r>
              <w:r w:rsidR="000F0C1F" w:rsidRPr="00F528CB">
                <w:rPr>
                  <w:noProof/>
                  <w:webHidden/>
                </w:rPr>
                <w:fldChar w:fldCharType="separate"/>
              </w:r>
              <w:r>
                <w:rPr>
                  <w:noProof/>
                  <w:webHidden/>
                </w:rPr>
                <w:t>71</w:t>
              </w:r>
              <w:r w:rsidR="000F0C1F" w:rsidRPr="00F528CB">
                <w:rPr>
                  <w:noProof/>
                  <w:webHidden/>
                </w:rPr>
                <w:fldChar w:fldCharType="end"/>
              </w:r>
            </w:hyperlink>
          </w:p>
          <w:p w14:paraId="2F656EC6" w14:textId="68FFA475" w:rsidR="000F0C1F" w:rsidRPr="00F528CB" w:rsidRDefault="00F528CB">
            <w:pPr>
              <w:pStyle w:val="INNH2"/>
              <w:rPr>
                <w:rFonts w:asciiTheme="minorHAnsi" w:eastAsiaTheme="minorEastAsia" w:hAnsiTheme="minorHAnsi" w:cstheme="minorBidi"/>
                <w:noProof/>
                <w:sz w:val="22"/>
                <w:szCs w:val="22"/>
              </w:rPr>
            </w:pPr>
            <w:hyperlink w:anchor="_Toc112941705" w:history="1">
              <w:r w:rsidR="000F0C1F" w:rsidRPr="00F528CB">
                <w:rPr>
                  <w:rStyle w:val="Hyperkobling"/>
                  <w:rFonts w:ascii="Times New Roman" w:hAnsi="Times New Roman"/>
                  <w:b/>
                  <w:noProof/>
                </w:rPr>
                <w:t>55 Sanksjoner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_Toc112941705 \h </w:instrText>
              </w:r>
              <w:r w:rsidR="000F0C1F" w:rsidRPr="00F528CB">
                <w:rPr>
                  <w:noProof/>
                  <w:webHidden/>
                </w:rPr>
              </w:r>
              <w:r w:rsidR="000F0C1F" w:rsidRPr="00F528CB">
                <w:rPr>
                  <w:noProof/>
                  <w:webHidden/>
                </w:rPr>
                <w:fldChar w:fldCharType="separate"/>
              </w:r>
              <w:r>
                <w:rPr>
                  <w:noProof/>
                  <w:webHidden/>
                </w:rPr>
                <w:t>71</w:t>
              </w:r>
              <w:r w:rsidR="000F0C1F" w:rsidRPr="00F528CB">
                <w:rPr>
                  <w:noProof/>
                  <w:webHidden/>
                </w:rPr>
                <w:fldChar w:fldCharType="end"/>
              </w:r>
            </w:hyperlink>
          </w:p>
          <w:p w14:paraId="615768A9" w14:textId="0139171C"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06" w:history="1">
              <w:r w:rsidR="000F0C1F" w:rsidRPr="00F528CB">
                <w:rPr>
                  <w:rStyle w:val="Hyperkobling"/>
                  <w:rFonts w:ascii="Times New Roman" w:eastAsia="Yu Gothic Light" w:hAnsi="Times New Roman"/>
                  <w:b/>
                  <w:noProof/>
                </w:rPr>
                <w:t>55.1 Generelt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_Toc112941706 \h </w:instrText>
              </w:r>
              <w:r w:rsidR="000F0C1F" w:rsidRPr="00F528CB">
                <w:rPr>
                  <w:noProof/>
                  <w:webHidden/>
                </w:rPr>
              </w:r>
              <w:r w:rsidR="000F0C1F" w:rsidRPr="00F528CB">
                <w:rPr>
                  <w:noProof/>
                  <w:webHidden/>
                </w:rPr>
                <w:fldChar w:fldCharType="separate"/>
              </w:r>
              <w:r>
                <w:rPr>
                  <w:noProof/>
                  <w:webHidden/>
                </w:rPr>
                <w:t>71</w:t>
              </w:r>
              <w:r w:rsidR="000F0C1F" w:rsidRPr="00F528CB">
                <w:rPr>
                  <w:noProof/>
                  <w:webHidden/>
                </w:rPr>
                <w:fldChar w:fldCharType="end"/>
              </w:r>
            </w:hyperlink>
          </w:p>
          <w:p w14:paraId="71570737" w14:textId="367F78B4"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07" w:history="1">
              <w:r w:rsidR="000F0C1F" w:rsidRPr="00F528CB">
                <w:rPr>
                  <w:rStyle w:val="Hyperkobling"/>
                  <w:rFonts w:ascii="Times New Roman" w:eastAsia="Yu Gothic Light" w:hAnsi="Times New Roman"/>
                  <w:b/>
                  <w:noProof/>
                </w:rPr>
                <w:t>55.2 Sanksjoner ved overskridelse av mulktbelagte frister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_Toc112941707 \h </w:instrText>
              </w:r>
              <w:r w:rsidR="000F0C1F" w:rsidRPr="00F528CB">
                <w:rPr>
                  <w:noProof/>
                  <w:webHidden/>
                </w:rPr>
              </w:r>
              <w:r w:rsidR="000F0C1F" w:rsidRPr="00F528CB">
                <w:rPr>
                  <w:noProof/>
                  <w:webHidden/>
                </w:rPr>
                <w:fldChar w:fldCharType="separate"/>
              </w:r>
              <w:r>
                <w:rPr>
                  <w:noProof/>
                  <w:webHidden/>
                </w:rPr>
                <w:t>71</w:t>
              </w:r>
              <w:r w:rsidR="000F0C1F" w:rsidRPr="00F528CB">
                <w:rPr>
                  <w:noProof/>
                  <w:webHidden/>
                </w:rPr>
                <w:fldChar w:fldCharType="end"/>
              </w:r>
            </w:hyperlink>
          </w:p>
          <w:p w14:paraId="32BCB16F" w14:textId="4ED2F27A"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08" w:history="1">
              <w:r w:rsidR="000F0C1F" w:rsidRPr="00F528CB">
                <w:rPr>
                  <w:rStyle w:val="Hyperkobling"/>
                  <w:rFonts w:ascii="Times New Roman" w:eastAsia="Yu Gothic Light" w:hAnsi="Times New Roman"/>
                  <w:b/>
                  <w:noProof/>
                </w:rPr>
                <w:t>55.3 Sanksjoner ved mangelfull rapportering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_Toc112941708 \h </w:instrText>
              </w:r>
              <w:r w:rsidR="000F0C1F" w:rsidRPr="00F528CB">
                <w:rPr>
                  <w:noProof/>
                  <w:webHidden/>
                </w:rPr>
              </w:r>
              <w:r w:rsidR="000F0C1F" w:rsidRPr="00F528CB">
                <w:rPr>
                  <w:noProof/>
                  <w:webHidden/>
                </w:rPr>
                <w:fldChar w:fldCharType="separate"/>
              </w:r>
              <w:r>
                <w:rPr>
                  <w:noProof/>
                  <w:webHidden/>
                </w:rPr>
                <w:t>71</w:t>
              </w:r>
              <w:r w:rsidR="000F0C1F" w:rsidRPr="00F528CB">
                <w:rPr>
                  <w:noProof/>
                  <w:webHidden/>
                </w:rPr>
                <w:fldChar w:fldCharType="end"/>
              </w:r>
            </w:hyperlink>
          </w:p>
          <w:p w14:paraId="0BEFAAE5" w14:textId="457B72C1"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09" w:history="1">
              <w:r w:rsidR="000F0C1F" w:rsidRPr="00F528CB">
                <w:rPr>
                  <w:rStyle w:val="Hyperkobling"/>
                  <w:rFonts w:ascii="Times New Roman" w:eastAsia="Yu Gothic Light" w:hAnsi="Times New Roman"/>
                  <w:b/>
                  <w:noProof/>
                </w:rPr>
                <w:t>55.4 Sanksjoner ved kvalitetsavvik på asfalt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_Toc112941709 \h </w:instrText>
              </w:r>
              <w:r w:rsidR="000F0C1F" w:rsidRPr="00F528CB">
                <w:rPr>
                  <w:noProof/>
                  <w:webHidden/>
                </w:rPr>
              </w:r>
              <w:r w:rsidR="000F0C1F" w:rsidRPr="00F528CB">
                <w:rPr>
                  <w:noProof/>
                  <w:webHidden/>
                </w:rPr>
                <w:fldChar w:fldCharType="separate"/>
              </w:r>
              <w:r>
                <w:rPr>
                  <w:noProof/>
                  <w:webHidden/>
                </w:rPr>
                <w:t>72</w:t>
              </w:r>
              <w:r w:rsidR="000F0C1F" w:rsidRPr="00F528CB">
                <w:rPr>
                  <w:noProof/>
                  <w:webHidden/>
                </w:rPr>
                <w:fldChar w:fldCharType="end"/>
              </w:r>
            </w:hyperlink>
          </w:p>
          <w:p w14:paraId="047BD62E" w14:textId="692E9247"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10" w:history="1">
              <w:r w:rsidR="000F0C1F" w:rsidRPr="00F528CB">
                <w:rPr>
                  <w:rStyle w:val="Hyperkobling"/>
                  <w:rFonts w:ascii="Times New Roman" w:eastAsia="Yu Gothic Light" w:hAnsi="Times New Roman"/>
                  <w:b/>
                  <w:noProof/>
                </w:rPr>
                <w:t>55.5 Sanksjoner knyttet til bestemmelser om arbeidstakere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_Toc112941710 \h </w:instrText>
              </w:r>
              <w:r w:rsidR="000F0C1F" w:rsidRPr="00F528CB">
                <w:rPr>
                  <w:noProof/>
                  <w:webHidden/>
                </w:rPr>
              </w:r>
              <w:r w:rsidR="000F0C1F" w:rsidRPr="00F528CB">
                <w:rPr>
                  <w:noProof/>
                  <w:webHidden/>
                </w:rPr>
                <w:fldChar w:fldCharType="separate"/>
              </w:r>
              <w:r>
                <w:rPr>
                  <w:noProof/>
                  <w:webHidden/>
                </w:rPr>
                <w:t>72</w:t>
              </w:r>
              <w:r w:rsidR="000F0C1F" w:rsidRPr="00F528CB">
                <w:rPr>
                  <w:noProof/>
                  <w:webHidden/>
                </w:rPr>
                <w:fldChar w:fldCharType="end"/>
              </w:r>
            </w:hyperlink>
          </w:p>
          <w:p w14:paraId="1DD46506" w14:textId="5AA09DF2"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11" w:history="1">
              <w:r w:rsidR="000F0C1F" w:rsidRPr="00F528CB">
                <w:rPr>
                  <w:rStyle w:val="Hyperkobling"/>
                  <w:rFonts w:ascii="Times New Roman" w:eastAsia="Yu Gothic Light" w:hAnsi="Times New Roman"/>
                  <w:b/>
                  <w:noProof/>
                </w:rPr>
                <w:t>55.6 Sanksjoner knyttet til HMS</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_Toc112941711 \h </w:instrText>
              </w:r>
              <w:r w:rsidR="000F0C1F" w:rsidRPr="00F528CB">
                <w:rPr>
                  <w:noProof/>
                  <w:webHidden/>
                </w:rPr>
              </w:r>
              <w:r w:rsidR="000F0C1F" w:rsidRPr="00F528CB">
                <w:rPr>
                  <w:noProof/>
                  <w:webHidden/>
                </w:rPr>
                <w:fldChar w:fldCharType="separate"/>
              </w:r>
              <w:r>
                <w:rPr>
                  <w:noProof/>
                  <w:webHidden/>
                </w:rPr>
                <w:t>72</w:t>
              </w:r>
              <w:r w:rsidR="000F0C1F" w:rsidRPr="00F528CB">
                <w:rPr>
                  <w:noProof/>
                  <w:webHidden/>
                </w:rPr>
                <w:fldChar w:fldCharType="end"/>
              </w:r>
            </w:hyperlink>
          </w:p>
          <w:p w14:paraId="78346780" w14:textId="2672FEDB" w:rsidR="000F0C1F" w:rsidRPr="00F528CB" w:rsidRDefault="00F528CB">
            <w:pPr>
              <w:pStyle w:val="INNH2"/>
              <w:rPr>
                <w:rFonts w:asciiTheme="minorHAnsi" w:eastAsiaTheme="minorEastAsia" w:hAnsiTheme="minorHAnsi" w:cstheme="minorBidi"/>
                <w:noProof/>
                <w:sz w:val="22"/>
                <w:szCs w:val="22"/>
              </w:rPr>
            </w:pPr>
            <w:hyperlink w:anchor="_Toc112941712" w:history="1">
              <w:r w:rsidR="000F0C1F" w:rsidRPr="00F528CB">
                <w:rPr>
                  <w:rStyle w:val="Hyperkobling"/>
                  <w:rFonts w:ascii="Times New Roman" w:hAnsi="Times New Roman"/>
                  <w:b/>
                  <w:noProof/>
                </w:rPr>
                <w:t>56 Bonuser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_Toc112941712 \h </w:instrText>
              </w:r>
              <w:r w:rsidR="000F0C1F" w:rsidRPr="00F528CB">
                <w:rPr>
                  <w:noProof/>
                  <w:webHidden/>
                </w:rPr>
              </w:r>
              <w:r w:rsidR="000F0C1F" w:rsidRPr="00F528CB">
                <w:rPr>
                  <w:noProof/>
                  <w:webHidden/>
                </w:rPr>
                <w:fldChar w:fldCharType="separate"/>
              </w:r>
              <w:r>
                <w:rPr>
                  <w:noProof/>
                  <w:webHidden/>
                </w:rPr>
                <w:t>72</w:t>
              </w:r>
              <w:r w:rsidR="000F0C1F" w:rsidRPr="00F528CB">
                <w:rPr>
                  <w:noProof/>
                  <w:webHidden/>
                </w:rPr>
                <w:fldChar w:fldCharType="end"/>
              </w:r>
            </w:hyperlink>
          </w:p>
          <w:p w14:paraId="0D738EEB" w14:textId="558F19A5"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13" w:history="1">
              <w:r w:rsidR="000F0C1F" w:rsidRPr="00F528CB">
                <w:rPr>
                  <w:rStyle w:val="Hyperkobling"/>
                  <w:rFonts w:ascii="Times New Roman" w:eastAsia="Yu Gothic Light" w:hAnsi="Times New Roman"/>
                  <w:b/>
                  <w:noProof/>
                </w:rPr>
                <w:t>56.1 Kompensasjon for bruk av lærlinger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_Toc112941713 \h </w:instrText>
              </w:r>
              <w:r w:rsidR="000F0C1F" w:rsidRPr="00F528CB">
                <w:rPr>
                  <w:noProof/>
                  <w:webHidden/>
                </w:rPr>
              </w:r>
              <w:r w:rsidR="000F0C1F" w:rsidRPr="00F528CB">
                <w:rPr>
                  <w:noProof/>
                  <w:webHidden/>
                </w:rPr>
                <w:fldChar w:fldCharType="separate"/>
              </w:r>
              <w:r>
                <w:rPr>
                  <w:noProof/>
                  <w:webHidden/>
                </w:rPr>
                <w:t>72</w:t>
              </w:r>
              <w:r w:rsidR="000F0C1F" w:rsidRPr="00F528CB">
                <w:rPr>
                  <w:noProof/>
                  <w:webHidden/>
                </w:rPr>
                <w:fldChar w:fldCharType="end"/>
              </w:r>
            </w:hyperlink>
          </w:p>
          <w:p w14:paraId="253E72C3" w14:textId="080DB454" w:rsidR="000F0C1F" w:rsidRPr="00F528CB" w:rsidRDefault="00F528CB">
            <w:pPr>
              <w:pStyle w:val="INNH2"/>
              <w:rPr>
                <w:rFonts w:asciiTheme="minorHAnsi" w:eastAsiaTheme="minorEastAsia" w:hAnsiTheme="minorHAnsi" w:cstheme="minorBidi"/>
                <w:noProof/>
                <w:sz w:val="22"/>
                <w:szCs w:val="22"/>
              </w:rPr>
            </w:pPr>
            <w:hyperlink w:anchor="_Toc112941714" w:history="1">
              <w:r w:rsidR="000F0C1F" w:rsidRPr="00F528CB">
                <w:rPr>
                  <w:rStyle w:val="Hyperkobling"/>
                  <w:rFonts w:ascii="Times New Roman" w:hAnsi="Times New Roman"/>
                  <w:b/>
                  <w:noProof/>
                  <w:highlight w:val="yellow"/>
                </w:rPr>
                <w:t>57 Covid-19 og krigen i Ukraina</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_Toc112941714 \h </w:instrText>
              </w:r>
              <w:r w:rsidR="000F0C1F" w:rsidRPr="00F528CB">
                <w:rPr>
                  <w:noProof/>
                  <w:webHidden/>
                </w:rPr>
              </w:r>
              <w:r w:rsidR="000F0C1F" w:rsidRPr="00F528CB">
                <w:rPr>
                  <w:noProof/>
                  <w:webHidden/>
                </w:rPr>
                <w:fldChar w:fldCharType="separate"/>
              </w:r>
              <w:r>
                <w:rPr>
                  <w:noProof/>
                  <w:webHidden/>
                </w:rPr>
                <w:t>73</w:t>
              </w:r>
              <w:r w:rsidR="000F0C1F" w:rsidRPr="00F528CB">
                <w:rPr>
                  <w:noProof/>
                  <w:webHidden/>
                </w:rPr>
                <w:fldChar w:fldCharType="end"/>
              </w:r>
            </w:hyperlink>
          </w:p>
          <w:p w14:paraId="67C56ED1" w14:textId="71463649" w:rsidR="000F0C1F" w:rsidRPr="00F528CB" w:rsidRDefault="00F528CB">
            <w:pPr>
              <w:pStyle w:val="INNH2"/>
              <w:rPr>
                <w:rFonts w:asciiTheme="minorHAnsi" w:eastAsiaTheme="minorEastAsia" w:hAnsiTheme="minorHAnsi" w:cstheme="minorBidi"/>
                <w:noProof/>
                <w:sz w:val="22"/>
                <w:szCs w:val="22"/>
              </w:rPr>
            </w:pPr>
            <w:hyperlink w:anchor="_Toc112941715" w:history="1">
              <w:r w:rsidR="000F0C1F" w:rsidRPr="00F528CB">
                <w:rPr>
                  <w:rStyle w:val="Hyperkobling"/>
                  <w:b/>
                  <w:noProof/>
                  <w:highlight w:val="yellow"/>
                </w:rPr>
                <w:t>58 Sanksjonsloven med tilhørende forskrift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_Toc112941715 \h </w:instrText>
              </w:r>
              <w:r w:rsidR="000F0C1F" w:rsidRPr="00F528CB">
                <w:rPr>
                  <w:noProof/>
                  <w:webHidden/>
                </w:rPr>
              </w:r>
              <w:r w:rsidR="000F0C1F" w:rsidRPr="00F528CB">
                <w:rPr>
                  <w:noProof/>
                  <w:webHidden/>
                </w:rPr>
                <w:fldChar w:fldCharType="separate"/>
              </w:r>
              <w:r>
                <w:rPr>
                  <w:noProof/>
                  <w:webHidden/>
                </w:rPr>
                <w:t>73</w:t>
              </w:r>
              <w:r w:rsidR="000F0C1F" w:rsidRPr="00F528CB">
                <w:rPr>
                  <w:noProof/>
                  <w:webHidden/>
                </w:rPr>
                <w:fldChar w:fldCharType="end"/>
              </w:r>
            </w:hyperlink>
          </w:p>
          <w:p w14:paraId="1C3928D0" w14:textId="112B58F0"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16" w:history="1">
              <w:r w:rsidR="000F0C1F" w:rsidRPr="00F528CB">
                <w:rPr>
                  <w:rStyle w:val="Hyperkobling"/>
                  <w:noProof/>
                  <w:highlight w:val="yellow"/>
                </w:rPr>
                <w:t>58.1 Leverandørens plikt til å etterleve sanksjonslovgivningen med tilhørende forskrifter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_Toc112941716 \h </w:instrText>
              </w:r>
              <w:r w:rsidR="000F0C1F" w:rsidRPr="00F528CB">
                <w:rPr>
                  <w:noProof/>
                  <w:webHidden/>
                </w:rPr>
              </w:r>
              <w:r w:rsidR="000F0C1F" w:rsidRPr="00F528CB">
                <w:rPr>
                  <w:noProof/>
                  <w:webHidden/>
                </w:rPr>
                <w:fldChar w:fldCharType="separate"/>
              </w:r>
              <w:r>
                <w:rPr>
                  <w:noProof/>
                  <w:webHidden/>
                </w:rPr>
                <w:t>73</w:t>
              </w:r>
              <w:r w:rsidR="000F0C1F" w:rsidRPr="00F528CB">
                <w:rPr>
                  <w:noProof/>
                  <w:webHidden/>
                </w:rPr>
                <w:fldChar w:fldCharType="end"/>
              </w:r>
            </w:hyperlink>
          </w:p>
          <w:p w14:paraId="57DF61B8" w14:textId="5AFE63AD"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17" w:history="1">
              <w:r w:rsidR="000F0C1F" w:rsidRPr="00F528CB">
                <w:rPr>
                  <w:rStyle w:val="Hyperkobling"/>
                  <w:noProof/>
                  <w:highlight w:val="yellow"/>
                </w:rPr>
                <w:t>58.2 Vesentlig mislighold</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_Toc112941717 \h </w:instrText>
              </w:r>
              <w:r w:rsidR="000F0C1F" w:rsidRPr="00F528CB">
                <w:rPr>
                  <w:noProof/>
                  <w:webHidden/>
                </w:rPr>
              </w:r>
              <w:r w:rsidR="000F0C1F" w:rsidRPr="00F528CB">
                <w:rPr>
                  <w:noProof/>
                  <w:webHidden/>
                </w:rPr>
                <w:fldChar w:fldCharType="separate"/>
              </w:r>
              <w:r>
                <w:rPr>
                  <w:noProof/>
                  <w:webHidden/>
                </w:rPr>
                <w:t>73</w:t>
              </w:r>
              <w:r w:rsidR="000F0C1F" w:rsidRPr="00F528CB">
                <w:rPr>
                  <w:noProof/>
                  <w:webHidden/>
                </w:rPr>
                <w:fldChar w:fldCharType="end"/>
              </w:r>
            </w:hyperlink>
          </w:p>
          <w:p w14:paraId="2FB4A57D" w14:textId="572BFDD7"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18" w:history="1">
              <w:r w:rsidR="000F0C1F" w:rsidRPr="00F528CB">
                <w:rPr>
                  <w:rStyle w:val="Hyperkobling"/>
                  <w:noProof/>
                  <w:highlight w:val="yellow"/>
                </w:rPr>
                <w:t>58.3 Erstatning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_Toc112941718 \h </w:instrText>
              </w:r>
              <w:r w:rsidR="000F0C1F" w:rsidRPr="00F528CB">
                <w:rPr>
                  <w:noProof/>
                  <w:webHidden/>
                </w:rPr>
              </w:r>
              <w:r w:rsidR="000F0C1F" w:rsidRPr="00F528CB">
                <w:rPr>
                  <w:noProof/>
                  <w:webHidden/>
                </w:rPr>
                <w:fldChar w:fldCharType="separate"/>
              </w:r>
              <w:r>
                <w:rPr>
                  <w:noProof/>
                  <w:webHidden/>
                </w:rPr>
                <w:t>74</w:t>
              </w:r>
              <w:r w:rsidR="000F0C1F" w:rsidRPr="00F528CB">
                <w:rPr>
                  <w:noProof/>
                  <w:webHidden/>
                </w:rPr>
                <w:fldChar w:fldCharType="end"/>
              </w:r>
            </w:hyperlink>
          </w:p>
          <w:p w14:paraId="403D777D" w14:textId="5D4B7AD6"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19" w:history="1">
              <w:r w:rsidR="000F0C1F" w:rsidRPr="00F528CB">
                <w:rPr>
                  <w:rStyle w:val="Hyperkobling"/>
                  <w:noProof/>
                  <w:highlight w:val="yellow"/>
                </w:rPr>
                <w:t>58.4 Heving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_Toc112941719 \h </w:instrText>
              </w:r>
              <w:r w:rsidR="000F0C1F" w:rsidRPr="00F528CB">
                <w:rPr>
                  <w:noProof/>
                  <w:webHidden/>
                </w:rPr>
              </w:r>
              <w:r w:rsidR="000F0C1F" w:rsidRPr="00F528CB">
                <w:rPr>
                  <w:noProof/>
                  <w:webHidden/>
                </w:rPr>
                <w:fldChar w:fldCharType="separate"/>
              </w:r>
              <w:r>
                <w:rPr>
                  <w:noProof/>
                  <w:webHidden/>
                </w:rPr>
                <w:t>74</w:t>
              </w:r>
              <w:r w:rsidR="000F0C1F" w:rsidRPr="00F528CB">
                <w:rPr>
                  <w:noProof/>
                  <w:webHidden/>
                </w:rPr>
                <w:fldChar w:fldCharType="end"/>
              </w:r>
            </w:hyperlink>
          </w:p>
          <w:p w14:paraId="111DD067" w14:textId="2962987C"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20" w:history="1">
              <w:r w:rsidR="000F0C1F" w:rsidRPr="00F528CB">
                <w:rPr>
                  <w:rStyle w:val="Hyperkobling"/>
                  <w:noProof/>
                  <w:highlight w:val="yellow"/>
                </w:rPr>
                <w:t>58.5 Utskifting av kontraktmedhjelpere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_Toc112941720 \h </w:instrText>
              </w:r>
              <w:r w:rsidR="000F0C1F" w:rsidRPr="00F528CB">
                <w:rPr>
                  <w:noProof/>
                  <w:webHidden/>
                </w:rPr>
              </w:r>
              <w:r w:rsidR="000F0C1F" w:rsidRPr="00F528CB">
                <w:rPr>
                  <w:noProof/>
                  <w:webHidden/>
                </w:rPr>
                <w:fldChar w:fldCharType="separate"/>
              </w:r>
              <w:r>
                <w:rPr>
                  <w:noProof/>
                  <w:webHidden/>
                </w:rPr>
                <w:t>74</w:t>
              </w:r>
              <w:r w:rsidR="000F0C1F" w:rsidRPr="00F528CB">
                <w:rPr>
                  <w:noProof/>
                  <w:webHidden/>
                </w:rPr>
                <w:fldChar w:fldCharType="end"/>
              </w:r>
            </w:hyperlink>
          </w:p>
          <w:p w14:paraId="3FD0B8AA" w14:textId="4FD16CAC"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21" w:history="1">
              <w:r w:rsidR="000F0C1F" w:rsidRPr="00F528CB">
                <w:rPr>
                  <w:rStyle w:val="Hyperkobling"/>
                  <w:noProof/>
                  <w:highlight w:val="yellow"/>
                </w:rPr>
                <w:t>58.6 Informasjonsplikt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_Toc112941721 \h </w:instrText>
              </w:r>
              <w:r w:rsidR="000F0C1F" w:rsidRPr="00F528CB">
                <w:rPr>
                  <w:noProof/>
                  <w:webHidden/>
                </w:rPr>
              </w:r>
              <w:r w:rsidR="000F0C1F" w:rsidRPr="00F528CB">
                <w:rPr>
                  <w:noProof/>
                  <w:webHidden/>
                </w:rPr>
                <w:fldChar w:fldCharType="separate"/>
              </w:r>
              <w:r>
                <w:rPr>
                  <w:noProof/>
                  <w:webHidden/>
                </w:rPr>
                <w:t>74</w:t>
              </w:r>
              <w:r w:rsidR="000F0C1F" w:rsidRPr="00F528CB">
                <w:rPr>
                  <w:noProof/>
                  <w:webHidden/>
                </w:rPr>
                <w:fldChar w:fldCharType="end"/>
              </w:r>
            </w:hyperlink>
          </w:p>
          <w:p w14:paraId="454922E8" w14:textId="107E28A8"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22" w:history="1">
              <w:r w:rsidR="000F0C1F" w:rsidRPr="00F528CB">
                <w:rPr>
                  <w:rStyle w:val="Hyperkobling"/>
                  <w:noProof/>
                  <w:highlight w:val="yellow"/>
                </w:rPr>
                <w:t>58.7 Dokumentasjon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_Toc112941722 \h </w:instrText>
              </w:r>
              <w:r w:rsidR="000F0C1F" w:rsidRPr="00F528CB">
                <w:rPr>
                  <w:noProof/>
                  <w:webHidden/>
                </w:rPr>
              </w:r>
              <w:r w:rsidR="000F0C1F" w:rsidRPr="00F528CB">
                <w:rPr>
                  <w:noProof/>
                  <w:webHidden/>
                </w:rPr>
                <w:fldChar w:fldCharType="separate"/>
              </w:r>
              <w:r>
                <w:rPr>
                  <w:noProof/>
                  <w:webHidden/>
                </w:rPr>
                <w:t>74</w:t>
              </w:r>
              <w:r w:rsidR="000F0C1F" w:rsidRPr="00F528CB">
                <w:rPr>
                  <w:noProof/>
                  <w:webHidden/>
                </w:rPr>
                <w:fldChar w:fldCharType="end"/>
              </w:r>
            </w:hyperlink>
          </w:p>
          <w:p w14:paraId="21CCED42" w14:textId="03F1E956" w:rsidR="000F0C1F" w:rsidRPr="00F528CB" w:rsidRDefault="00F528CB">
            <w:pPr>
              <w:pStyle w:val="INNH3"/>
              <w:tabs>
                <w:tab w:val="right" w:leader="dot" w:pos="8777"/>
              </w:tabs>
              <w:rPr>
                <w:rFonts w:asciiTheme="minorHAnsi" w:eastAsiaTheme="minorEastAsia" w:hAnsiTheme="minorHAnsi" w:cstheme="minorBidi"/>
                <w:noProof/>
                <w:sz w:val="22"/>
                <w:szCs w:val="22"/>
              </w:rPr>
            </w:pPr>
            <w:hyperlink w:anchor="_Toc112941723" w:history="1">
              <w:r w:rsidR="000F0C1F" w:rsidRPr="00F528CB">
                <w:rPr>
                  <w:rStyle w:val="Hyperkobling"/>
                  <w:noProof/>
                  <w:highlight w:val="yellow"/>
                </w:rPr>
                <w:t>58.8 Sanksjon for manglende dokumentasjon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_Toc112941723 \h </w:instrText>
              </w:r>
              <w:r w:rsidR="000F0C1F" w:rsidRPr="00F528CB">
                <w:rPr>
                  <w:noProof/>
                  <w:webHidden/>
                </w:rPr>
              </w:r>
              <w:r w:rsidR="000F0C1F" w:rsidRPr="00F528CB">
                <w:rPr>
                  <w:noProof/>
                  <w:webHidden/>
                </w:rPr>
                <w:fldChar w:fldCharType="separate"/>
              </w:r>
              <w:r>
                <w:rPr>
                  <w:noProof/>
                  <w:webHidden/>
                </w:rPr>
                <w:t>74</w:t>
              </w:r>
              <w:r w:rsidR="000F0C1F" w:rsidRPr="00F528CB">
                <w:rPr>
                  <w:noProof/>
                  <w:webHidden/>
                </w:rPr>
                <w:fldChar w:fldCharType="end"/>
              </w:r>
            </w:hyperlink>
          </w:p>
          <w:p w14:paraId="5EB79A3B" w14:textId="4DB6C1AF" w:rsidR="00A27788" w:rsidRPr="00F528CB" w:rsidRDefault="00E674EE" w:rsidP="00A27788">
            <w:pPr>
              <w:tabs>
                <w:tab w:val="left" w:pos="360"/>
                <w:tab w:val="right" w:leader="dot" w:pos="8777"/>
              </w:tabs>
              <w:ind w:left="360"/>
              <w:rPr>
                <w:rFonts w:ascii="Times New Roman" w:hAnsi="Times New Roman"/>
                <w:noProof/>
                <w:sz w:val="24"/>
                <w:szCs w:val="28"/>
              </w:rPr>
            </w:pPr>
            <w:r w:rsidRPr="00F528CB">
              <w:rPr>
                <w:rFonts w:ascii="Times New Roman" w:hAnsi="Times New Roman"/>
                <w:noProof/>
                <w:color w:val="2B579A"/>
                <w:sz w:val="24"/>
                <w:szCs w:val="28"/>
                <w:shd w:val="clear" w:color="auto" w:fill="E6E6E6"/>
              </w:rPr>
              <w:fldChar w:fldCharType="end"/>
            </w:r>
          </w:p>
        </w:tc>
      </w:tr>
    </w:tbl>
    <w:p w14:paraId="0BA91ADC" w14:textId="77777777" w:rsidR="00A27788" w:rsidRPr="00F528CB" w:rsidRDefault="00A27788" w:rsidP="00A27788">
      <w:pPr>
        <w:rPr>
          <w:rFonts w:ascii="Times New Roman" w:hAnsi="Times New Roman"/>
          <w:sz w:val="24"/>
          <w:szCs w:val="24"/>
        </w:rPr>
      </w:pPr>
    </w:p>
    <w:p w14:paraId="2A290B6A" w14:textId="77777777" w:rsidR="00A27788" w:rsidRPr="00F528CB" w:rsidRDefault="00A27788" w:rsidP="00A27788">
      <w:pPr>
        <w:rPr>
          <w:rFonts w:ascii="Times New Roman" w:hAnsi="Times New Roman"/>
          <w:sz w:val="24"/>
          <w:szCs w:val="24"/>
        </w:rPr>
      </w:pPr>
    </w:p>
    <w:p w14:paraId="53A02474" w14:textId="77777777" w:rsidR="00A27788" w:rsidRPr="00F528CB" w:rsidRDefault="00A27788" w:rsidP="00A27788">
      <w:pPr>
        <w:rPr>
          <w:rFonts w:ascii="Times New Roman" w:hAnsi="Times New Roman"/>
          <w:sz w:val="24"/>
          <w:szCs w:val="24"/>
        </w:rPr>
      </w:pPr>
    </w:p>
    <w:p w14:paraId="322BD740" w14:textId="77777777" w:rsidR="00A27788" w:rsidRPr="00F528CB" w:rsidRDefault="00A27788" w:rsidP="00A27788">
      <w:pPr>
        <w:rPr>
          <w:rFonts w:ascii="Times New Roman" w:hAnsi="Times New Roman"/>
          <w:sz w:val="24"/>
          <w:szCs w:val="24"/>
        </w:rPr>
      </w:pPr>
    </w:p>
    <w:p w14:paraId="3AE71639" w14:textId="41A35620" w:rsidR="00E674EE" w:rsidRPr="00F528CB" w:rsidRDefault="00E674EE" w:rsidP="00A008D1">
      <w:pPr>
        <w:shd w:val="clear" w:color="auto" w:fill="FFFFFF"/>
        <w:ind w:left="284" w:hanging="284"/>
        <w:outlineLvl w:val="1"/>
        <w:rPr>
          <w:rFonts w:ascii="Times New Roman" w:hAnsi="Times New Roman"/>
          <w:b/>
          <w:sz w:val="28"/>
          <w:szCs w:val="28"/>
        </w:rPr>
      </w:pPr>
      <w:r w:rsidRPr="00F528CB">
        <w:rPr>
          <w:rFonts w:ascii="Times New Roman" w:hAnsi="Times New Roman"/>
          <w:color w:val="FF0000"/>
          <w:sz w:val="24"/>
          <w:szCs w:val="24"/>
        </w:rPr>
        <w:br w:type="page"/>
      </w:r>
      <w:bookmarkStart w:id="254" w:name="_Toc273532635"/>
      <w:bookmarkStart w:id="255" w:name="_Toc497142303"/>
      <w:bookmarkStart w:id="256" w:name="_Toc508287263"/>
      <w:bookmarkStart w:id="257" w:name="_Toc508288398"/>
      <w:bookmarkStart w:id="258" w:name="_Toc112941540"/>
      <w:r w:rsidRPr="00F528CB">
        <w:rPr>
          <w:rFonts w:ascii="Times New Roman" w:hAnsi="Times New Roman"/>
          <w:b/>
          <w:sz w:val="28"/>
          <w:szCs w:val="28"/>
        </w:rPr>
        <w:lastRenderedPageBreak/>
        <w:t>1 Definisjoner</w:t>
      </w:r>
      <w:bookmarkEnd w:id="254"/>
      <w:r w:rsidRPr="00F528CB">
        <w:rPr>
          <w:rFonts w:ascii="Times New Roman" w:hAnsi="Times New Roman"/>
          <w:b/>
          <w:sz w:val="28"/>
          <w:szCs w:val="28"/>
        </w:rPr>
        <w:t xml:space="preserve"> (se NS 8407 punkt 1)</w:t>
      </w:r>
      <w:bookmarkEnd w:id="255"/>
      <w:bookmarkEnd w:id="256"/>
      <w:bookmarkEnd w:id="257"/>
      <w:bookmarkEnd w:id="258"/>
    </w:p>
    <w:p w14:paraId="4E4C4912" w14:textId="77777777" w:rsidR="00E674EE" w:rsidRPr="00F528CB" w:rsidRDefault="00E674EE" w:rsidP="00E674EE">
      <w:pPr>
        <w:rPr>
          <w:rFonts w:ascii="Times New Roman" w:eastAsia="Yu Gothic Light" w:hAnsi="Times New Roman"/>
          <w:i/>
          <w:sz w:val="24"/>
          <w:szCs w:val="24"/>
        </w:rPr>
      </w:pPr>
      <w:r w:rsidRPr="00F528CB">
        <w:rPr>
          <w:rFonts w:ascii="Times New Roman" w:eastAsia="Yu Gothic Light" w:hAnsi="Times New Roman"/>
          <w:i/>
          <w:iCs/>
          <w:sz w:val="24"/>
          <w:szCs w:val="24"/>
        </w:rPr>
        <w:t xml:space="preserve">Tillegg til NS 8407 punkt 1; </w:t>
      </w:r>
    </w:p>
    <w:p w14:paraId="5F9C1280" w14:textId="77777777" w:rsidR="00E674EE" w:rsidRPr="00F528CB" w:rsidRDefault="00E674EE" w:rsidP="00E674EE">
      <w:pPr>
        <w:rPr>
          <w:rFonts w:ascii="Times New Roman" w:eastAsia="Yu Gothic Light" w:hAnsi="Times New Roman"/>
          <w:i/>
          <w:iCs/>
          <w:sz w:val="24"/>
          <w:szCs w:val="24"/>
        </w:rPr>
      </w:pPr>
    </w:p>
    <w:p w14:paraId="017EA5F9" w14:textId="77777777" w:rsidR="00E674EE" w:rsidRPr="00F528CB" w:rsidRDefault="00E674EE" w:rsidP="00E674EE">
      <w:pPr>
        <w:rPr>
          <w:rFonts w:ascii="Times New Roman" w:hAnsi="Times New Roman"/>
          <w:b/>
          <w:bCs/>
          <w:sz w:val="24"/>
          <w:szCs w:val="24"/>
        </w:rPr>
      </w:pPr>
      <w:bookmarkStart w:id="259" w:name="_Toc497142304"/>
      <w:bookmarkStart w:id="260" w:name="_Toc508287264"/>
      <w:bookmarkStart w:id="261" w:name="_Toc508288399"/>
      <w:bookmarkStart w:id="262" w:name="_Toc273532636"/>
      <w:r w:rsidRPr="00F528CB">
        <w:rPr>
          <w:rFonts w:ascii="Times New Roman" w:hAnsi="Times New Roman"/>
          <w:b/>
          <w:bCs/>
          <w:sz w:val="24"/>
          <w:szCs w:val="24"/>
        </w:rPr>
        <w:t>Kontraktssum</w:t>
      </w:r>
      <w:bookmarkEnd w:id="259"/>
      <w:bookmarkEnd w:id="260"/>
      <w:bookmarkEnd w:id="261"/>
      <w:r w:rsidRPr="00F528CB">
        <w:rPr>
          <w:rFonts w:ascii="Times New Roman" w:hAnsi="Times New Roman"/>
          <w:b/>
          <w:bCs/>
          <w:sz w:val="24"/>
          <w:szCs w:val="24"/>
        </w:rPr>
        <w:t xml:space="preserve"> </w:t>
      </w:r>
      <w:bookmarkEnd w:id="262"/>
    </w:p>
    <w:p w14:paraId="72B2036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Kontraktssum defineres eksklusive merverdiavgift og eksklusive priser for mannskap og maskiner, ukepris, opsjoner, mv., (jf. kap. E2).</w:t>
      </w:r>
      <w:r w:rsidRPr="00F528CB" w:rsidDel="00065D30">
        <w:rPr>
          <w:rFonts w:ascii="Times New Roman" w:hAnsi="Times New Roman"/>
          <w:sz w:val="24"/>
          <w:szCs w:val="24"/>
        </w:rPr>
        <w:t xml:space="preserve"> </w:t>
      </w:r>
    </w:p>
    <w:p w14:paraId="32390D8A" w14:textId="77777777" w:rsidR="00E674EE" w:rsidRPr="00F528CB" w:rsidRDefault="00E674EE" w:rsidP="00E674EE">
      <w:pPr>
        <w:rPr>
          <w:rFonts w:ascii="Times New Roman" w:hAnsi="Times New Roman"/>
          <w:sz w:val="24"/>
          <w:szCs w:val="24"/>
        </w:rPr>
      </w:pPr>
      <w:bookmarkStart w:id="263" w:name="_Toc497142305"/>
      <w:bookmarkStart w:id="264" w:name="_Toc508287265"/>
      <w:bookmarkStart w:id="265" w:name="_Toc508288400"/>
    </w:p>
    <w:p w14:paraId="51C9300A" w14:textId="77777777" w:rsidR="00E674EE" w:rsidRPr="00F528CB" w:rsidRDefault="00E674EE" w:rsidP="00E674EE">
      <w:pPr>
        <w:rPr>
          <w:rFonts w:ascii="Times New Roman" w:hAnsi="Times New Roman"/>
          <w:b/>
          <w:bCs/>
          <w:sz w:val="24"/>
          <w:szCs w:val="24"/>
        </w:rPr>
      </w:pPr>
      <w:bookmarkStart w:id="266" w:name="_Toc44326650"/>
      <w:bookmarkStart w:id="267" w:name="_Hlk82457844"/>
      <w:bookmarkEnd w:id="263"/>
      <w:bookmarkEnd w:id="264"/>
      <w:bookmarkEnd w:id="265"/>
      <w:r w:rsidRPr="00F528CB">
        <w:rPr>
          <w:rFonts w:ascii="Times New Roman" w:hAnsi="Times New Roman"/>
          <w:b/>
          <w:bCs/>
          <w:sz w:val="24"/>
          <w:szCs w:val="24"/>
        </w:rPr>
        <w:t>Hverdag/virkedag</w:t>
      </w:r>
      <w:bookmarkEnd w:id="266"/>
    </w:p>
    <w:p w14:paraId="2E44BF5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Alle dager, unntatt søndager og norske høytids- og helligdager.</w:t>
      </w:r>
    </w:p>
    <w:p w14:paraId="1E6DEA17" w14:textId="77777777" w:rsidR="00E674EE" w:rsidRPr="00F528CB" w:rsidRDefault="00E674EE" w:rsidP="00E674EE">
      <w:pPr>
        <w:rPr>
          <w:rFonts w:ascii="Times New Roman" w:hAnsi="Times New Roman"/>
          <w:sz w:val="24"/>
          <w:szCs w:val="24"/>
        </w:rPr>
      </w:pPr>
    </w:p>
    <w:p w14:paraId="79BA3AA3" w14:textId="77777777" w:rsidR="00E674EE" w:rsidRPr="00F528CB" w:rsidRDefault="00E674EE" w:rsidP="00E674EE">
      <w:pPr>
        <w:rPr>
          <w:rFonts w:ascii="Times New Roman" w:hAnsi="Times New Roman"/>
          <w:b/>
          <w:bCs/>
          <w:sz w:val="24"/>
          <w:szCs w:val="24"/>
        </w:rPr>
      </w:pPr>
      <w:bookmarkStart w:id="268" w:name="_Toc44326651"/>
      <w:r w:rsidRPr="00F528CB">
        <w:rPr>
          <w:rFonts w:ascii="Times New Roman" w:hAnsi="Times New Roman"/>
          <w:b/>
          <w:bCs/>
          <w:sz w:val="24"/>
          <w:szCs w:val="24"/>
        </w:rPr>
        <w:t>Kontraktsarbeid</w:t>
      </w:r>
      <w:bookmarkEnd w:id="268"/>
    </w:p>
    <w:p w14:paraId="7868679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Arbeid og ytelser som til sammen er nødvendig for å levere kontraktsgjenstanden – slik som prosjektering, utførelse, dokumentasjon mv. </w:t>
      </w:r>
    </w:p>
    <w:bookmarkEnd w:id="267"/>
    <w:p w14:paraId="585AE6BE" w14:textId="77777777" w:rsidR="00E674EE" w:rsidRPr="00F528CB" w:rsidRDefault="00E674EE" w:rsidP="00E674EE">
      <w:pPr>
        <w:rPr>
          <w:rFonts w:ascii="Times New Roman" w:hAnsi="Times New Roman"/>
          <w:sz w:val="24"/>
          <w:szCs w:val="24"/>
        </w:rPr>
      </w:pPr>
    </w:p>
    <w:p w14:paraId="3252ED9A"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69" w:name="_Toc44326652"/>
      <w:bookmarkStart w:id="270" w:name="_Toc112941541"/>
      <w:r w:rsidRPr="00F528CB">
        <w:rPr>
          <w:rFonts w:ascii="Times New Roman" w:hAnsi="Times New Roman"/>
          <w:b/>
          <w:sz w:val="28"/>
          <w:szCs w:val="28"/>
        </w:rPr>
        <w:t>2 Mål for kontrakten</w:t>
      </w:r>
      <w:bookmarkEnd w:id="269"/>
      <w:bookmarkEnd w:id="270"/>
    </w:p>
    <w:p w14:paraId="3271F9F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Innenfor kontraktens omfang med tilhørende krav skal partene ivareta hensynet til trafikksikkerhet, fremkommelighet, miljø og service overfor trafikantene, vegens naboer og samfunnet for øvrig. </w:t>
      </w:r>
    </w:p>
    <w:p w14:paraId="598F94CE" w14:textId="77777777" w:rsidR="00E674EE" w:rsidRPr="00F528CB" w:rsidRDefault="00E674EE" w:rsidP="00E674EE">
      <w:pPr>
        <w:rPr>
          <w:rFonts w:ascii="Times New Roman" w:hAnsi="Times New Roman"/>
          <w:sz w:val="24"/>
          <w:szCs w:val="24"/>
        </w:rPr>
      </w:pPr>
    </w:p>
    <w:p w14:paraId="744C8A6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Kontrakten skal legge til rette for en fremtidig samfunnseffektiv drift og vedlikehold av vegnettet. </w:t>
      </w:r>
    </w:p>
    <w:p w14:paraId="3765D2DB" w14:textId="77777777" w:rsidR="00E674EE" w:rsidRPr="00F528CB" w:rsidRDefault="00E674EE" w:rsidP="00E674EE">
      <w:pPr>
        <w:rPr>
          <w:rFonts w:ascii="Times New Roman" w:hAnsi="Times New Roman"/>
          <w:sz w:val="24"/>
          <w:szCs w:val="24"/>
        </w:rPr>
      </w:pPr>
    </w:p>
    <w:p w14:paraId="5856DBC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Verdigrunnlag, visjon og mål for Statens vegvesen skal legges til grunn for alt arbeid som kontrakten omfatter. </w:t>
      </w:r>
    </w:p>
    <w:p w14:paraId="173A07F5" w14:textId="77777777" w:rsidR="00E674EE" w:rsidRPr="00F528CB" w:rsidRDefault="00E674EE" w:rsidP="00E674EE">
      <w:pPr>
        <w:rPr>
          <w:rFonts w:ascii="Times New Roman" w:hAnsi="Times New Roman"/>
          <w:sz w:val="24"/>
          <w:szCs w:val="24"/>
        </w:rPr>
      </w:pPr>
    </w:p>
    <w:p w14:paraId="2850115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Følgende overordnede mål gjelder for kontrakten; </w:t>
      </w:r>
    </w:p>
    <w:p w14:paraId="22B69140" w14:textId="77777777" w:rsidR="00E674EE" w:rsidRPr="00F528CB" w:rsidRDefault="00E674EE" w:rsidP="00E674EE">
      <w:pPr>
        <w:numPr>
          <w:ilvl w:val="0"/>
          <w:numId w:val="45"/>
        </w:numPr>
        <w:rPr>
          <w:rFonts w:ascii="Times New Roman" w:hAnsi="Times New Roman"/>
          <w:sz w:val="24"/>
          <w:szCs w:val="24"/>
        </w:rPr>
      </w:pPr>
      <w:r w:rsidRPr="00F528CB">
        <w:rPr>
          <w:rFonts w:ascii="Times New Roman" w:hAnsi="Times New Roman"/>
          <w:sz w:val="24"/>
          <w:szCs w:val="24"/>
        </w:rPr>
        <w:t>Partene skal prioritere og ivareta arbeid med sikkerhet, helse og arbeidsmiljø på alle stadier av kontrakten.</w:t>
      </w:r>
    </w:p>
    <w:p w14:paraId="50EEF8C6" w14:textId="77777777" w:rsidR="00E674EE" w:rsidRPr="00F528CB" w:rsidRDefault="00E674EE" w:rsidP="00E674EE">
      <w:pPr>
        <w:numPr>
          <w:ilvl w:val="0"/>
          <w:numId w:val="45"/>
        </w:numPr>
        <w:rPr>
          <w:rFonts w:ascii="Times New Roman" w:hAnsi="Times New Roman"/>
          <w:sz w:val="24"/>
          <w:szCs w:val="24"/>
        </w:rPr>
      </w:pPr>
      <w:r w:rsidRPr="00F528CB">
        <w:rPr>
          <w:rFonts w:ascii="Times New Roman" w:hAnsi="Times New Roman"/>
          <w:sz w:val="24"/>
          <w:szCs w:val="24"/>
        </w:rPr>
        <w:t xml:space="preserve">Partene skal ivareta hensynet til klimapåvirkning og ytre miljø på alle stadier av kontrakten. </w:t>
      </w:r>
    </w:p>
    <w:p w14:paraId="7ACAAA6E" w14:textId="77777777" w:rsidR="00E674EE" w:rsidRPr="00F528CB" w:rsidRDefault="00E674EE" w:rsidP="00E674EE">
      <w:pPr>
        <w:numPr>
          <w:ilvl w:val="0"/>
          <w:numId w:val="45"/>
        </w:numPr>
        <w:rPr>
          <w:rFonts w:ascii="Times New Roman" w:hAnsi="Times New Roman"/>
          <w:sz w:val="24"/>
          <w:szCs w:val="24"/>
        </w:rPr>
      </w:pPr>
      <w:r w:rsidRPr="00F528CB">
        <w:rPr>
          <w:rFonts w:ascii="Times New Roman" w:hAnsi="Times New Roman"/>
          <w:sz w:val="24"/>
          <w:szCs w:val="24"/>
        </w:rPr>
        <w:t>Partene skal arbeide målrettet for visjonen null drepte og hardt skadde i trafikken.</w:t>
      </w:r>
    </w:p>
    <w:p w14:paraId="4BF92A62" w14:textId="77777777" w:rsidR="00E674EE" w:rsidRPr="00F528CB" w:rsidRDefault="00E674EE" w:rsidP="00E674EE">
      <w:pPr>
        <w:numPr>
          <w:ilvl w:val="0"/>
          <w:numId w:val="45"/>
        </w:numPr>
        <w:rPr>
          <w:rFonts w:ascii="Times New Roman" w:hAnsi="Times New Roman"/>
          <w:sz w:val="24"/>
          <w:szCs w:val="24"/>
        </w:rPr>
      </w:pPr>
      <w:r w:rsidRPr="00F528CB">
        <w:rPr>
          <w:rFonts w:ascii="Times New Roman" w:hAnsi="Times New Roman"/>
          <w:sz w:val="24"/>
          <w:szCs w:val="24"/>
        </w:rPr>
        <w:t>Partene skal legge til rette for god økonomi i prosjektet for begge parter, der leverandøren anerkjenner byggherrens ansvar for effektiv bruk av tildelte ressurser og byggherren anerkjenner leverandørens kommersielle interesser ved kontrakts gjennomføringen.</w:t>
      </w:r>
    </w:p>
    <w:p w14:paraId="30DBC526" w14:textId="77777777" w:rsidR="00E674EE" w:rsidRPr="00F528CB" w:rsidRDefault="00E674EE" w:rsidP="00E674EE">
      <w:pPr>
        <w:numPr>
          <w:ilvl w:val="0"/>
          <w:numId w:val="45"/>
        </w:numPr>
        <w:rPr>
          <w:rFonts w:ascii="Times New Roman" w:hAnsi="Times New Roman"/>
          <w:sz w:val="24"/>
          <w:szCs w:val="24"/>
        </w:rPr>
      </w:pPr>
      <w:r w:rsidRPr="00F528CB">
        <w:rPr>
          <w:rFonts w:ascii="Times New Roman" w:hAnsi="Times New Roman"/>
          <w:sz w:val="24"/>
          <w:szCs w:val="24"/>
        </w:rPr>
        <w:t xml:space="preserve">Partene skal ivareta samfunnsansvar gjennom kontrakten ved å fremme respekt for menneske- og arbeidsrettigheter, herunder ha nulltoleranse for kriminalitet, og sikre at egne og kontraktsmedhjelpers ansatte gis lovlige rettigheter hva gjelder lønns- og arbeidsvilkår. </w:t>
      </w:r>
    </w:p>
    <w:p w14:paraId="7A270A95" w14:textId="77777777" w:rsidR="00E674EE" w:rsidRPr="00F528CB" w:rsidRDefault="00E674EE" w:rsidP="00E674EE">
      <w:pPr>
        <w:numPr>
          <w:ilvl w:val="0"/>
          <w:numId w:val="45"/>
        </w:numPr>
        <w:rPr>
          <w:rFonts w:ascii="Times New Roman" w:hAnsi="Times New Roman"/>
          <w:sz w:val="24"/>
          <w:szCs w:val="24"/>
        </w:rPr>
      </w:pPr>
      <w:r w:rsidRPr="00F528CB">
        <w:rPr>
          <w:rFonts w:ascii="Times New Roman" w:hAnsi="Times New Roman"/>
          <w:sz w:val="24"/>
          <w:szCs w:val="24"/>
        </w:rPr>
        <w:t>Partene skal utforme et sikkert, miljøvennlig, effektivt og universelt trafikksystem.</w:t>
      </w:r>
    </w:p>
    <w:p w14:paraId="46CDF6C8" w14:textId="77777777" w:rsidR="00E674EE" w:rsidRPr="00F528CB" w:rsidRDefault="00E674EE" w:rsidP="00E674EE">
      <w:pPr>
        <w:numPr>
          <w:ilvl w:val="0"/>
          <w:numId w:val="45"/>
        </w:numPr>
        <w:rPr>
          <w:rFonts w:ascii="Times New Roman" w:hAnsi="Times New Roman"/>
          <w:sz w:val="24"/>
          <w:szCs w:val="24"/>
        </w:rPr>
      </w:pPr>
      <w:r w:rsidRPr="00F528CB">
        <w:rPr>
          <w:rFonts w:ascii="Times New Roman" w:hAnsi="Times New Roman"/>
          <w:sz w:val="24"/>
          <w:szCs w:val="24"/>
        </w:rPr>
        <w:t xml:space="preserve">Partene skal gjennom kontrakten legge til rette for å fremme bruk av innovative løsninger som bidrar til at kontraktens øvrige mål nås. </w:t>
      </w:r>
    </w:p>
    <w:p w14:paraId="66812BD9" w14:textId="06F6BF6A" w:rsidR="00E674EE" w:rsidRPr="00F528CB" w:rsidRDefault="00E674EE" w:rsidP="00E674EE">
      <w:pPr>
        <w:rPr>
          <w:rFonts w:ascii="Times New Roman" w:hAnsi="Times New Roman"/>
          <w:sz w:val="24"/>
          <w:szCs w:val="24"/>
        </w:rPr>
      </w:pPr>
    </w:p>
    <w:p w14:paraId="4319EA86" w14:textId="77777777" w:rsidR="00A27788" w:rsidRPr="00F528CB" w:rsidRDefault="00A27788" w:rsidP="00E674EE">
      <w:pPr>
        <w:rPr>
          <w:rFonts w:ascii="Times New Roman" w:hAnsi="Times New Roman"/>
          <w:sz w:val="24"/>
          <w:szCs w:val="24"/>
        </w:rPr>
      </w:pPr>
    </w:p>
    <w:p w14:paraId="047C11D5"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71" w:name="_Toc44326653"/>
      <w:bookmarkStart w:id="272" w:name="_Toc112941542"/>
      <w:r w:rsidRPr="00F528CB">
        <w:rPr>
          <w:rFonts w:ascii="Times New Roman" w:hAnsi="Times New Roman"/>
          <w:b/>
          <w:sz w:val="28"/>
          <w:szCs w:val="28"/>
        </w:rPr>
        <w:t>3 Kontraktens ulike faser</w:t>
      </w:r>
      <w:bookmarkEnd w:id="271"/>
      <w:bookmarkEnd w:id="272"/>
    </w:p>
    <w:p w14:paraId="26C4BE5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Kontrakten består av følgende faser; </w:t>
      </w:r>
    </w:p>
    <w:p w14:paraId="64C7F982" w14:textId="77777777" w:rsidR="00E674EE" w:rsidRPr="00F528CB" w:rsidRDefault="00E674EE" w:rsidP="00E674EE">
      <w:pPr>
        <w:rPr>
          <w:rFonts w:ascii="Times New Roman" w:hAnsi="Times New Roman"/>
          <w:sz w:val="24"/>
          <w:szCs w:val="24"/>
        </w:rPr>
      </w:pPr>
    </w:p>
    <w:p w14:paraId="66BBD680" w14:textId="77777777" w:rsidR="00E674EE" w:rsidRPr="00F528CB" w:rsidRDefault="00E674EE" w:rsidP="00E674EE">
      <w:pPr>
        <w:numPr>
          <w:ilvl w:val="0"/>
          <w:numId w:val="46"/>
        </w:numPr>
        <w:rPr>
          <w:rFonts w:ascii="Times New Roman" w:hAnsi="Times New Roman"/>
          <w:sz w:val="24"/>
          <w:szCs w:val="24"/>
        </w:rPr>
      </w:pPr>
      <w:r w:rsidRPr="00F528CB">
        <w:rPr>
          <w:rFonts w:ascii="Times New Roman" w:hAnsi="Times New Roman"/>
          <w:sz w:val="24"/>
          <w:szCs w:val="24"/>
        </w:rPr>
        <w:t>Samhandlingsfase</w:t>
      </w:r>
    </w:p>
    <w:p w14:paraId="4F20EA61" w14:textId="77777777" w:rsidR="00E674EE" w:rsidRPr="00F528CB" w:rsidRDefault="00E674EE" w:rsidP="00E674EE">
      <w:pPr>
        <w:numPr>
          <w:ilvl w:val="0"/>
          <w:numId w:val="46"/>
        </w:numPr>
        <w:rPr>
          <w:rFonts w:ascii="Times New Roman" w:hAnsi="Times New Roman"/>
          <w:sz w:val="24"/>
          <w:szCs w:val="24"/>
        </w:rPr>
      </w:pPr>
      <w:r w:rsidRPr="00F528CB">
        <w:rPr>
          <w:rFonts w:ascii="Times New Roman" w:hAnsi="Times New Roman"/>
          <w:sz w:val="24"/>
          <w:szCs w:val="24"/>
        </w:rPr>
        <w:t>Prosjekterings- og byggefase</w:t>
      </w:r>
    </w:p>
    <w:p w14:paraId="3CCC6B12" w14:textId="77777777" w:rsidR="00E674EE" w:rsidRPr="00F528CB" w:rsidRDefault="00E674EE" w:rsidP="00E674EE">
      <w:pPr>
        <w:numPr>
          <w:ilvl w:val="0"/>
          <w:numId w:val="46"/>
        </w:numPr>
        <w:rPr>
          <w:rFonts w:ascii="Times New Roman" w:hAnsi="Times New Roman"/>
          <w:sz w:val="24"/>
          <w:szCs w:val="24"/>
        </w:rPr>
      </w:pPr>
      <w:r w:rsidRPr="00F528CB">
        <w:rPr>
          <w:rFonts w:ascii="Times New Roman" w:hAnsi="Times New Roman"/>
          <w:sz w:val="24"/>
          <w:szCs w:val="24"/>
        </w:rPr>
        <w:t>Overtakelse- og reklamasjonsfase</w:t>
      </w:r>
    </w:p>
    <w:p w14:paraId="09347798" w14:textId="77777777" w:rsidR="00E674EE" w:rsidRPr="00F528CB" w:rsidRDefault="00E674EE" w:rsidP="00E674EE">
      <w:pPr>
        <w:rPr>
          <w:rFonts w:ascii="Times New Roman" w:hAnsi="Times New Roman"/>
          <w:sz w:val="24"/>
          <w:szCs w:val="24"/>
        </w:rPr>
      </w:pPr>
    </w:p>
    <w:p w14:paraId="3CDCC4D5"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73" w:name="_Toc44326654"/>
      <w:bookmarkStart w:id="274" w:name="_Toc112941543"/>
      <w:r w:rsidRPr="00F528CB">
        <w:rPr>
          <w:rFonts w:ascii="Times New Roman" w:hAnsi="Times New Roman"/>
          <w:b/>
          <w:sz w:val="28"/>
          <w:szCs w:val="28"/>
        </w:rPr>
        <w:t>4 Kontraktsdokumenter og tolkningsregler (se NS 8407 punkt 2)</w:t>
      </w:r>
      <w:bookmarkEnd w:id="273"/>
      <w:bookmarkEnd w:id="274"/>
    </w:p>
    <w:p w14:paraId="7C77E535" w14:textId="77777777" w:rsidR="00E674EE" w:rsidRPr="00F528CB" w:rsidRDefault="00E674EE" w:rsidP="00E674EE">
      <w:pPr>
        <w:rPr>
          <w:rFonts w:ascii="Times New Roman" w:hAnsi="Times New Roman"/>
          <w:sz w:val="24"/>
          <w:szCs w:val="24"/>
        </w:rPr>
      </w:pPr>
    </w:p>
    <w:p w14:paraId="1EA12D8C"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Tillegg til NS 8407 punkt 2.1; </w:t>
      </w:r>
    </w:p>
    <w:p w14:paraId="285D211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Dersom det er motstrid i kontraktsdokumentene i kapittel D skal følgende prioritetsrekkefølge gjelde: </w:t>
      </w:r>
    </w:p>
    <w:p w14:paraId="17CC136E" w14:textId="77777777" w:rsidR="00E674EE" w:rsidRPr="00F528CB" w:rsidRDefault="00E674EE" w:rsidP="00E674EE">
      <w:pPr>
        <w:rPr>
          <w:rFonts w:ascii="Times New Roman" w:hAnsi="Times New Roman"/>
          <w:sz w:val="24"/>
          <w:szCs w:val="24"/>
        </w:rPr>
      </w:pPr>
    </w:p>
    <w:p w14:paraId="0B1217CA" w14:textId="77777777" w:rsidR="00E674EE" w:rsidRPr="00F528CB" w:rsidRDefault="00E674EE" w:rsidP="00E674EE">
      <w:pPr>
        <w:numPr>
          <w:ilvl w:val="0"/>
          <w:numId w:val="47"/>
        </w:numPr>
        <w:rPr>
          <w:rFonts w:ascii="Times New Roman" w:eastAsia="Calibri" w:hAnsi="Times New Roman"/>
          <w:sz w:val="24"/>
          <w:szCs w:val="24"/>
        </w:rPr>
      </w:pPr>
      <w:r w:rsidRPr="00F528CB">
        <w:rPr>
          <w:rFonts w:ascii="Times New Roman" w:eastAsia="Calibri" w:hAnsi="Times New Roman"/>
          <w:sz w:val="24"/>
          <w:szCs w:val="24"/>
        </w:rPr>
        <w:t>Kapittel D1.4 – Beskrivelser med enhetspriser</w:t>
      </w:r>
    </w:p>
    <w:p w14:paraId="50275608" w14:textId="77777777" w:rsidR="00E674EE" w:rsidRPr="00F528CB" w:rsidRDefault="00E674EE" w:rsidP="00E674EE">
      <w:pPr>
        <w:numPr>
          <w:ilvl w:val="0"/>
          <w:numId w:val="47"/>
        </w:numPr>
        <w:rPr>
          <w:rFonts w:ascii="Times New Roman" w:eastAsia="Calibri" w:hAnsi="Times New Roman"/>
          <w:sz w:val="24"/>
          <w:szCs w:val="24"/>
        </w:rPr>
      </w:pPr>
      <w:r w:rsidRPr="00F528CB">
        <w:rPr>
          <w:rFonts w:ascii="Times New Roman" w:eastAsia="Calibri" w:hAnsi="Times New Roman"/>
          <w:sz w:val="24"/>
          <w:szCs w:val="24"/>
        </w:rPr>
        <w:t>Kapittel D1.1 – Omfang og mengdefortegnelse</w:t>
      </w:r>
    </w:p>
    <w:p w14:paraId="101C4CD9" w14:textId="77777777" w:rsidR="00E674EE" w:rsidRPr="00F528CB" w:rsidRDefault="00E674EE" w:rsidP="00E674EE">
      <w:pPr>
        <w:numPr>
          <w:ilvl w:val="0"/>
          <w:numId w:val="47"/>
        </w:numPr>
        <w:rPr>
          <w:rFonts w:ascii="Times New Roman" w:eastAsia="Calibri" w:hAnsi="Times New Roman"/>
          <w:sz w:val="24"/>
          <w:szCs w:val="24"/>
        </w:rPr>
      </w:pPr>
      <w:r w:rsidRPr="00F528CB">
        <w:rPr>
          <w:rFonts w:ascii="Times New Roman" w:eastAsia="Calibri" w:hAnsi="Times New Roman"/>
          <w:sz w:val="24"/>
          <w:szCs w:val="24"/>
        </w:rPr>
        <w:t>Kapittel D1.2 – Prosjekteringsgrunnlag og kravspesifikasjon</w:t>
      </w:r>
    </w:p>
    <w:p w14:paraId="28BCCF70" w14:textId="77777777" w:rsidR="00E674EE" w:rsidRPr="00F528CB" w:rsidRDefault="00E674EE" w:rsidP="00E674EE">
      <w:pPr>
        <w:numPr>
          <w:ilvl w:val="0"/>
          <w:numId w:val="47"/>
        </w:numPr>
        <w:rPr>
          <w:rFonts w:ascii="Times New Roman" w:eastAsia="Calibri" w:hAnsi="Times New Roman"/>
          <w:sz w:val="24"/>
          <w:szCs w:val="24"/>
        </w:rPr>
      </w:pPr>
      <w:r w:rsidRPr="00F528CB">
        <w:rPr>
          <w:rFonts w:ascii="Times New Roman" w:eastAsia="Calibri" w:hAnsi="Times New Roman"/>
          <w:sz w:val="24"/>
          <w:szCs w:val="24"/>
        </w:rPr>
        <w:t>Kapittel D1.3 – Standardspesifikasjon for totalentrepriser</w:t>
      </w:r>
    </w:p>
    <w:p w14:paraId="6E6ED4C6" w14:textId="77777777" w:rsidR="00E674EE" w:rsidRPr="00F528CB" w:rsidRDefault="00E674EE" w:rsidP="00E674EE">
      <w:pPr>
        <w:numPr>
          <w:ilvl w:val="0"/>
          <w:numId w:val="47"/>
        </w:numPr>
        <w:rPr>
          <w:rFonts w:ascii="Times New Roman" w:eastAsia="Calibri" w:hAnsi="Times New Roman"/>
          <w:sz w:val="24"/>
          <w:szCs w:val="24"/>
        </w:rPr>
      </w:pPr>
      <w:r w:rsidRPr="00F528CB">
        <w:rPr>
          <w:rFonts w:ascii="Times New Roman" w:eastAsia="Calibri" w:hAnsi="Times New Roman"/>
          <w:sz w:val="24"/>
          <w:szCs w:val="24"/>
        </w:rPr>
        <w:t xml:space="preserve">Kapittel D2    – </w:t>
      </w:r>
      <w:bookmarkStart w:id="275" w:name="_Hlk84586097"/>
      <w:r w:rsidRPr="00F528CB">
        <w:rPr>
          <w:rFonts w:ascii="Times New Roman" w:eastAsia="Calibri" w:hAnsi="Times New Roman"/>
          <w:sz w:val="24"/>
          <w:szCs w:val="24"/>
        </w:rPr>
        <w:t>Resultatdata og supplerende dokumenter</w:t>
      </w:r>
      <w:bookmarkEnd w:id="275"/>
    </w:p>
    <w:p w14:paraId="2CE5AF02" w14:textId="77777777" w:rsidR="00E674EE" w:rsidRPr="00F528CB" w:rsidRDefault="00E674EE" w:rsidP="00E674EE">
      <w:pPr>
        <w:ind w:left="720"/>
        <w:rPr>
          <w:rFonts w:ascii="Times New Roman" w:eastAsia="Calibri" w:hAnsi="Times New Roman"/>
          <w:sz w:val="24"/>
          <w:szCs w:val="24"/>
        </w:rPr>
      </w:pPr>
    </w:p>
    <w:p w14:paraId="0277BBF8" w14:textId="77777777" w:rsidR="00E674EE" w:rsidRPr="00F528CB" w:rsidRDefault="00E674EE" w:rsidP="00E674EE">
      <w:pPr>
        <w:rPr>
          <w:rFonts w:ascii="Times New Roman" w:hAnsi="Times New Roman"/>
          <w:sz w:val="24"/>
          <w:szCs w:val="24"/>
        </w:rPr>
      </w:pPr>
    </w:p>
    <w:p w14:paraId="4672BD3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Dersom en eventuell motstrid ikke løses av ovennevnte prioriteringsrekkefølge skal motstriden løses iht. kontraktens generelle tolkningsregler. Reguleringsplaner er lagt inn i kap. D2, men gjelder likevel foran øvrige kontraktsdokumenter med mindre noe annet er uttrykkelig angitt.  </w:t>
      </w:r>
    </w:p>
    <w:p w14:paraId="3AD1893A" w14:textId="77777777" w:rsidR="00E674EE" w:rsidRPr="00F528CB" w:rsidRDefault="00E674EE" w:rsidP="00E674EE">
      <w:pPr>
        <w:rPr>
          <w:rFonts w:ascii="Times New Roman" w:hAnsi="Times New Roman"/>
          <w:sz w:val="24"/>
          <w:szCs w:val="24"/>
        </w:rPr>
      </w:pPr>
    </w:p>
    <w:p w14:paraId="138A40ED"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Tillegg til NS 8407 punkt 2.2;</w:t>
      </w:r>
    </w:p>
    <w:p w14:paraId="39E9892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kan ikke gjøre gjeldende avvik fra kapittel A til E som ikke fremgikk uttrykkelig av leverandørens tilbudsbrev og er innarbeidet i avtaledokumentet, jf. kapittel C3.</w:t>
      </w:r>
    </w:p>
    <w:p w14:paraId="4F4095AF" w14:textId="77777777" w:rsidR="00E674EE" w:rsidRPr="00F528CB" w:rsidRDefault="00E674EE" w:rsidP="00E674EE">
      <w:pPr>
        <w:rPr>
          <w:rFonts w:ascii="Times New Roman" w:hAnsi="Times New Roman"/>
          <w:sz w:val="24"/>
          <w:szCs w:val="24"/>
        </w:rPr>
      </w:pPr>
    </w:p>
    <w:p w14:paraId="7BBB2A98" w14:textId="77777777" w:rsidR="00E674EE" w:rsidRPr="00F528CB" w:rsidRDefault="00E674EE" w:rsidP="00E674EE">
      <w:pPr>
        <w:rPr>
          <w:rFonts w:ascii="Times New Roman" w:hAnsi="Times New Roman"/>
          <w:sz w:val="24"/>
          <w:szCs w:val="24"/>
        </w:rPr>
      </w:pPr>
    </w:p>
    <w:p w14:paraId="565E091F"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76" w:name="_Toc40296161"/>
      <w:bookmarkStart w:id="277" w:name="_Toc41037183"/>
      <w:bookmarkStart w:id="278" w:name="_Toc44326655"/>
      <w:bookmarkStart w:id="279" w:name="_Toc112941544"/>
      <w:r w:rsidRPr="00F528CB">
        <w:rPr>
          <w:rFonts w:ascii="Times New Roman" w:hAnsi="Times New Roman"/>
          <w:b/>
          <w:sz w:val="28"/>
          <w:szCs w:val="28"/>
        </w:rPr>
        <w:t>5 Kommunikasjon</w:t>
      </w:r>
      <w:bookmarkEnd w:id="276"/>
      <w:bookmarkEnd w:id="277"/>
      <w:bookmarkEnd w:id="278"/>
      <w:bookmarkEnd w:id="279"/>
    </w:p>
    <w:p w14:paraId="7090C67F" w14:textId="77777777" w:rsidR="00E674EE" w:rsidRPr="00F528CB" w:rsidRDefault="00E674EE" w:rsidP="00E674EE">
      <w:pPr>
        <w:rPr>
          <w:rFonts w:ascii="Times New Roman" w:hAnsi="Times New Roman"/>
          <w:b/>
          <w:bCs/>
          <w:sz w:val="24"/>
          <w:szCs w:val="24"/>
        </w:rPr>
      </w:pPr>
      <w:bookmarkStart w:id="280" w:name="_Toc44326656"/>
      <w:r w:rsidRPr="00F528CB">
        <w:rPr>
          <w:rFonts w:ascii="Times New Roman" w:hAnsi="Times New Roman"/>
          <w:b/>
          <w:bCs/>
          <w:sz w:val="24"/>
          <w:szCs w:val="24"/>
        </w:rPr>
        <w:t>Direkte og skriftlig kommunikasjon</w:t>
      </w:r>
      <w:bookmarkEnd w:id="280"/>
    </w:p>
    <w:p w14:paraId="7D1BE6F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All kommunikasjon vedrørende kontrakten skal foregå direkte mellom partene. Leverandøren kan ikke overlate hele eller deler av sine plikter knyttet til kommunikasjon med byggherren til en kontraktsmedhjelper, med mindre dette skriftlig godkjennes av byggherren.</w:t>
      </w:r>
    </w:p>
    <w:p w14:paraId="3278F3F1" w14:textId="77777777" w:rsidR="00E674EE" w:rsidRPr="00F528CB" w:rsidRDefault="00E674EE" w:rsidP="00E674EE">
      <w:pPr>
        <w:rPr>
          <w:rFonts w:ascii="Times New Roman" w:hAnsi="Times New Roman"/>
          <w:sz w:val="24"/>
          <w:szCs w:val="24"/>
        </w:rPr>
      </w:pPr>
    </w:p>
    <w:p w14:paraId="6533266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All kommunikasjon mellom partene, herunder varsler, krav og andre meddelelser, skal skje skriftlig til partenes representanter ved bruk av byggherrens dokumentbehandlingssystem </w:t>
      </w:r>
    </w:p>
    <w:p w14:paraId="76557D62" w14:textId="77777777" w:rsidR="00E674EE" w:rsidRPr="00F528CB" w:rsidRDefault="00E674EE" w:rsidP="00E674EE">
      <w:pPr>
        <w:rPr>
          <w:rFonts w:ascii="Times New Roman" w:hAnsi="Times New Roman"/>
          <w:sz w:val="24"/>
          <w:szCs w:val="24"/>
        </w:rPr>
      </w:pPr>
    </w:p>
    <w:p w14:paraId="48B8006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Muntlig kommunikasjon skal uten ugrunnet opphold gjentas skriftlig av partene.</w:t>
      </w:r>
    </w:p>
    <w:p w14:paraId="55F352BE" w14:textId="77777777" w:rsidR="00E674EE" w:rsidRPr="00F528CB" w:rsidRDefault="00E674EE" w:rsidP="00E674EE">
      <w:pPr>
        <w:rPr>
          <w:rFonts w:ascii="Times New Roman" w:hAnsi="Times New Roman"/>
          <w:sz w:val="24"/>
          <w:szCs w:val="24"/>
        </w:rPr>
      </w:pPr>
    </w:p>
    <w:p w14:paraId="72BA2421" w14:textId="77777777"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Kommunikasjon med byggherrens rådgivere</w:t>
      </w:r>
    </w:p>
    <w:p w14:paraId="6A08EF69" w14:textId="77777777" w:rsidR="00E674EE" w:rsidRPr="00F528CB" w:rsidRDefault="00E674EE" w:rsidP="00E674EE">
      <w:pPr>
        <w:rPr>
          <w:rFonts w:ascii="Times New Roman" w:hAnsi="Times New Roman"/>
          <w:sz w:val="24"/>
          <w:szCs w:val="24"/>
        </w:rPr>
      </w:pPr>
    </w:p>
    <w:p w14:paraId="73D57ED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Alle henvendelser mellom entreprenøren og byggherrens engasjerte rådgivere skal gå gjennom byggherrens representant, dersom annet ikke er tydelig bestemt.</w:t>
      </w:r>
    </w:p>
    <w:p w14:paraId="6070B774" w14:textId="77777777" w:rsidR="00E674EE" w:rsidRPr="00F528CB" w:rsidRDefault="00E674EE" w:rsidP="00E674EE">
      <w:pPr>
        <w:rPr>
          <w:rFonts w:ascii="Times New Roman" w:hAnsi="Times New Roman"/>
          <w:sz w:val="24"/>
          <w:szCs w:val="24"/>
        </w:rPr>
      </w:pPr>
    </w:p>
    <w:p w14:paraId="5F3ACEF5" w14:textId="77777777" w:rsidR="00E674EE" w:rsidRPr="00F528CB" w:rsidRDefault="00E674EE" w:rsidP="00E674EE">
      <w:pPr>
        <w:rPr>
          <w:rFonts w:ascii="Times New Roman" w:hAnsi="Times New Roman"/>
          <w:b/>
          <w:bCs/>
          <w:sz w:val="24"/>
          <w:szCs w:val="24"/>
        </w:rPr>
      </w:pPr>
      <w:bookmarkStart w:id="281" w:name="_Toc44326657"/>
      <w:r w:rsidRPr="00F528CB">
        <w:rPr>
          <w:rFonts w:ascii="Times New Roman" w:hAnsi="Times New Roman"/>
          <w:b/>
          <w:bCs/>
          <w:sz w:val="24"/>
          <w:szCs w:val="24"/>
        </w:rPr>
        <w:t>Registrering i byggherrens elektroniske verktøy</w:t>
      </w:r>
      <w:bookmarkEnd w:id="281"/>
    </w:p>
    <w:p w14:paraId="6E226378" w14:textId="77777777" w:rsidR="00E674EE" w:rsidRPr="00F528CB" w:rsidRDefault="00E674EE" w:rsidP="00E674EE">
      <w:pPr>
        <w:rPr>
          <w:rFonts w:ascii="Times New Roman" w:hAnsi="Times New Roman"/>
          <w:sz w:val="24"/>
          <w:szCs w:val="24"/>
        </w:rPr>
      </w:pPr>
      <w:bookmarkStart w:id="282" w:name="_Hlk81989120"/>
      <w:r w:rsidRPr="00F528CB">
        <w:rPr>
          <w:rFonts w:ascii="Times New Roman" w:hAnsi="Times New Roman"/>
          <w:sz w:val="24"/>
          <w:szCs w:val="24"/>
        </w:rPr>
        <w:t xml:space="preserve">I forbindelse med oppfølgingen av kontraktsarbeidet vil Statens vegvesen registrere leverandøren med kontaktperson, adresse og telefonnummer i byggherrens eget elektroniske verktøy. Opplysninger om sine registrerte data, kan leverandøren få ved henvendelse til byggherren. </w:t>
      </w:r>
      <w:bookmarkEnd w:id="282"/>
      <w:r w:rsidRPr="00F528CB">
        <w:rPr>
          <w:rFonts w:ascii="Times New Roman" w:hAnsi="Times New Roman"/>
          <w:sz w:val="24"/>
          <w:szCs w:val="24"/>
        </w:rPr>
        <w:t>Leverandørens ansatte kan få innsyn i egne personopplysninger.</w:t>
      </w:r>
    </w:p>
    <w:p w14:paraId="384EE3F6" w14:textId="77777777" w:rsidR="00E674EE" w:rsidRPr="00F528CB" w:rsidRDefault="00E674EE" w:rsidP="00E674EE">
      <w:pPr>
        <w:rPr>
          <w:rFonts w:ascii="Times New Roman" w:hAnsi="Times New Roman"/>
          <w:b/>
          <w:bCs/>
          <w:sz w:val="24"/>
          <w:szCs w:val="24"/>
        </w:rPr>
      </w:pPr>
      <w:bookmarkStart w:id="283" w:name="_Toc44326658"/>
    </w:p>
    <w:p w14:paraId="458C2776" w14:textId="77777777"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Språk</w:t>
      </w:r>
      <w:bookmarkEnd w:id="283"/>
    </w:p>
    <w:p w14:paraId="2CD2C49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 xml:space="preserve">All skriftlig kommunikasjon mellom partene i tilknytning til kontrakten skal være på norsk. </w:t>
      </w:r>
    </w:p>
    <w:p w14:paraId="2CCBBB54" w14:textId="77777777" w:rsidR="00E674EE" w:rsidRPr="00F528CB" w:rsidRDefault="00E674EE" w:rsidP="00E674EE">
      <w:pPr>
        <w:rPr>
          <w:rFonts w:ascii="Times New Roman" w:hAnsi="Times New Roman"/>
          <w:sz w:val="24"/>
          <w:szCs w:val="24"/>
        </w:rPr>
      </w:pPr>
    </w:p>
    <w:p w14:paraId="1EDE586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Med mindre byggherren gir samtykke til noe annet, skal møter mellom partene foregå på norsk. Leverandørens møter med sine kontraktsmedhjelpere der byggherren har rett til å delta, skal foregå på norsk, svensk, dansk eller engelsk. </w:t>
      </w:r>
    </w:p>
    <w:p w14:paraId="52F1A3C2" w14:textId="77777777" w:rsidR="00E674EE" w:rsidRPr="00F528CB" w:rsidRDefault="00E674EE" w:rsidP="00E674EE">
      <w:pPr>
        <w:rPr>
          <w:rFonts w:ascii="Times New Roman" w:hAnsi="Times New Roman"/>
          <w:sz w:val="24"/>
          <w:szCs w:val="24"/>
        </w:rPr>
      </w:pPr>
    </w:p>
    <w:p w14:paraId="1B24227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har ansvar for at alt personell er tilstrekkelig informert om relevante forhold for utførelsen av aktuelle kontraktsarbeider på et språk de forstår. </w:t>
      </w:r>
    </w:p>
    <w:p w14:paraId="544C0D85" w14:textId="77777777" w:rsidR="00E674EE" w:rsidRPr="00F528CB" w:rsidRDefault="00E674EE" w:rsidP="00E674EE">
      <w:pPr>
        <w:rPr>
          <w:rFonts w:ascii="Times New Roman" w:hAnsi="Times New Roman"/>
          <w:sz w:val="24"/>
          <w:szCs w:val="24"/>
        </w:rPr>
      </w:pPr>
    </w:p>
    <w:p w14:paraId="04AF87AE" w14:textId="77777777" w:rsidR="00E674EE" w:rsidRPr="00F528CB" w:rsidRDefault="00E674EE" w:rsidP="00E674EE">
      <w:pPr>
        <w:rPr>
          <w:rFonts w:ascii="Times New Roman" w:hAnsi="Times New Roman"/>
          <w:b/>
          <w:bCs/>
          <w:sz w:val="24"/>
          <w:szCs w:val="24"/>
        </w:rPr>
      </w:pPr>
      <w:bookmarkStart w:id="284" w:name="_Toc44326659"/>
      <w:r w:rsidRPr="00F528CB">
        <w:rPr>
          <w:rFonts w:ascii="Times New Roman" w:hAnsi="Times New Roman"/>
          <w:b/>
          <w:bCs/>
          <w:sz w:val="24"/>
          <w:szCs w:val="24"/>
        </w:rPr>
        <w:t>Møtereferat</w:t>
      </w:r>
      <w:bookmarkEnd w:id="284"/>
    </w:p>
    <w:p w14:paraId="5CF4C1F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skal føre referat fra møter mellom byggherren og leverandøren. Leverandøren skal sørge for føring av referat fra øvrige møter</w:t>
      </w:r>
    </w:p>
    <w:p w14:paraId="34C179C5" w14:textId="77777777" w:rsidR="00E674EE" w:rsidRPr="00F528CB" w:rsidRDefault="00E674EE" w:rsidP="00E674EE">
      <w:pPr>
        <w:rPr>
          <w:rFonts w:ascii="Times New Roman" w:hAnsi="Times New Roman"/>
          <w:sz w:val="24"/>
          <w:szCs w:val="24"/>
        </w:rPr>
      </w:pPr>
    </w:p>
    <w:p w14:paraId="7D69430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Alle møtereferat skal dateres og nummereres fortløpende etter type møteserie. </w:t>
      </w:r>
    </w:p>
    <w:p w14:paraId="4A3D0975" w14:textId="77777777" w:rsidR="00E674EE" w:rsidRPr="00F528CB" w:rsidRDefault="00E674EE" w:rsidP="00E674EE">
      <w:pPr>
        <w:rPr>
          <w:rFonts w:ascii="Times New Roman" w:hAnsi="Times New Roman"/>
          <w:sz w:val="24"/>
          <w:szCs w:val="24"/>
        </w:rPr>
      </w:pPr>
    </w:p>
    <w:p w14:paraId="22A0A40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Møtereferater skal distribueres i dokumentbehandlingssystemet senest 5 virkedager etter avholdt møte. Eventuelle innsigelser mot referatet meddeles den annen part så raskt som mulig, og senest innen 5 virkedager. Innsigelsene skal gjennomgås på neste møte.</w:t>
      </w:r>
    </w:p>
    <w:p w14:paraId="07C23256" w14:textId="77777777" w:rsidR="00E674EE" w:rsidRPr="00F528CB" w:rsidRDefault="00E674EE" w:rsidP="00E674EE">
      <w:pPr>
        <w:rPr>
          <w:rFonts w:ascii="Times New Roman" w:hAnsi="Times New Roman"/>
          <w:sz w:val="24"/>
          <w:szCs w:val="24"/>
        </w:rPr>
      </w:pPr>
    </w:p>
    <w:p w14:paraId="4011B5C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Det skal føres referat fra prosjekteringsmøtene. Dette gjelder også når byggherren ikke deltar.</w:t>
      </w:r>
    </w:p>
    <w:p w14:paraId="02777767" w14:textId="77777777" w:rsidR="00E674EE" w:rsidRPr="00F528CB" w:rsidRDefault="00E674EE" w:rsidP="00E674EE">
      <w:pPr>
        <w:rPr>
          <w:rFonts w:ascii="Times New Roman" w:hAnsi="Times New Roman"/>
          <w:sz w:val="24"/>
          <w:szCs w:val="24"/>
        </w:rPr>
      </w:pPr>
    </w:p>
    <w:p w14:paraId="3C2C514E" w14:textId="77777777" w:rsidR="00E674EE" w:rsidRPr="00F528CB" w:rsidRDefault="00E674EE" w:rsidP="00E674EE">
      <w:pPr>
        <w:rPr>
          <w:rFonts w:ascii="Times New Roman" w:hAnsi="Times New Roman"/>
          <w:b/>
          <w:bCs/>
          <w:sz w:val="24"/>
          <w:szCs w:val="24"/>
        </w:rPr>
      </w:pPr>
      <w:bookmarkStart w:id="285" w:name="_Toc44326660"/>
      <w:r w:rsidRPr="00F528CB">
        <w:rPr>
          <w:rFonts w:ascii="Times New Roman" w:hAnsi="Times New Roman"/>
          <w:b/>
          <w:bCs/>
          <w:sz w:val="24"/>
          <w:szCs w:val="24"/>
        </w:rPr>
        <w:t>Dokumentbehandlingssystem</w:t>
      </w:r>
      <w:bookmarkEnd w:id="285"/>
    </w:p>
    <w:p w14:paraId="0B38019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Partene skal benytte byggherrens elektroniske dokumentbehandlingssystem ved gjennomføring av kontrakten, i tråd med byggherrens rutiner for bruk av dokumentbehandlingssystemet. I denne kontrakten er byggherrens dokumentbehandlingssystem eRoom og Elrapp.</w:t>
      </w:r>
    </w:p>
    <w:p w14:paraId="7EA1F00B" w14:textId="77777777" w:rsidR="00E674EE" w:rsidRPr="00F528CB" w:rsidRDefault="00E674EE" w:rsidP="00E674EE">
      <w:pPr>
        <w:rPr>
          <w:rFonts w:ascii="Times New Roman" w:hAnsi="Times New Roman"/>
          <w:sz w:val="24"/>
          <w:szCs w:val="24"/>
        </w:rPr>
      </w:pPr>
    </w:p>
    <w:p w14:paraId="2582CF4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Dokumentbehandlingssystemet skal utgjøre et felles arkivsystem for partene. Leverandøren må selv sørge for opplæring av eget personell i bruk av systemet etter innledende instruksjoner som byggherren vil gi. </w:t>
      </w:r>
    </w:p>
    <w:p w14:paraId="2657C02D" w14:textId="77777777" w:rsidR="00E674EE" w:rsidRPr="00F528CB" w:rsidRDefault="00E674EE" w:rsidP="00E674EE">
      <w:pPr>
        <w:rPr>
          <w:rFonts w:ascii="Times New Roman" w:hAnsi="Times New Roman"/>
          <w:sz w:val="24"/>
          <w:szCs w:val="24"/>
        </w:rPr>
      </w:pPr>
    </w:p>
    <w:p w14:paraId="0F7433DA" w14:textId="77777777" w:rsidR="00E674EE" w:rsidRPr="00F528CB" w:rsidRDefault="00E674EE" w:rsidP="00E674EE">
      <w:pPr>
        <w:rPr>
          <w:rFonts w:ascii="Times New Roman" w:hAnsi="Times New Roman"/>
          <w:b/>
          <w:bCs/>
          <w:sz w:val="24"/>
          <w:szCs w:val="24"/>
        </w:rPr>
      </w:pPr>
      <w:bookmarkStart w:id="286" w:name="_Toc44326661"/>
      <w:r w:rsidRPr="00F528CB">
        <w:rPr>
          <w:rFonts w:ascii="Times New Roman" w:hAnsi="Times New Roman"/>
          <w:b/>
          <w:bCs/>
          <w:sz w:val="24"/>
          <w:szCs w:val="24"/>
        </w:rPr>
        <w:t>Byggherrens øvrige systemer</w:t>
      </w:r>
      <w:bookmarkEnd w:id="286"/>
      <w:r w:rsidRPr="00F528CB">
        <w:rPr>
          <w:rFonts w:ascii="Times New Roman" w:hAnsi="Times New Roman"/>
          <w:b/>
          <w:bCs/>
          <w:sz w:val="24"/>
          <w:szCs w:val="24"/>
        </w:rPr>
        <w:t xml:space="preserve"> </w:t>
      </w:r>
    </w:p>
    <w:p w14:paraId="77F5D9D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benytte de systemer som fremgår av kontrakten eller som byggherren fastsetter. Dette inkluderer blant annet registrering og oppdatering av relevante data og dokumentasjon. </w:t>
      </w:r>
    </w:p>
    <w:p w14:paraId="2DB29D97" w14:textId="77777777" w:rsidR="00E674EE" w:rsidRPr="00F528CB" w:rsidRDefault="00E674EE" w:rsidP="00E674EE">
      <w:pPr>
        <w:rPr>
          <w:rFonts w:ascii="Times New Roman" w:hAnsi="Times New Roman"/>
          <w:sz w:val="24"/>
          <w:szCs w:val="24"/>
        </w:rPr>
      </w:pPr>
    </w:p>
    <w:p w14:paraId="38548232" w14:textId="77777777" w:rsidR="00E674EE" w:rsidRPr="00F528CB" w:rsidRDefault="00E674EE" w:rsidP="00E674EE">
      <w:pPr>
        <w:rPr>
          <w:rFonts w:ascii="Times New Roman" w:hAnsi="Times New Roman"/>
          <w:b/>
          <w:bCs/>
          <w:sz w:val="24"/>
          <w:szCs w:val="24"/>
        </w:rPr>
      </w:pPr>
      <w:bookmarkStart w:id="287" w:name="_Toc44326662"/>
      <w:r w:rsidRPr="00F528CB">
        <w:rPr>
          <w:rFonts w:ascii="Times New Roman" w:hAnsi="Times New Roman"/>
          <w:b/>
          <w:bCs/>
          <w:sz w:val="24"/>
          <w:szCs w:val="24"/>
        </w:rPr>
        <w:t>Partenes gjensidige opplysningsplikt</w:t>
      </w:r>
      <w:bookmarkEnd w:id="287"/>
    </w:p>
    <w:p w14:paraId="1D1397E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Partene er forpliktet til å holde hverandre løpende orientert om alle forhold som kan ha innvirkning på gjennomføringen av kontrakten. </w:t>
      </w:r>
    </w:p>
    <w:p w14:paraId="13B817D2" w14:textId="77777777" w:rsidR="00E674EE" w:rsidRPr="00F528CB" w:rsidRDefault="00E674EE" w:rsidP="00E674EE">
      <w:pPr>
        <w:rPr>
          <w:rFonts w:ascii="Times New Roman" w:hAnsi="Times New Roman"/>
          <w:sz w:val="24"/>
          <w:szCs w:val="24"/>
        </w:rPr>
      </w:pPr>
    </w:p>
    <w:p w14:paraId="18769A0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plikter uoppfordret å gi byggherren alle opp</w:t>
      </w:r>
      <w:r w:rsidRPr="00F528CB">
        <w:rPr>
          <w:rFonts w:ascii="Times New Roman" w:hAnsi="Times New Roman"/>
          <w:sz w:val="24"/>
          <w:szCs w:val="24"/>
        </w:rPr>
        <w:softHyphen/>
        <w:t xml:space="preserve">lysninger som er nødvendige for at byggherren skal kunne kontrollere om kontraktsforpliktelsene er oppfylt. </w:t>
      </w:r>
    </w:p>
    <w:p w14:paraId="18FF9DA4" w14:textId="77777777" w:rsidR="00E674EE" w:rsidRPr="00F528CB" w:rsidRDefault="00E674EE" w:rsidP="00E674EE">
      <w:pPr>
        <w:rPr>
          <w:rFonts w:ascii="Times New Roman" w:hAnsi="Times New Roman"/>
          <w:sz w:val="24"/>
          <w:szCs w:val="24"/>
        </w:rPr>
      </w:pPr>
    </w:p>
    <w:p w14:paraId="214F5EA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 kan kreve at leverandøren gir byggherren og myndighetene slik informasjon om kontraktsarbeidene og kontraktsgjenstanden som disse har behov for, slik at de kan ivareta sine oppgaver og plikter i henhold til lov, forskrift eller enkeltvedtak. Dette gjelder likevel ikke i den utstrekning byggherren allerede besitter informasjonen og det vil være en vesentlig byrde for leverandøren å fremskaffe informasjonen. </w:t>
      </w:r>
    </w:p>
    <w:p w14:paraId="7CEF8189" w14:textId="77777777" w:rsidR="00E674EE" w:rsidRPr="00F528CB" w:rsidRDefault="00E674EE" w:rsidP="00E674EE">
      <w:pPr>
        <w:rPr>
          <w:rFonts w:ascii="Times New Roman" w:hAnsi="Times New Roman"/>
          <w:sz w:val="24"/>
          <w:szCs w:val="24"/>
        </w:rPr>
      </w:pPr>
    </w:p>
    <w:p w14:paraId="0B49668D" w14:textId="77777777" w:rsidR="00E674EE" w:rsidRPr="00F528CB" w:rsidRDefault="00E674EE" w:rsidP="00E674EE">
      <w:pPr>
        <w:rPr>
          <w:rFonts w:ascii="Times New Roman" w:hAnsi="Times New Roman"/>
          <w:sz w:val="24"/>
          <w:szCs w:val="24"/>
        </w:rPr>
      </w:pPr>
    </w:p>
    <w:p w14:paraId="19EFD36A"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88" w:name="_Toc44326663"/>
      <w:bookmarkStart w:id="289" w:name="_Toc112941545"/>
      <w:r w:rsidRPr="00F528CB">
        <w:rPr>
          <w:rFonts w:ascii="Times New Roman" w:hAnsi="Times New Roman"/>
          <w:b/>
          <w:sz w:val="28"/>
          <w:szCs w:val="28"/>
        </w:rPr>
        <w:t>6 Samlokalisering</w:t>
      </w:r>
      <w:bookmarkEnd w:id="288"/>
      <w:bookmarkEnd w:id="289"/>
    </w:p>
    <w:p w14:paraId="208E591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sørge for nødvendig kontorplass for byggherren til tilknytning til leverandørens egen rigg, slik dette er nærmere beskrevet i kapittel D (Beskrivende del). </w:t>
      </w:r>
    </w:p>
    <w:p w14:paraId="0FFC50BA" w14:textId="77777777" w:rsidR="00E674EE" w:rsidRPr="00F528CB" w:rsidRDefault="00E674EE" w:rsidP="00E674EE">
      <w:pPr>
        <w:rPr>
          <w:rFonts w:ascii="Times New Roman" w:hAnsi="Times New Roman"/>
          <w:sz w:val="24"/>
          <w:szCs w:val="24"/>
        </w:rPr>
      </w:pPr>
    </w:p>
    <w:p w14:paraId="5DB197BB"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90" w:name="_Toc44326664"/>
      <w:bookmarkStart w:id="291" w:name="_Toc112941546"/>
      <w:r w:rsidRPr="00F528CB">
        <w:rPr>
          <w:rFonts w:ascii="Times New Roman" w:hAnsi="Times New Roman"/>
          <w:b/>
          <w:sz w:val="28"/>
          <w:szCs w:val="28"/>
        </w:rPr>
        <w:t>7 Samordning og kommunikasjon med grunneiere, naboer og andre berørte tredjeparter</w:t>
      </w:r>
      <w:bookmarkEnd w:id="290"/>
      <w:bookmarkEnd w:id="291"/>
    </w:p>
    <w:p w14:paraId="0116C890" w14:textId="77777777" w:rsidR="00E674EE" w:rsidRPr="00F528CB" w:rsidRDefault="00E674EE" w:rsidP="00E674EE">
      <w:pPr>
        <w:rPr>
          <w:rFonts w:ascii="Times New Roman" w:hAnsi="Times New Roman"/>
          <w:sz w:val="24"/>
          <w:szCs w:val="24"/>
        </w:rPr>
      </w:pPr>
    </w:p>
    <w:p w14:paraId="6218F7CE" w14:textId="77777777" w:rsidR="00E674EE" w:rsidRPr="00F528CB" w:rsidRDefault="00E674EE" w:rsidP="00E674EE">
      <w:pPr>
        <w:rPr>
          <w:rFonts w:ascii="Times New Roman" w:hAnsi="Times New Roman"/>
          <w:b/>
          <w:bCs/>
          <w:sz w:val="24"/>
          <w:szCs w:val="24"/>
        </w:rPr>
      </w:pPr>
      <w:bookmarkStart w:id="292" w:name="_Toc44326665"/>
      <w:r w:rsidRPr="00F528CB">
        <w:rPr>
          <w:rFonts w:ascii="Times New Roman" w:hAnsi="Times New Roman"/>
          <w:b/>
          <w:bCs/>
          <w:sz w:val="24"/>
          <w:szCs w:val="24"/>
        </w:rPr>
        <w:t xml:space="preserve">Samordning </w:t>
      </w:r>
      <w:bookmarkEnd w:id="292"/>
    </w:p>
    <w:p w14:paraId="72E77C3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samordne sin fremdrift og utførelse med grunneiere, naboer og andre berørte tredjeparter. Disse forpliktelsene gjelder innenfor de rammer som er påregnelige etter kontraktsarbeidets art, omfang og fremdrift.</w:t>
      </w:r>
    </w:p>
    <w:p w14:paraId="3595423E" w14:textId="77777777" w:rsidR="00E674EE" w:rsidRPr="00F528CB" w:rsidRDefault="00E674EE" w:rsidP="00E674EE">
      <w:pPr>
        <w:rPr>
          <w:rFonts w:ascii="Times New Roman" w:hAnsi="Times New Roman"/>
          <w:sz w:val="24"/>
          <w:szCs w:val="24"/>
        </w:rPr>
      </w:pPr>
    </w:p>
    <w:p w14:paraId="3A1B0C88" w14:textId="77777777" w:rsidR="00E674EE" w:rsidRPr="00F528CB" w:rsidRDefault="00E674EE" w:rsidP="00E674EE">
      <w:pPr>
        <w:rPr>
          <w:rFonts w:ascii="Times New Roman" w:hAnsi="Times New Roman"/>
          <w:b/>
          <w:bCs/>
          <w:sz w:val="24"/>
          <w:szCs w:val="24"/>
        </w:rPr>
      </w:pPr>
      <w:bookmarkStart w:id="293" w:name="_Toc5797623"/>
      <w:bookmarkStart w:id="294" w:name="_Toc20755640"/>
      <w:bookmarkStart w:id="295" w:name="_Toc20755044"/>
      <w:bookmarkStart w:id="296" w:name="_Toc44326666"/>
      <w:r w:rsidRPr="00F528CB">
        <w:rPr>
          <w:rFonts w:ascii="Times New Roman" w:hAnsi="Times New Roman"/>
          <w:b/>
          <w:bCs/>
          <w:sz w:val="24"/>
          <w:szCs w:val="24"/>
        </w:rPr>
        <w:t>Felles plan for informasjon</w:t>
      </w:r>
      <w:bookmarkEnd w:id="293"/>
      <w:r w:rsidRPr="00F528CB">
        <w:rPr>
          <w:rFonts w:ascii="Times New Roman" w:hAnsi="Times New Roman"/>
          <w:b/>
          <w:bCs/>
          <w:sz w:val="24"/>
          <w:szCs w:val="24"/>
        </w:rPr>
        <w:t xml:space="preserve"> til tredjeparter</w:t>
      </w:r>
      <w:bookmarkEnd w:id="294"/>
      <w:bookmarkEnd w:id="295"/>
      <w:bookmarkEnd w:id="296"/>
    </w:p>
    <w:p w14:paraId="3ABC863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Partene skal utarbeide en felles plan for informasjon om prosjektet til tredjeparter. Planen skal være et hjelpemiddel for å gjennomføre prosjektet på en best mulig måte og for å gi enhetlig informasjon om prosjektet til tredjeparter. </w:t>
      </w:r>
      <w:bookmarkStart w:id="297" w:name="_Toc5797624"/>
    </w:p>
    <w:p w14:paraId="6D769AEA" w14:textId="77777777" w:rsidR="00E674EE" w:rsidRPr="00F528CB" w:rsidRDefault="00E674EE" w:rsidP="00E674EE">
      <w:pPr>
        <w:rPr>
          <w:rFonts w:ascii="Times New Roman" w:hAnsi="Times New Roman"/>
          <w:sz w:val="24"/>
          <w:szCs w:val="24"/>
        </w:rPr>
      </w:pPr>
    </w:p>
    <w:p w14:paraId="7A21EB28" w14:textId="77777777" w:rsidR="00E674EE" w:rsidRPr="00F528CB" w:rsidRDefault="00E674EE" w:rsidP="00E674EE">
      <w:pPr>
        <w:rPr>
          <w:rFonts w:ascii="Times New Roman" w:hAnsi="Times New Roman"/>
          <w:b/>
          <w:bCs/>
          <w:sz w:val="24"/>
          <w:szCs w:val="24"/>
        </w:rPr>
      </w:pPr>
      <w:bookmarkStart w:id="298" w:name="_Toc20755641"/>
      <w:bookmarkStart w:id="299" w:name="_Toc20755045"/>
      <w:bookmarkStart w:id="300" w:name="_Toc44326667"/>
      <w:r w:rsidRPr="00F528CB">
        <w:rPr>
          <w:rFonts w:ascii="Times New Roman" w:hAnsi="Times New Roman"/>
          <w:b/>
          <w:bCs/>
          <w:sz w:val="24"/>
          <w:szCs w:val="24"/>
        </w:rPr>
        <w:t>Kommunikasjon med grunneiere, naboer</w:t>
      </w:r>
      <w:bookmarkEnd w:id="297"/>
      <w:r w:rsidRPr="00F528CB">
        <w:rPr>
          <w:rFonts w:ascii="Times New Roman" w:hAnsi="Times New Roman"/>
          <w:b/>
          <w:bCs/>
          <w:sz w:val="24"/>
          <w:szCs w:val="24"/>
        </w:rPr>
        <w:t xml:space="preserve"> og andre berørte tredjeparter</w:t>
      </w:r>
      <w:bookmarkEnd w:id="298"/>
      <w:bookmarkEnd w:id="299"/>
      <w:bookmarkEnd w:id="300"/>
    </w:p>
    <w:p w14:paraId="024749F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 har ansvar for overordnet informasjon om prosjektet. Byggherren skal om nødvendig forut for oppstart avholde allmøte og sende ut skriftlig informasjon til grunneiere, naboer og andre berørte tredjeparter. </w:t>
      </w:r>
    </w:p>
    <w:p w14:paraId="03ECE931" w14:textId="77777777" w:rsidR="00E674EE" w:rsidRPr="00F528CB" w:rsidRDefault="00E674EE" w:rsidP="00E674EE">
      <w:pPr>
        <w:rPr>
          <w:rFonts w:ascii="Times New Roman" w:hAnsi="Times New Roman"/>
          <w:sz w:val="24"/>
          <w:szCs w:val="24"/>
        </w:rPr>
      </w:pPr>
    </w:p>
    <w:p w14:paraId="32BA9E3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w:t>
      </w:r>
    </w:p>
    <w:p w14:paraId="3C54BBA0" w14:textId="77777777" w:rsidR="00E674EE" w:rsidRPr="00F528CB" w:rsidRDefault="00E674EE" w:rsidP="00E674EE">
      <w:pPr>
        <w:numPr>
          <w:ilvl w:val="0"/>
          <w:numId w:val="27"/>
        </w:numPr>
        <w:rPr>
          <w:rFonts w:ascii="Times New Roman" w:hAnsi="Times New Roman"/>
          <w:sz w:val="24"/>
          <w:szCs w:val="24"/>
        </w:rPr>
      </w:pPr>
      <w:r w:rsidRPr="00F528CB">
        <w:rPr>
          <w:rFonts w:ascii="Times New Roman" w:hAnsi="Times New Roman"/>
          <w:sz w:val="24"/>
          <w:szCs w:val="24"/>
        </w:rPr>
        <w:t xml:space="preserve">fortløpende informere grunneiere, naboer og andre berørte tredjeparter om leverandørens planer for kontraktsarbeidene og om fremdriften. Informasjon til de som blir spesielt utsatt for støy, støv og anleggstrafikk, skal prioriteres. </w:t>
      </w:r>
    </w:p>
    <w:p w14:paraId="19AECC4C" w14:textId="77777777" w:rsidR="00E674EE" w:rsidRPr="00F528CB" w:rsidRDefault="00E674EE" w:rsidP="00E674EE">
      <w:pPr>
        <w:numPr>
          <w:ilvl w:val="0"/>
          <w:numId w:val="27"/>
        </w:numPr>
        <w:rPr>
          <w:rFonts w:ascii="Times New Roman" w:hAnsi="Times New Roman"/>
          <w:sz w:val="24"/>
          <w:szCs w:val="24"/>
        </w:rPr>
      </w:pPr>
      <w:r w:rsidRPr="00F528CB">
        <w:rPr>
          <w:rFonts w:ascii="Times New Roman" w:hAnsi="Times New Roman"/>
          <w:sz w:val="24"/>
          <w:szCs w:val="24"/>
        </w:rPr>
        <w:t xml:space="preserve">foreta varsling med SMS til de som ønsker det ved særskilt støyende arbeid og ved sprengning. </w:t>
      </w:r>
    </w:p>
    <w:p w14:paraId="61E02F43" w14:textId="77777777" w:rsidR="00E674EE" w:rsidRPr="00F528CB" w:rsidRDefault="00E674EE" w:rsidP="00E674EE">
      <w:pPr>
        <w:numPr>
          <w:ilvl w:val="0"/>
          <w:numId w:val="27"/>
        </w:numPr>
        <w:rPr>
          <w:rFonts w:ascii="Times New Roman" w:hAnsi="Times New Roman"/>
          <w:sz w:val="24"/>
          <w:szCs w:val="24"/>
        </w:rPr>
      </w:pPr>
      <w:r w:rsidRPr="00F528CB">
        <w:rPr>
          <w:rFonts w:ascii="Times New Roman" w:hAnsi="Times New Roman"/>
          <w:sz w:val="24"/>
          <w:szCs w:val="24"/>
        </w:rPr>
        <w:t>varsle og informere hver grunneier og nabo i god tid før utførelse av arbeider på eller ved vedkommende sin eiendom. Leverandøren skal besøke og gjennomføre samtale med spesielt berørte grunneiere og naboer.</w:t>
      </w:r>
    </w:p>
    <w:p w14:paraId="70820B42" w14:textId="77777777" w:rsidR="00E674EE" w:rsidRPr="00F528CB" w:rsidRDefault="00E674EE" w:rsidP="00E674EE">
      <w:pPr>
        <w:numPr>
          <w:ilvl w:val="0"/>
          <w:numId w:val="27"/>
        </w:numPr>
        <w:rPr>
          <w:rFonts w:ascii="Times New Roman" w:hAnsi="Times New Roman"/>
          <w:sz w:val="24"/>
          <w:szCs w:val="24"/>
        </w:rPr>
      </w:pPr>
      <w:r w:rsidRPr="00F528CB">
        <w:rPr>
          <w:rFonts w:ascii="Times New Roman" w:hAnsi="Times New Roman"/>
          <w:sz w:val="24"/>
          <w:szCs w:val="24"/>
        </w:rPr>
        <w:t>håndtere de henvendelser som kommer fra andre tredjeparter enn media med mindre byggherren beslutter noe annet. Alle henvendelser skal håndteres på en profesjonell og serviceinnstilt måte.</w:t>
      </w:r>
    </w:p>
    <w:p w14:paraId="47F6CEB9" w14:textId="77777777" w:rsidR="00E674EE" w:rsidRPr="00F528CB" w:rsidRDefault="00E674EE" w:rsidP="00E674EE">
      <w:pPr>
        <w:numPr>
          <w:ilvl w:val="0"/>
          <w:numId w:val="27"/>
        </w:numPr>
        <w:rPr>
          <w:rFonts w:ascii="Times New Roman" w:hAnsi="Times New Roman"/>
          <w:sz w:val="24"/>
          <w:szCs w:val="24"/>
        </w:rPr>
      </w:pPr>
      <w:r w:rsidRPr="00F528CB">
        <w:rPr>
          <w:rFonts w:ascii="Times New Roman" w:hAnsi="Times New Roman"/>
          <w:sz w:val="24"/>
          <w:szCs w:val="24"/>
        </w:rPr>
        <w:t>fortløpende føre logg over informasjon som leverandøren har gitt til grunneiere, naboer og andre berørte tredjeparter. Henvendelser fra disse skal også loggføres. Loggen skal føres i byggerens dokumentasjonsbehandlingssystem.</w:t>
      </w:r>
    </w:p>
    <w:p w14:paraId="626570D6" w14:textId="77777777" w:rsidR="00E674EE" w:rsidRPr="00F528CB" w:rsidRDefault="00E674EE" w:rsidP="00E674EE">
      <w:pPr>
        <w:rPr>
          <w:rFonts w:ascii="Times New Roman" w:hAnsi="Times New Roman"/>
          <w:sz w:val="24"/>
          <w:szCs w:val="24"/>
        </w:rPr>
      </w:pPr>
    </w:p>
    <w:p w14:paraId="68A6B594" w14:textId="77777777" w:rsidR="00E674EE" w:rsidRPr="00F528CB" w:rsidRDefault="00E674EE" w:rsidP="00E674EE">
      <w:pPr>
        <w:rPr>
          <w:rFonts w:ascii="Times New Roman" w:hAnsi="Times New Roman"/>
          <w:b/>
          <w:bCs/>
          <w:sz w:val="24"/>
          <w:szCs w:val="24"/>
        </w:rPr>
      </w:pPr>
      <w:bookmarkStart w:id="301" w:name="_Toc20755643"/>
      <w:bookmarkStart w:id="302" w:name="_Toc20755047"/>
      <w:bookmarkStart w:id="303" w:name="_Toc5797626"/>
      <w:bookmarkStart w:id="304" w:name="_Toc44326668"/>
      <w:r w:rsidRPr="00F528CB">
        <w:rPr>
          <w:rFonts w:ascii="Times New Roman" w:hAnsi="Times New Roman"/>
          <w:b/>
          <w:bCs/>
          <w:sz w:val="24"/>
          <w:szCs w:val="24"/>
        </w:rPr>
        <w:t>Kontakt med media</w:t>
      </w:r>
      <w:bookmarkEnd w:id="301"/>
      <w:bookmarkEnd w:id="302"/>
      <w:bookmarkEnd w:id="303"/>
      <w:bookmarkEnd w:id="304"/>
    </w:p>
    <w:p w14:paraId="5E90E7E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All kontakt med media (avis, TV, radio, internett, fagtidsskrift m.m.) skal håndteres av byggherren, med mindre byggherren beslutter noe annet. Ved henvendelser fra media om forhold i tilknytning til kontrakten, skal leverandøren henvise til byggherren.</w:t>
      </w:r>
    </w:p>
    <w:p w14:paraId="781E3DEB" w14:textId="77777777" w:rsidR="00E674EE" w:rsidRPr="00F528CB" w:rsidRDefault="00E674EE" w:rsidP="00E674EE">
      <w:pPr>
        <w:rPr>
          <w:rFonts w:ascii="Times New Roman" w:hAnsi="Times New Roman"/>
          <w:sz w:val="24"/>
          <w:szCs w:val="24"/>
        </w:rPr>
      </w:pPr>
    </w:p>
    <w:p w14:paraId="3B3A63DF"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305" w:name="_Toc44326669"/>
      <w:bookmarkStart w:id="306" w:name="_Toc112941547"/>
      <w:r w:rsidRPr="00F528CB">
        <w:rPr>
          <w:rFonts w:ascii="Times New Roman" w:hAnsi="Times New Roman"/>
          <w:b/>
          <w:sz w:val="28"/>
          <w:szCs w:val="28"/>
        </w:rPr>
        <w:t>8 Dokumentasjon</w:t>
      </w:r>
      <w:bookmarkEnd w:id="305"/>
      <w:bookmarkEnd w:id="306"/>
    </w:p>
    <w:p w14:paraId="4A163375" w14:textId="77777777" w:rsidR="00E674EE" w:rsidRPr="00F528CB" w:rsidRDefault="00E674EE" w:rsidP="00E674EE">
      <w:pPr>
        <w:rPr>
          <w:rFonts w:ascii="Times New Roman" w:hAnsi="Times New Roman"/>
          <w:b/>
          <w:bCs/>
          <w:sz w:val="24"/>
          <w:szCs w:val="24"/>
        </w:rPr>
      </w:pPr>
      <w:bookmarkStart w:id="307" w:name="_Toc44326670"/>
      <w:r w:rsidRPr="00F528CB">
        <w:rPr>
          <w:rFonts w:ascii="Times New Roman" w:hAnsi="Times New Roman"/>
          <w:b/>
          <w:bCs/>
          <w:sz w:val="24"/>
          <w:szCs w:val="24"/>
        </w:rPr>
        <w:t>Språk</w:t>
      </w:r>
      <w:bookmarkEnd w:id="307"/>
    </w:p>
    <w:p w14:paraId="50C0FA5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All dokumentasjon som leverandøren skal levere til byggherren skal utarbeides på norsk, med mindre noe annet er avtalt. </w:t>
      </w:r>
    </w:p>
    <w:p w14:paraId="16512949" w14:textId="77777777" w:rsidR="00E674EE" w:rsidRPr="00F528CB" w:rsidRDefault="00E674EE" w:rsidP="00E674EE">
      <w:pPr>
        <w:rPr>
          <w:rFonts w:ascii="Times New Roman" w:hAnsi="Times New Roman"/>
          <w:sz w:val="24"/>
          <w:szCs w:val="24"/>
        </w:rPr>
      </w:pPr>
    </w:p>
    <w:p w14:paraId="42A9A026" w14:textId="77777777" w:rsidR="00E674EE" w:rsidRPr="00F528CB" w:rsidRDefault="00E674EE" w:rsidP="00E674EE">
      <w:pPr>
        <w:rPr>
          <w:rFonts w:ascii="Times New Roman" w:hAnsi="Times New Roman"/>
          <w:b/>
          <w:bCs/>
          <w:sz w:val="24"/>
          <w:szCs w:val="24"/>
        </w:rPr>
      </w:pPr>
      <w:bookmarkStart w:id="308" w:name="_Toc20755687"/>
      <w:bookmarkStart w:id="309" w:name="_Toc20755091"/>
      <w:bookmarkStart w:id="310" w:name="_Toc5797652"/>
      <w:bookmarkStart w:id="311" w:name="_Toc44326671"/>
      <w:r w:rsidRPr="00F528CB">
        <w:rPr>
          <w:rFonts w:ascii="Times New Roman" w:hAnsi="Times New Roman"/>
          <w:b/>
          <w:bCs/>
          <w:sz w:val="24"/>
          <w:szCs w:val="24"/>
        </w:rPr>
        <w:t xml:space="preserve">Tekniske beregninger og </w:t>
      </w:r>
      <w:bookmarkEnd w:id="308"/>
      <w:bookmarkEnd w:id="309"/>
      <w:bookmarkEnd w:id="310"/>
      <w:bookmarkEnd w:id="311"/>
      <w:r w:rsidRPr="00F528CB">
        <w:rPr>
          <w:rFonts w:ascii="Times New Roman" w:hAnsi="Times New Roman"/>
          <w:b/>
          <w:bCs/>
          <w:sz w:val="24"/>
          <w:szCs w:val="24"/>
        </w:rPr>
        <w:t>arbeidsgrunnlag</w:t>
      </w:r>
    </w:p>
    <w:p w14:paraId="0071A85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dokumentere at prosjekterte tekniske løsninger er i henhold til krav i kontrakten. Dokumentasjon organiseres og distribueres som beskrevet i håndbok V770 Modellgrunnlag. Byggherren skal gis adgang til å gjennomføre løpende innsyn i prosjektert dokumentasjon med egnede innsynsverktøy eller samhandlingsløsninger. </w:t>
      </w:r>
    </w:p>
    <w:p w14:paraId="2354304E" w14:textId="77777777" w:rsidR="00E674EE" w:rsidRPr="00F528CB" w:rsidRDefault="00E674EE" w:rsidP="00E674EE">
      <w:pPr>
        <w:rPr>
          <w:rFonts w:ascii="Times New Roman" w:hAnsi="Times New Roman"/>
          <w:sz w:val="24"/>
          <w:szCs w:val="24"/>
        </w:rPr>
      </w:pPr>
    </w:p>
    <w:p w14:paraId="6FCDEF3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Tekniske beregninger og arbeidsgrunnlag skal foreligge senest tre uker før oppstart av de aktuelle arbeider. </w:t>
      </w:r>
    </w:p>
    <w:p w14:paraId="4A5FC067" w14:textId="77777777" w:rsidR="00E674EE" w:rsidRPr="00F528CB" w:rsidRDefault="00E674EE" w:rsidP="00E674EE">
      <w:pPr>
        <w:rPr>
          <w:rFonts w:ascii="Times New Roman" w:hAnsi="Times New Roman"/>
          <w:sz w:val="24"/>
          <w:szCs w:val="24"/>
        </w:rPr>
      </w:pPr>
    </w:p>
    <w:p w14:paraId="56650B5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Øvrige krav til de tekniske beregninger og byggeplaner følger av kapittel D (Beskrivende del). </w:t>
      </w:r>
    </w:p>
    <w:p w14:paraId="7D717706" w14:textId="77777777" w:rsidR="00E674EE" w:rsidRPr="00F528CB" w:rsidRDefault="00E674EE" w:rsidP="00E674EE">
      <w:pPr>
        <w:rPr>
          <w:rFonts w:ascii="Times New Roman" w:hAnsi="Times New Roman"/>
          <w:sz w:val="24"/>
          <w:szCs w:val="24"/>
        </w:rPr>
      </w:pPr>
    </w:p>
    <w:p w14:paraId="04F020A3"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312" w:name="_Toc44326672"/>
      <w:bookmarkStart w:id="313" w:name="_Toc112941548"/>
      <w:r w:rsidRPr="00F528CB">
        <w:rPr>
          <w:rFonts w:ascii="Times New Roman" w:hAnsi="Times New Roman"/>
          <w:b/>
          <w:sz w:val="28"/>
          <w:szCs w:val="28"/>
        </w:rPr>
        <w:t>9 Evaluering av kontraktgjennomføringen</w:t>
      </w:r>
      <w:bookmarkEnd w:id="312"/>
      <w:bookmarkEnd w:id="313"/>
    </w:p>
    <w:p w14:paraId="0B20BFA5" w14:textId="77777777" w:rsidR="00E674EE" w:rsidRPr="00F528CB" w:rsidRDefault="00E674EE" w:rsidP="00E674EE">
      <w:pPr>
        <w:rPr>
          <w:rFonts w:ascii="Times New Roman" w:hAnsi="Times New Roman"/>
          <w:b/>
          <w:bCs/>
          <w:sz w:val="24"/>
          <w:szCs w:val="24"/>
        </w:rPr>
      </w:pPr>
      <w:bookmarkStart w:id="314" w:name="_Toc44326673"/>
      <w:r w:rsidRPr="00F528CB">
        <w:rPr>
          <w:rFonts w:ascii="Times New Roman" w:hAnsi="Times New Roman"/>
          <w:b/>
          <w:bCs/>
          <w:sz w:val="24"/>
          <w:szCs w:val="24"/>
        </w:rPr>
        <w:t>Fortløpende evaluering</w:t>
      </w:r>
      <w:bookmarkEnd w:id="314"/>
    </w:p>
    <w:p w14:paraId="0264D9C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skal jevnlig evaluere leverandørens kontraktgjennomføring innenfor følgende kategorier:</w:t>
      </w:r>
    </w:p>
    <w:p w14:paraId="7203BA60" w14:textId="77777777" w:rsidR="00E674EE" w:rsidRPr="00F528CB" w:rsidRDefault="00E674EE" w:rsidP="00E674EE">
      <w:pPr>
        <w:ind w:left="852"/>
        <w:rPr>
          <w:rFonts w:ascii="Times New Roman" w:hAnsi="Times New Roman"/>
          <w:sz w:val="24"/>
          <w:szCs w:val="24"/>
        </w:rPr>
      </w:pPr>
      <w:r w:rsidRPr="00F528CB">
        <w:rPr>
          <w:rFonts w:ascii="Times New Roman" w:hAnsi="Times New Roman"/>
          <w:sz w:val="24"/>
          <w:szCs w:val="24"/>
        </w:rPr>
        <w:t>1) Gjennomføringsevne</w:t>
      </w:r>
    </w:p>
    <w:p w14:paraId="1411E439" w14:textId="77777777" w:rsidR="00E674EE" w:rsidRPr="00F528CB" w:rsidRDefault="00E674EE" w:rsidP="00E674EE">
      <w:pPr>
        <w:ind w:left="852"/>
        <w:rPr>
          <w:rFonts w:ascii="Times New Roman" w:hAnsi="Times New Roman"/>
          <w:sz w:val="24"/>
          <w:szCs w:val="24"/>
        </w:rPr>
      </w:pPr>
      <w:r w:rsidRPr="00F528CB">
        <w:rPr>
          <w:rFonts w:ascii="Times New Roman" w:hAnsi="Times New Roman"/>
          <w:sz w:val="24"/>
          <w:szCs w:val="24"/>
        </w:rPr>
        <w:t xml:space="preserve">2) Kvalitet </w:t>
      </w:r>
    </w:p>
    <w:p w14:paraId="0D6D261E" w14:textId="77777777" w:rsidR="00E674EE" w:rsidRPr="00F528CB" w:rsidRDefault="00E674EE" w:rsidP="00E674EE">
      <w:pPr>
        <w:ind w:left="852"/>
        <w:rPr>
          <w:rFonts w:ascii="Times New Roman" w:hAnsi="Times New Roman"/>
          <w:sz w:val="24"/>
          <w:szCs w:val="24"/>
        </w:rPr>
      </w:pPr>
      <w:r w:rsidRPr="00F528CB">
        <w:rPr>
          <w:rFonts w:ascii="Times New Roman" w:hAnsi="Times New Roman"/>
          <w:sz w:val="24"/>
          <w:szCs w:val="24"/>
        </w:rPr>
        <w:t>3) SHA</w:t>
      </w:r>
    </w:p>
    <w:p w14:paraId="2F5C0459" w14:textId="77777777" w:rsidR="00E674EE" w:rsidRPr="00F528CB" w:rsidRDefault="00E674EE" w:rsidP="00E674EE">
      <w:pPr>
        <w:ind w:left="852"/>
        <w:rPr>
          <w:rFonts w:ascii="Times New Roman" w:hAnsi="Times New Roman"/>
          <w:sz w:val="24"/>
          <w:szCs w:val="24"/>
        </w:rPr>
      </w:pPr>
      <w:r w:rsidRPr="00F528CB">
        <w:rPr>
          <w:rFonts w:ascii="Times New Roman" w:hAnsi="Times New Roman"/>
          <w:sz w:val="24"/>
          <w:szCs w:val="24"/>
        </w:rPr>
        <w:t>4) Ytre miljø og klima</w:t>
      </w:r>
    </w:p>
    <w:p w14:paraId="781F8DB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Byggherrens evalueringer skal gjennomgås på samarbeidsmøtene  </w:t>
      </w:r>
    </w:p>
    <w:p w14:paraId="6D8BA474" w14:textId="77777777" w:rsidR="00E674EE" w:rsidRPr="00F528CB" w:rsidRDefault="00E674EE" w:rsidP="00E674EE">
      <w:pPr>
        <w:rPr>
          <w:rFonts w:ascii="Times New Roman" w:hAnsi="Times New Roman"/>
          <w:sz w:val="24"/>
          <w:szCs w:val="24"/>
        </w:rPr>
      </w:pPr>
    </w:p>
    <w:p w14:paraId="2130D860" w14:textId="77777777" w:rsidR="00E674EE" w:rsidRPr="00F528CB" w:rsidRDefault="00E674EE" w:rsidP="00E674EE">
      <w:pPr>
        <w:rPr>
          <w:rFonts w:ascii="Times New Roman" w:hAnsi="Times New Roman"/>
          <w:b/>
          <w:bCs/>
          <w:sz w:val="24"/>
          <w:szCs w:val="24"/>
        </w:rPr>
      </w:pPr>
      <w:bookmarkStart w:id="315" w:name="_Toc20755055"/>
      <w:bookmarkStart w:id="316" w:name="_Toc44326674"/>
      <w:r w:rsidRPr="00F528CB">
        <w:rPr>
          <w:rFonts w:ascii="Times New Roman" w:hAnsi="Times New Roman"/>
          <w:b/>
          <w:bCs/>
          <w:sz w:val="24"/>
          <w:szCs w:val="24"/>
        </w:rPr>
        <w:t>Sluttevaluering</w:t>
      </w:r>
      <w:bookmarkEnd w:id="315"/>
      <w:r w:rsidRPr="00F528CB">
        <w:rPr>
          <w:rFonts w:ascii="Times New Roman" w:hAnsi="Times New Roman"/>
          <w:b/>
          <w:bCs/>
          <w:sz w:val="24"/>
          <w:szCs w:val="24"/>
        </w:rPr>
        <w:t xml:space="preserve"> – karakterboka</w:t>
      </w:r>
      <w:bookmarkEnd w:id="316"/>
      <w:r w:rsidRPr="00F528CB">
        <w:rPr>
          <w:rFonts w:ascii="Times New Roman" w:hAnsi="Times New Roman"/>
          <w:b/>
          <w:bCs/>
          <w:sz w:val="24"/>
          <w:szCs w:val="24"/>
        </w:rPr>
        <w:t xml:space="preserve"> </w:t>
      </w:r>
    </w:p>
    <w:p w14:paraId="69E9937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 skal foreta en sluttevaluering av leverandørens kontraktgjennomføring, jf. Statens vegvesens veileder V774. Sluttevalueringen er et produkt av de løpende evalueringer byggherren har foretatt frem til overtakelse. Byggherren skal gi leverandøren tilstrekkelig tid til å gjennomgå og kommentere de enkelte punkter i sluttevalueringen. Resultatet av sluttevalueringen vil inngå i byggherrens karakterboksystem, og vil kunne bli benyttet som dokumentasjon i fremtidige konkurranser som leverandøren deltar i. </w:t>
      </w:r>
    </w:p>
    <w:p w14:paraId="40CA5B93" w14:textId="77777777" w:rsidR="00E674EE" w:rsidRPr="00F528CB" w:rsidRDefault="00E674EE" w:rsidP="00E674EE">
      <w:pPr>
        <w:rPr>
          <w:rFonts w:ascii="Times New Roman" w:hAnsi="Times New Roman"/>
          <w:sz w:val="24"/>
          <w:szCs w:val="24"/>
        </w:rPr>
      </w:pPr>
    </w:p>
    <w:p w14:paraId="2E27E41B"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317" w:name="_Toc44326675"/>
      <w:bookmarkStart w:id="318" w:name="_Toc112941549"/>
      <w:r w:rsidRPr="00F528CB">
        <w:rPr>
          <w:rFonts w:ascii="Times New Roman" w:hAnsi="Times New Roman"/>
          <w:b/>
          <w:sz w:val="28"/>
          <w:szCs w:val="28"/>
        </w:rPr>
        <w:t>10 Planlegging</w:t>
      </w:r>
      <w:bookmarkEnd w:id="317"/>
      <w:bookmarkEnd w:id="318"/>
    </w:p>
    <w:p w14:paraId="4B66A125" w14:textId="77777777" w:rsidR="00E674EE" w:rsidRPr="00F528CB" w:rsidRDefault="00E674EE" w:rsidP="00E674EE">
      <w:pPr>
        <w:rPr>
          <w:rFonts w:ascii="Times New Roman" w:hAnsi="Times New Roman"/>
          <w:b/>
          <w:sz w:val="24"/>
          <w:szCs w:val="24"/>
        </w:rPr>
      </w:pPr>
      <w:bookmarkStart w:id="319" w:name="_Toc44326676"/>
      <w:r w:rsidRPr="00F528CB">
        <w:rPr>
          <w:rFonts w:ascii="Times New Roman" w:hAnsi="Times New Roman"/>
          <w:b/>
          <w:bCs/>
          <w:sz w:val="24"/>
          <w:szCs w:val="24"/>
        </w:rPr>
        <w:t>Leverandørens prosjektplan</w:t>
      </w:r>
      <w:bookmarkEnd w:id="319"/>
      <w:r w:rsidRPr="00F528CB">
        <w:rPr>
          <w:rFonts w:ascii="Times New Roman" w:hAnsi="Times New Roman"/>
          <w:b/>
          <w:bCs/>
          <w:sz w:val="24"/>
          <w:szCs w:val="24"/>
        </w:rPr>
        <w:t xml:space="preserve"> </w:t>
      </w:r>
    </w:p>
    <w:p w14:paraId="3B40F14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i løpet av samhandlingsfasen utarbeide en prosjektplan. Prosjektplanen skal minimum inneholde: </w:t>
      </w:r>
    </w:p>
    <w:p w14:paraId="45749BF7" w14:textId="77777777" w:rsidR="00E674EE" w:rsidRPr="00F528CB" w:rsidRDefault="00E674EE" w:rsidP="00E674EE">
      <w:pPr>
        <w:rPr>
          <w:rFonts w:ascii="Times New Roman" w:hAnsi="Times New Roman"/>
          <w:sz w:val="24"/>
          <w:szCs w:val="24"/>
        </w:rPr>
      </w:pPr>
    </w:p>
    <w:p w14:paraId="2590198A" w14:textId="77777777" w:rsidR="00E674EE" w:rsidRPr="00F528CB" w:rsidRDefault="00E674EE" w:rsidP="00E674EE">
      <w:pPr>
        <w:numPr>
          <w:ilvl w:val="0"/>
          <w:numId w:val="48"/>
        </w:numPr>
        <w:rPr>
          <w:rFonts w:ascii="Times New Roman" w:hAnsi="Times New Roman"/>
          <w:sz w:val="24"/>
          <w:szCs w:val="24"/>
        </w:rPr>
      </w:pPr>
      <w:r w:rsidRPr="00F528CB">
        <w:rPr>
          <w:rFonts w:ascii="Times New Roman" w:hAnsi="Times New Roman"/>
          <w:sz w:val="24"/>
          <w:szCs w:val="24"/>
        </w:rPr>
        <w:t>Plan for ivaretakelse av partenes felles overordnede mål for kontrakten</w:t>
      </w:r>
    </w:p>
    <w:p w14:paraId="24308F90" w14:textId="77777777" w:rsidR="00E674EE" w:rsidRPr="00F528CB" w:rsidRDefault="00E674EE" w:rsidP="00E674EE">
      <w:pPr>
        <w:numPr>
          <w:ilvl w:val="0"/>
          <w:numId w:val="48"/>
        </w:numPr>
        <w:rPr>
          <w:rFonts w:ascii="Times New Roman" w:hAnsi="Times New Roman"/>
          <w:sz w:val="24"/>
          <w:szCs w:val="24"/>
        </w:rPr>
      </w:pPr>
      <w:r w:rsidRPr="00F528CB">
        <w:rPr>
          <w:rFonts w:ascii="Times New Roman" w:hAnsi="Times New Roman"/>
          <w:sz w:val="24"/>
          <w:szCs w:val="24"/>
        </w:rPr>
        <w:t>Beskrivelse av leverandørens organisering, herunder organisasjonskart, angivelse av nøkkelpersonell og kontraktsmedhjelpere</w:t>
      </w:r>
    </w:p>
    <w:p w14:paraId="76004546" w14:textId="77777777" w:rsidR="00E674EE" w:rsidRPr="00F528CB" w:rsidRDefault="00E674EE" w:rsidP="00E674EE">
      <w:pPr>
        <w:numPr>
          <w:ilvl w:val="0"/>
          <w:numId w:val="48"/>
        </w:numPr>
        <w:rPr>
          <w:rFonts w:ascii="Times New Roman" w:hAnsi="Times New Roman"/>
          <w:sz w:val="24"/>
          <w:szCs w:val="24"/>
        </w:rPr>
      </w:pPr>
      <w:r w:rsidRPr="00F528CB">
        <w:rPr>
          <w:rFonts w:ascii="Times New Roman" w:hAnsi="Times New Roman"/>
          <w:sz w:val="24"/>
          <w:szCs w:val="24"/>
        </w:rPr>
        <w:t>Overordnet beskrivelse av ivaretakelse av følgende forhold:</w:t>
      </w:r>
    </w:p>
    <w:p w14:paraId="036E96F4" w14:textId="77777777" w:rsidR="00E674EE" w:rsidRPr="00F528CB" w:rsidRDefault="00E674EE" w:rsidP="00E674EE">
      <w:pPr>
        <w:numPr>
          <w:ilvl w:val="0"/>
          <w:numId w:val="49"/>
        </w:numPr>
        <w:rPr>
          <w:rFonts w:ascii="Times New Roman" w:hAnsi="Times New Roman"/>
          <w:sz w:val="24"/>
          <w:szCs w:val="24"/>
        </w:rPr>
      </w:pPr>
      <w:r w:rsidRPr="00F528CB">
        <w:rPr>
          <w:rFonts w:ascii="Times New Roman" w:hAnsi="Times New Roman"/>
          <w:sz w:val="24"/>
          <w:szCs w:val="24"/>
        </w:rPr>
        <w:t>Sikkerhet, helse og arbeidsmiljø (SHA)</w:t>
      </w:r>
    </w:p>
    <w:p w14:paraId="44A1C051" w14:textId="77777777" w:rsidR="00E674EE" w:rsidRPr="00F528CB" w:rsidRDefault="00E674EE" w:rsidP="00E674EE">
      <w:pPr>
        <w:numPr>
          <w:ilvl w:val="0"/>
          <w:numId w:val="49"/>
        </w:numPr>
        <w:rPr>
          <w:rFonts w:ascii="Times New Roman" w:hAnsi="Times New Roman"/>
          <w:sz w:val="24"/>
          <w:szCs w:val="24"/>
        </w:rPr>
      </w:pPr>
      <w:r w:rsidRPr="00F528CB">
        <w:rPr>
          <w:rFonts w:ascii="Times New Roman" w:hAnsi="Times New Roman"/>
          <w:sz w:val="24"/>
          <w:szCs w:val="24"/>
        </w:rPr>
        <w:t xml:space="preserve">Ytre miljø (YM) </w:t>
      </w:r>
    </w:p>
    <w:p w14:paraId="0C5BCDAD" w14:textId="77777777" w:rsidR="00E674EE" w:rsidRPr="00F528CB" w:rsidRDefault="00E674EE" w:rsidP="00E674EE">
      <w:pPr>
        <w:numPr>
          <w:ilvl w:val="0"/>
          <w:numId w:val="49"/>
        </w:numPr>
        <w:rPr>
          <w:rFonts w:ascii="Times New Roman" w:hAnsi="Times New Roman"/>
          <w:sz w:val="24"/>
          <w:szCs w:val="24"/>
        </w:rPr>
      </w:pPr>
      <w:r w:rsidRPr="00F528CB">
        <w:rPr>
          <w:rFonts w:ascii="Times New Roman" w:hAnsi="Times New Roman"/>
          <w:sz w:val="24"/>
          <w:szCs w:val="24"/>
        </w:rPr>
        <w:t>Klima</w:t>
      </w:r>
    </w:p>
    <w:p w14:paraId="38EE2F0E" w14:textId="77777777" w:rsidR="00E674EE" w:rsidRPr="00F528CB" w:rsidRDefault="00E674EE" w:rsidP="00E674EE">
      <w:pPr>
        <w:numPr>
          <w:ilvl w:val="0"/>
          <w:numId w:val="49"/>
        </w:numPr>
        <w:rPr>
          <w:rFonts w:ascii="Times New Roman" w:hAnsi="Times New Roman"/>
          <w:sz w:val="24"/>
          <w:szCs w:val="24"/>
        </w:rPr>
      </w:pPr>
      <w:r w:rsidRPr="00F528CB">
        <w:rPr>
          <w:rFonts w:ascii="Times New Roman" w:hAnsi="Times New Roman"/>
          <w:sz w:val="24"/>
          <w:szCs w:val="24"/>
        </w:rPr>
        <w:t xml:space="preserve">Kvalitet </w:t>
      </w:r>
    </w:p>
    <w:p w14:paraId="248FF152" w14:textId="77777777" w:rsidR="00E674EE" w:rsidRPr="00F528CB" w:rsidRDefault="00E674EE" w:rsidP="00E674EE">
      <w:pPr>
        <w:numPr>
          <w:ilvl w:val="0"/>
          <w:numId w:val="48"/>
        </w:numPr>
        <w:rPr>
          <w:rFonts w:ascii="Times New Roman" w:hAnsi="Times New Roman"/>
          <w:sz w:val="24"/>
          <w:szCs w:val="24"/>
        </w:rPr>
      </w:pPr>
      <w:r w:rsidRPr="00F528CB">
        <w:rPr>
          <w:rFonts w:ascii="Times New Roman" w:hAnsi="Times New Roman"/>
          <w:sz w:val="24"/>
          <w:szCs w:val="24"/>
        </w:rPr>
        <w:t>Beskrivelse av planlagt ressursbruk, herunder ressurs- og bemanningsplan</w:t>
      </w:r>
    </w:p>
    <w:p w14:paraId="4129AA56" w14:textId="77777777" w:rsidR="00E674EE" w:rsidRPr="00F528CB" w:rsidRDefault="00E674EE" w:rsidP="00E674EE">
      <w:pPr>
        <w:numPr>
          <w:ilvl w:val="0"/>
          <w:numId w:val="48"/>
        </w:numPr>
        <w:rPr>
          <w:rFonts w:ascii="Times New Roman" w:hAnsi="Times New Roman"/>
          <w:sz w:val="24"/>
          <w:szCs w:val="24"/>
        </w:rPr>
      </w:pPr>
      <w:r w:rsidRPr="00F528CB">
        <w:rPr>
          <w:rFonts w:ascii="Times New Roman" w:hAnsi="Times New Roman"/>
          <w:sz w:val="24"/>
          <w:szCs w:val="24"/>
        </w:rPr>
        <w:t xml:space="preserve">Beskrivelse av planlagte aktiviteter, med angivelse av muligheter og er risikoer </w:t>
      </w:r>
    </w:p>
    <w:p w14:paraId="76786D05" w14:textId="77777777" w:rsidR="00E674EE" w:rsidRPr="00F528CB" w:rsidRDefault="00E674EE" w:rsidP="00E674EE">
      <w:pPr>
        <w:numPr>
          <w:ilvl w:val="0"/>
          <w:numId w:val="48"/>
        </w:numPr>
        <w:rPr>
          <w:rFonts w:ascii="Times New Roman" w:hAnsi="Times New Roman"/>
          <w:sz w:val="24"/>
          <w:szCs w:val="24"/>
        </w:rPr>
      </w:pPr>
      <w:r w:rsidRPr="00F528CB">
        <w:rPr>
          <w:rFonts w:ascii="Times New Roman" w:hAnsi="Times New Roman"/>
          <w:sz w:val="24"/>
          <w:szCs w:val="24"/>
        </w:rPr>
        <w:t>Fremdriftsplan</w:t>
      </w:r>
    </w:p>
    <w:p w14:paraId="04FB5979" w14:textId="77777777" w:rsidR="00E674EE" w:rsidRPr="00F528CB" w:rsidRDefault="00E674EE" w:rsidP="00E674EE">
      <w:pPr>
        <w:numPr>
          <w:ilvl w:val="0"/>
          <w:numId w:val="48"/>
        </w:numPr>
        <w:rPr>
          <w:rFonts w:ascii="Times New Roman" w:hAnsi="Times New Roman"/>
          <w:sz w:val="24"/>
          <w:szCs w:val="24"/>
        </w:rPr>
      </w:pPr>
      <w:r w:rsidRPr="00F528CB">
        <w:rPr>
          <w:rFonts w:ascii="Times New Roman" w:hAnsi="Times New Roman"/>
          <w:sz w:val="24"/>
          <w:szCs w:val="24"/>
        </w:rPr>
        <w:t>Bruk av modellbasert gjennomføringsplan</w:t>
      </w:r>
    </w:p>
    <w:p w14:paraId="39A425CA" w14:textId="77777777" w:rsidR="00E674EE" w:rsidRPr="00F528CB" w:rsidRDefault="00E674EE" w:rsidP="00E674EE">
      <w:pPr>
        <w:ind w:left="720"/>
        <w:rPr>
          <w:rFonts w:ascii="Times New Roman" w:hAnsi="Times New Roman"/>
          <w:sz w:val="24"/>
          <w:szCs w:val="24"/>
        </w:rPr>
      </w:pPr>
    </w:p>
    <w:p w14:paraId="694A7E0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For flere av ovennevnte forhold skal det utarbeides særskilte planer slik dette fremkommer av kapittel D (Beskrivende del).</w:t>
      </w:r>
    </w:p>
    <w:p w14:paraId="69D12BCE" w14:textId="77777777" w:rsidR="00E674EE" w:rsidRPr="00F528CB" w:rsidRDefault="00E674EE" w:rsidP="00E674EE">
      <w:pPr>
        <w:rPr>
          <w:rFonts w:ascii="Times New Roman" w:hAnsi="Times New Roman"/>
          <w:b/>
          <w:bCs/>
          <w:sz w:val="24"/>
          <w:szCs w:val="24"/>
        </w:rPr>
      </w:pPr>
      <w:bookmarkStart w:id="320" w:name="_Toc44326677"/>
    </w:p>
    <w:p w14:paraId="188A5B33" w14:textId="77777777" w:rsidR="00E674EE" w:rsidRPr="00F528CB" w:rsidRDefault="00E674EE" w:rsidP="00E674EE">
      <w:pPr>
        <w:rPr>
          <w:rFonts w:ascii="Times New Roman" w:hAnsi="Times New Roman"/>
          <w:b/>
          <w:bCs/>
          <w:sz w:val="24"/>
          <w:szCs w:val="24"/>
        </w:rPr>
      </w:pPr>
      <w:bookmarkStart w:id="321" w:name="_Hlk84587791"/>
      <w:r w:rsidRPr="00F528CB">
        <w:rPr>
          <w:rFonts w:ascii="Times New Roman" w:hAnsi="Times New Roman"/>
          <w:b/>
          <w:bCs/>
          <w:sz w:val="24"/>
          <w:szCs w:val="24"/>
        </w:rPr>
        <w:t>Organisasjonsplan</w:t>
      </w:r>
      <w:bookmarkEnd w:id="320"/>
    </w:p>
    <w:p w14:paraId="0ED97372" w14:textId="77777777" w:rsidR="00E674EE" w:rsidRPr="00F528CB" w:rsidRDefault="00E674EE" w:rsidP="00E674EE">
      <w:pPr>
        <w:rPr>
          <w:rFonts w:ascii="Times New Roman" w:hAnsi="Times New Roman"/>
          <w:sz w:val="24"/>
          <w:szCs w:val="24"/>
        </w:rPr>
      </w:pPr>
      <w:bookmarkStart w:id="322" w:name="_Hlk84587163"/>
      <w:r w:rsidRPr="00F528CB">
        <w:rPr>
          <w:rFonts w:ascii="Times New Roman" w:hAnsi="Times New Roman"/>
          <w:sz w:val="24"/>
          <w:szCs w:val="24"/>
        </w:rPr>
        <w:t>Leverandøren skal i løpet av samhandlingsfasen supplere tilbudt organisasjon og nøkkelpersonell iht. kapittel B3, punkt 9.3. Det skal leveres stillingsbeskrivelser for nøkkelpersonell, lederfunksjonene, kvalitetsfunksjonene og beredskapsfunksjonene, deres ansvar, fullmakter og kontaktinformasjon.</w:t>
      </w:r>
    </w:p>
    <w:bookmarkEnd w:id="321"/>
    <w:bookmarkEnd w:id="322"/>
    <w:p w14:paraId="472E8D91" w14:textId="77777777" w:rsidR="00E674EE" w:rsidRPr="00F528CB" w:rsidRDefault="00E674EE" w:rsidP="00E674EE">
      <w:pPr>
        <w:rPr>
          <w:rFonts w:ascii="Times New Roman" w:hAnsi="Times New Roman"/>
          <w:sz w:val="24"/>
          <w:szCs w:val="24"/>
        </w:rPr>
      </w:pPr>
    </w:p>
    <w:p w14:paraId="5FF9D382" w14:textId="77777777" w:rsidR="00E674EE" w:rsidRPr="00F528CB" w:rsidRDefault="00E674EE" w:rsidP="00E674EE">
      <w:pPr>
        <w:rPr>
          <w:rFonts w:ascii="Times New Roman" w:hAnsi="Times New Roman"/>
          <w:b/>
          <w:bCs/>
          <w:sz w:val="24"/>
          <w:szCs w:val="24"/>
        </w:rPr>
      </w:pPr>
      <w:bookmarkStart w:id="323" w:name="_Toc44326678"/>
      <w:bookmarkStart w:id="324" w:name="_Hlk84587331"/>
      <w:r w:rsidRPr="00F528CB">
        <w:rPr>
          <w:rFonts w:ascii="Times New Roman" w:hAnsi="Times New Roman"/>
          <w:b/>
          <w:bCs/>
          <w:sz w:val="24"/>
          <w:szCs w:val="24"/>
        </w:rPr>
        <w:t>Ressurs- og bemanningsplan</w:t>
      </w:r>
      <w:bookmarkEnd w:id="323"/>
    </w:p>
    <w:p w14:paraId="0E34084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i løpet av samhandlingsfasen utarbeide en ressursplan som viser en totaloversikt over mannskap, lokaler, depot, maskiner og utstyr med lokalisering. Det skal fremgå hvilke ressurser som er leverandørens egne, og hvilke ressurser som tilhører hvilke kontraktsmedhjelpere.</w:t>
      </w:r>
    </w:p>
    <w:p w14:paraId="7D2E74C4" w14:textId="77777777" w:rsidR="00E674EE" w:rsidRPr="00F528CB" w:rsidRDefault="00E674EE" w:rsidP="00E674EE">
      <w:pPr>
        <w:rPr>
          <w:rFonts w:ascii="Times New Roman" w:hAnsi="Times New Roman"/>
          <w:sz w:val="24"/>
          <w:szCs w:val="24"/>
        </w:rPr>
      </w:pPr>
    </w:p>
    <w:p w14:paraId="7A426F6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I tillegg skal leverandøren utarbeide en 4-ukers bemanningsplan for kontraktsarbeidene. Planen skal oppdateres hver fjerde uke. Planen skal være grunnlag for rapportering av faktisk bemanning i månedsrapporten. </w:t>
      </w:r>
    </w:p>
    <w:p w14:paraId="61B880FB" w14:textId="77777777" w:rsidR="00E674EE" w:rsidRPr="00F528CB" w:rsidRDefault="00E674EE" w:rsidP="00E674EE">
      <w:pPr>
        <w:rPr>
          <w:rFonts w:ascii="Times New Roman" w:hAnsi="Times New Roman"/>
          <w:sz w:val="24"/>
          <w:szCs w:val="24"/>
        </w:rPr>
      </w:pPr>
    </w:p>
    <w:p w14:paraId="7E3910C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det planlegges arbeidstidsordninger som avviker fra ordinær arbeidstid, skal det redegjøres for dette i forbindelse med bemanningsplanene. Dette gjelder blant annet ferier, antall arbeidstimer pr. dag eller uke, samt eventuelle skiftordninger.</w:t>
      </w:r>
    </w:p>
    <w:bookmarkEnd w:id="324"/>
    <w:p w14:paraId="6E46465C" w14:textId="77777777" w:rsidR="00E674EE" w:rsidRPr="00F528CB" w:rsidRDefault="00E674EE" w:rsidP="00E674EE">
      <w:pPr>
        <w:rPr>
          <w:rFonts w:ascii="Times New Roman" w:hAnsi="Times New Roman"/>
          <w:sz w:val="24"/>
          <w:szCs w:val="24"/>
        </w:rPr>
      </w:pPr>
    </w:p>
    <w:p w14:paraId="19063920"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325" w:name="_Toc44326679"/>
      <w:bookmarkStart w:id="326" w:name="_Toc112941550"/>
      <w:r w:rsidRPr="00F528CB">
        <w:rPr>
          <w:rFonts w:ascii="Times New Roman" w:hAnsi="Times New Roman"/>
          <w:b/>
          <w:sz w:val="28"/>
          <w:szCs w:val="28"/>
        </w:rPr>
        <w:t>11 Møter (Se NS 8407 punkt 4)</w:t>
      </w:r>
      <w:bookmarkEnd w:id="325"/>
      <w:bookmarkEnd w:id="326"/>
    </w:p>
    <w:p w14:paraId="1ECA444A"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327" w:name="_Toc44326680"/>
      <w:bookmarkStart w:id="328" w:name="_Toc112941551"/>
      <w:r w:rsidRPr="00F528CB">
        <w:rPr>
          <w:rFonts w:ascii="Times New Roman" w:eastAsia="Yu Gothic Light" w:hAnsi="Times New Roman"/>
          <w:b/>
          <w:sz w:val="26"/>
          <w:szCs w:val="26"/>
        </w:rPr>
        <w:t>11.1 Generelt om møter (Se NS 8407 punkt 4.1)</w:t>
      </w:r>
      <w:bookmarkEnd w:id="327"/>
      <w:bookmarkEnd w:id="328"/>
      <w:r w:rsidRPr="00F528CB">
        <w:rPr>
          <w:rFonts w:ascii="Times New Roman" w:eastAsia="Yu Gothic Light" w:hAnsi="Times New Roman"/>
          <w:b/>
          <w:sz w:val="26"/>
          <w:szCs w:val="26"/>
        </w:rPr>
        <w:t xml:space="preserve"> </w:t>
      </w:r>
    </w:p>
    <w:p w14:paraId="50AA7F2F"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NS 8407 punkt 4.1 første og annet avsnitt utgår og erstattes med; </w:t>
      </w:r>
    </w:p>
    <w:p w14:paraId="37DDFFAC" w14:textId="77777777" w:rsidR="00E674EE" w:rsidRPr="00F528CB" w:rsidRDefault="00E674EE" w:rsidP="00E674EE">
      <w:pPr>
        <w:rPr>
          <w:rFonts w:ascii="Times New Roman" w:hAnsi="Times New Roman"/>
          <w:sz w:val="24"/>
          <w:szCs w:val="24"/>
        </w:rPr>
      </w:pPr>
    </w:p>
    <w:p w14:paraId="5AA63BE7" w14:textId="77777777" w:rsidR="00E674EE" w:rsidRPr="00F528CB" w:rsidRDefault="00E674EE" w:rsidP="00E674EE">
      <w:pPr>
        <w:rPr>
          <w:rFonts w:ascii="Times New Roman" w:hAnsi="Times New Roman"/>
          <w:b/>
          <w:bCs/>
          <w:sz w:val="24"/>
          <w:szCs w:val="24"/>
        </w:rPr>
      </w:pPr>
      <w:bookmarkStart w:id="329" w:name="_Toc44326681"/>
      <w:r w:rsidRPr="00F528CB">
        <w:rPr>
          <w:rFonts w:ascii="Times New Roman" w:hAnsi="Times New Roman"/>
          <w:b/>
          <w:bCs/>
          <w:sz w:val="24"/>
          <w:szCs w:val="24"/>
        </w:rPr>
        <w:t>Samhandlingsfase</w:t>
      </w:r>
      <w:bookmarkEnd w:id="329"/>
    </w:p>
    <w:p w14:paraId="365505A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Samhandling skal gjennomføres før kontraktsarbeidet igangsettes, i henhold til Statens vegvesens håndbok V772. </w:t>
      </w:r>
      <w:r w:rsidRPr="00F528CB">
        <w:rPr>
          <w:rFonts w:ascii="Times New Roman" w:hAnsi="Times New Roman"/>
          <w:sz w:val="24"/>
          <w:szCs w:val="24"/>
          <w:highlight w:val="yellow"/>
        </w:rPr>
        <w:t>Situasjonen med Covid-19 og krigen i Ukraina skal være tema under samhandlingen.</w:t>
      </w:r>
      <w:r w:rsidRPr="00F528CB">
        <w:rPr>
          <w:rFonts w:ascii="Times New Roman" w:hAnsi="Times New Roman"/>
          <w:sz w:val="24"/>
          <w:szCs w:val="24"/>
        </w:rPr>
        <w:t xml:space="preserve"> Partene skal sette av tilstrekkelig tid til dette. Agenda for samhandlingsmøte skal avklares og avtales på forhånd. Antall møter skal besluttes av partene i fellesskap.</w:t>
      </w:r>
    </w:p>
    <w:p w14:paraId="76C5BCDD" w14:textId="77777777" w:rsidR="00E674EE" w:rsidRPr="00F528CB" w:rsidRDefault="00E674EE" w:rsidP="00E674EE">
      <w:pPr>
        <w:rPr>
          <w:rFonts w:ascii="Times New Roman" w:hAnsi="Times New Roman"/>
          <w:sz w:val="24"/>
          <w:szCs w:val="24"/>
        </w:rPr>
      </w:pPr>
    </w:p>
    <w:p w14:paraId="1AEB602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Samhandlingen skal som hovedregel ledes av en prosjektuavhengig prosessleder i Statens vegvesen. Samhandlingen skal gjennomføres uten at fordeling av ansvar og risiko i kontrakten endres i forhold til konkurransegrunnlaget.</w:t>
      </w:r>
    </w:p>
    <w:p w14:paraId="52D46101" w14:textId="77777777" w:rsidR="00E674EE" w:rsidRPr="00F528CB" w:rsidRDefault="00E674EE" w:rsidP="00E674EE">
      <w:pPr>
        <w:rPr>
          <w:rFonts w:ascii="Times New Roman" w:hAnsi="Times New Roman"/>
          <w:sz w:val="24"/>
          <w:szCs w:val="24"/>
        </w:rPr>
      </w:pPr>
    </w:p>
    <w:p w14:paraId="389A3CF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Samhandlingsmøtene skal benyttes til planlegging og gjennomgang av hvordan samarbeidet mellom partene skal skje. Møtene skal bidra til at partene i fellesskap når kontraktens målsetninger, gjennom felles identifisering av risiko og muligheter i forbindelse med gjennomføringen.  </w:t>
      </w:r>
    </w:p>
    <w:p w14:paraId="102225F4" w14:textId="77777777" w:rsidR="00E674EE" w:rsidRPr="00F528CB" w:rsidRDefault="00E674EE" w:rsidP="00E674EE">
      <w:pPr>
        <w:rPr>
          <w:rFonts w:ascii="Times New Roman" w:hAnsi="Times New Roman"/>
          <w:sz w:val="24"/>
          <w:szCs w:val="24"/>
        </w:rPr>
      </w:pPr>
    </w:p>
    <w:p w14:paraId="0916C10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Partenes representanter og nøkkelpersonell skal delta på samhandlingsmøtene. I tillegg skal representanter fra leverandørens sentrale kontraktsmedhjelpere delta. Partene er for øvrig forpliktet til å stille med relevant fagpersonell. Byggherre kan innkalle eksternt fagpersonell ved behov. </w:t>
      </w:r>
    </w:p>
    <w:p w14:paraId="48F81D02" w14:textId="77777777" w:rsidR="00E674EE" w:rsidRPr="00F528CB" w:rsidRDefault="00E674EE" w:rsidP="00E674EE">
      <w:pPr>
        <w:rPr>
          <w:rFonts w:ascii="Times New Roman" w:hAnsi="Times New Roman"/>
          <w:sz w:val="24"/>
          <w:szCs w:val="24"/>
        </w:rPr>
      </w:pPr>
    </w:p>
    <w:p w14:paraId="717DAC0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Partene skal dokumentere enighet i samhandlingsfasen om gode rutiner for gjennomføring av kontrakten i et eget samhandlingsdokument, med fokus på hvordan samarbeidet mellom </w:t>
      </w:r>
      <w:r w:rsidRPr="00F528CB">
        <w:rPr>
          <w:rFonts w:ascii="Times New Roman" w:hAnsi="Times New Roman"/>
          <w:sz w:val="24"/>
          <w:szCs w:val="24"/>
        </w:rPr>
        <w:lastRenderedPageBreak/>
        <w:t xml:space="preserve">partene skal skje. Samhandlingsdokumentet undertegnes av partene ved avslutning av samhandlingsprosessen. </w:t>
      </w:r>
    </w:p>
    <w:p w14:paraId="7D3E056C" w14:textId="77777777" w:rsidR="00E674EE" w:rsidRPr="00F528CB" w:rsidRDefault="00E674EE" w:rsidP="00E674EE">
      <w:pPr>
        <w:rPr>
          <w:rFonts w:ascii="Times New Roman" w:hAnsi="Times New Roman"/>
          <w:sz w:val="24"/>
          <w:szCs w:val="24"/>
        </w:rPr>
      </w:pPr>
    </w:p>
    <w:p w14:paraId="4F6301E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Samhandlingsdokumentet skal forankres i første byggherremøte og senere være tema på samtlige byggherremøter, jf. punkt 11.2. Dokumentet suppleres og oppdateres ved behov etter at arbeidene er igangsatt.</w:t>
      </w:r>
    </w:p>
    <w:p w14:paraId="244E17DA" w14:textId="77777777" w:rsidR="00E674EE" w:rsidRPr="00F528CB" w:rsidRDefault="00E674EE" w:rsidP="00E674EE">
      <w:pPr>
        <w:rPr>
          <w:rFonts w:ascii="Times New Roman" w:hAnsi="Times New Roman"/>
          <w:sz w:val="24"/>
          <w:szCs w:val="24"/>
        </w:rPr>
      </w:pPr>
    </w:p>
    <w:p w14:paraId="62F5BA7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Dokumentet skal forelegges og aksepteres av senere valgte underleverandører, innleide arbeidstakere og utsendte arbeidstakere som forutsetning for deres engasjement i gjennomføringen av kontraktsarbeidene.</w:t>
      </w:r>
    </w:p>
    <w:p w14:paraId="08006BBD" w14:textId="77777777" w:rsidR="00E674EE" w:rsidRPr="00F528CB" w:rsidRDefault="00E674EE" w:rsidP="00E674EE">
      <w:pPr>
        <w:rPr>
          <w:rFonts w:ascii="Times New Roman" w:hAnsi="Times New Roman"/>
          <w:sz w:val="24"/>
          <w:szCs w:val="24"/>
        </w:rPr>
      </w:pPr>
    </w:p>
    <w:p w14:paraId="1331DDB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Når partene er enige om det, kan samhandlingen avsluttes og kontraktsarbeidet påbegynnes. </w:t>
      </w:r>
    </w:p>
    <w:p w14:paraId="7B13AE30" w14:textId="77777777" w:rsidR="00E674EE" w:rsidRPr="00F528CB" w:rsidRDefault="00E674EE" w:rsidP="00E674EE">
      <w:pPr>
        <w:rPr>
          <w:rFonts w:ascii="Times New Roman" w:hAnsi="Times New Roman"/>
          <w:sz w:val="24"/>
          <w:szCs w:val="24"/>
        </w:rPr>
      </w:pPr>
    </w:p>
    <w:p w14:paraId="3D0E592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Ved enighet mellom partene om forlengelse av samhandlingen, må det samtidig avklares om dette gir grunnlag for å avtale nye delfrister og ferdigstillelsesfrist.</w:t>
      </w:r>
    </w:p>
    <w:p w14:paraId="6A80095C" w14:textId="77777777" w:rsidR="00E674EE" w:rsidRPr="00F528CB" w:rsidRDefault="00E674EE" w:rsidP="00E674EE">
      <w:pPr>
        <w:rPr>
          <w:rFonts w:ascii="Times New Roman" w:hAnsi="Times New Roman"/>
          <w:sz w:val="24"/>
          <w:szCs w:val="24"/>
        </w:rPr>
      </w:pPr>
    </w:p>
    <w:p w14:paraId="4CF3EB7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Tidsbruk i samhandlingsmøter avregnes etter medgått tid i henhold til avtalte timepriser, jf. kapittel E2 (Prisskjema). Omforent timeforbruk til møteforberedelse honoreres etter de samme timepriser. Kostnader til nattillegg, diett og reiseutlegg dekkes av byggherren i henhold til statens satser. Tidsbruken for reiser dekkes ikke. Kostnader til samhandlingsmøter faktureres på egen faktura, og regnes ikke som endring.</w:t>
      </w:r>
    </w:p>
    <w:p w14:paraId="449DBE73" w14:textId="77777777" w:rsidR="00E674EE" w:rsidRPr="00F528CB" w:rsidRDefault="00E674EE" w:rsidP="00E674EE">
      <w:pPr>
        <w:rPr>
          <w:rFonts w:ascii="Times New Roman" w:hAnsi="Times New Roman"/>
          <w:sz w:val="24"/>
          <w:szCs w:val="24"/>
        </w:rPr>
      </w:pPr>
    </w:p>
    <w:p w14:paraId="72A029C6" w14:textId="77777777" w:rsidR="00E674EE" w:rsidRPr="00F528CB" w:rsidRDefault="00E674EE" w:rsidP="00E674EE">
      <w:pPr>
        <w:rPr>
          <w:rFonts w:ascii="Times New Roman" w:eastAsia="Yu Gothic Light" w:hAnsi="Times New Roman"/>
          <w:b/>
          <w:sz w:val="24"/>
          <w:szCs w:val="24"/>
        </w:rPr>
      </w:pPr>
      <w:bookmarkStart w:id="330" w:name="_Toc44326682"/>
      <w:r w:rsidRPr="00F528CB">
        <w:rPr>
          <w:rFonts w:ascii="Times New Roman" w:hAnsi="Times New Roman"/>
          <w:b/>
          <w:bCs/>
          <w:sz w:val="24"/>
          <w:szCs w:val="24"/>
        </w:rPr>
        <w:t>Prosjektledermøter</w:t>
      </w:r>
      <w:bookmarkEnd w:id="330"/>
      <w:r w:rsidRPr="00F528CB">
        <w:rPr>
          <w:rFonts w:ascii="Times New Roman" w:hAnsi="Times New Roman"/>
          <w:b/>
          <w:bCs/>
          <w:sz w:val="24"/>
          <w:szCs w:val="24"/>
        </w:rPr>
        <w:t xml:space="preserve"> </w:t>
      </w:r>
    </w:p>
    <w:p w14:paraId="056F95A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Partenes prosjektledere skal møtes én gang hver måned i et prosjektledermøte.</w:t>
      </w:r>
    </w:p>
    <w:p w14:paraId="24CC0F57" w14:textId="77777777" w:rsidR="00E674EE" w:rsidRPr="00F528CB" w:rsidRDefault="00E674EE" w:rsidP="00E674EE">
      <w:pPr>
        <w:rPr>
          <w:rFonts w:ascii="Times New Roman" w:hAnsi="Times New Roman"/>
          <w:sz w:val="24"/>
          <w:szCs w:val="24"/>
        </w:rPr>
      </w:pPr>
    </w:p>
    <w:p w14:paraId="43754BE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Formålet med prosjektledermøtene er å diskutere, avklare og løse eventuelle uenigheter og tvister mellom partene i forbindelse med kontrakten. </w:t>
      </w:r>
    </w:p>
    <w:p w14:paraId="05ECD753" w14:textId="77777777" w:rsidR="00E674EE" w:rsidRPr="00F528CB" w:rsidRDefault="00E674EE" w:rsidP="00E674EE">
      <w:pPr>
        <w:rPr>
          <w:rFonts w:ascii="Times New Roman" w:hAnsi="Times New Roman"/>
          <w:sz w:val="24"/>
          <w:szCs w:val="24"/>
        </w:rPr>
      </w:pPr>
    </w:p>
    <w:p w14:paraId="6A0D43C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skal utarbeide agenda, med innspill fra leverandøren.</w:t>
      </w:r>
    </w:p>
    <w:p w14:paraId="19EECF3D" w14:textId="77777777" w:rsidR="00E674EE" w:rsidRPr="00F528CB" w:rsidRDefault="00E674EE" w:rsidP="00E674EE">
      <w:pPr>
        <w:rPr>
          <w:rFonts w:ascii="Times New Roman" w:hAnsi="Times New Roman"/>
          <w:sz w:val="24"/>
          <w:szCs w:val="24"/>
        </w:rPr>
      </w:pPr>
    </w:p>
    <w:p w14:paraId="799120B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Kun de personer som partene har angitt som prosjektledere i avtaledokumentet, skal møte i prosjektledermøtene. Prosjektlederne skal ha de nødvendige fullmakter til å kunne løse de forhold som tas opp på møtet.  </w:t>
      </w:r>
    </w:p>
    <w:p w14:paraId="4FA1DABC" w14:textId="77777777" w:rsidR="00E674EE" w:rsidRPr="00F528CB" w:rsidRDefault="00E674EE" w:rsidP="00E674EE">
      <w:pPr>
        <w:rPr>
          <w:rFonts w:ascii="Times New Roman" w:hAnsi="Times New Roman"/>
          <w:sz w:val="24"/>
          <w:szCs w:val="24"/>
        </w:rPr>
      </w:pPr>
    </w:p>
    <w:p w14:paraId="0F5143AE" w14:textId="77777777" w:rsidR="00E674EE" w:rsidRPr="00F528CB" w:rsidRDefault="00E674EE" w:rsidP="00E674EE">
      <w:pPr>
        <w:rPr>
          <w:rFonts w:ascii="Times New Roman" w:hAnsi="Times New Roman"/>
          <w:b/>
          <w:bCs/>
          <w:sz w:val="24"/>
          <w:szCs w:val="24"/>
        </w:rPr>
      </w:pPr>
      <w:bookmarkStart w:id="331" w:name="_Toc44326683"/>
      <w:r w:rsidRPr="00F528CB">
        <w:rPr>
          <w:rFonts w:ascii="Times New Roman" w:hAnsi="Times New Roman"/>
          <w:b/>
          <w:bCs/>
          <w:sz w:val="24"/>
          <w:szCs w:val="24"/>
        </w:rPr>
        <w:t>Samarbeidsmøter</w:t>
      </w:r>
      <w:bookmarkEnd w:id="331"/>
    </w:p>
    <w:p w14:paraId="3B9E147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Partene skal avholde samarbeidsmøter hvert kvartal. I tillegg skal det holdes samarbeidsmøte når en av partene ber om slikt møte. Første møte skal holdes innen en måned etter at samhandlingsfasen er avsluttet og kontraktsarbeidet igangsatt. </w:t>
      </w:r>
    </w:p>
    <w:p w14:paraId="3A842A84" w14:textId="77777777" w:rsidR="00E674EE" w:rsidRPr="00F528CB" w:rsidRDefault="00E674EE" w:rsidP="00E674EE">
      <w:pPr>
        <w:rPr>
          <w:rFonts w:ascii="Times New Roman" w:hAnsi="Times New Roman"/>
          <w:sz w:val="24"/>
          <w:szCs w:val="24"/>
        </w:rPr>
      </w:pPr>
    </w:p>
    <w:p w14:paraId="7B5FEB8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I samarbeidsmøtene skal alltid representant(er) fra partenes ledelse delta, i tillegg til partenes representanter. </w:t>
      </w:r>
    </w:p>
    <w:p w14:paraId="29DAC719" w14:textId="77777777" w:rsidR="00E674EE" w:rsidRPr="00F528CB" w:rsidRDefault="00E674EE" w:rsidP="00E674EE">
      <w:pPr>
        <w:rPr>
          <w:rFonts w:ascii="Times New Roman" w:hAnsi="Times New Roman"/>
          <w:sz w:val="24"/>
          <w:szCs w:val="24"/>
        </w:rPr>
      </w:pPr>
    </w:p>
    <w:p w14:paraId="4914E11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Formålet med samarbeidsmøtene er å bidra til optimalisering av samarbeidet mellom partene og at partene skal løse uenigheter som ikke har blitt løst av prosjektledelsen hos partene. Møtene skal sikre at partene når sine felles målsetninger, og at kontraktens krav oppfylles både hva gjelder kvalitet, fremdrift og økonomi.  </w:t>
      </w:r>
    </w:p>
    <w:p w14:paraId="410B6B52" w14:textId="77777777" w:rsidR="00E674EE" w:rsidRPr="00F528CB" w:rsidRDefault="00E674EE" w:rsidP="00E674EE">
      <w:pPr>
        <w:rPr>
          <w:rFonts w:ascii="Times New Roman" w:hAnsi="Times New Roman"/>
          <w:sz w:val="24"/>
          <w:szCs w:val="24"/>
        </w:rPr>
      </w:pPr>
    </w:p>
    <w:p w14:paraId="6E21055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Et sentralt tema i samarbeidsmøtene skal være gjennomgang av det som er nedfelt i samhandlingsdokumentet og de forhold som er avtalt og omforent. Eventuelle bekymringer </w:t>
      </w:r>
      <w:r w:rsidRPr="00F528CB">
        <w:rPr>
          <w:rFonts w:ascii="Times New Roman" w:hAnsi="Times New Roman"/>
          <w:sz w:val="24"/>
          <w:szCs w:val="24"/>
        </w:rPr>
        <w:lastRenderedPageBreak/>
        <w:t>knyttet til samarbeidsforhold og mulige tvister under utvikling skal også frembringes, protokolleres og tiltak skal drøftes og eventuelt iverksettes</w:t>
      </w:r>
      <w:r w:rsidRPr="00F528CB">
        <w:rPr>
          <w:rFonts w:ascii="Times New Roman" w:hAnsi="Times New Roman"/>
          <w:sz w:val="24"/>
          <w:szCs w:val="24"/>
          <w:highlight w:val="yellow"/>
        </w:rPr>
        <w:t>. Situasjonen med Covid-19 og krigen i Ukraina skal være fast tema på alle møtene.</w:t>
      </w:r>
    </w:p>
    <w:p w14:paraId="03D62782" w14:textId="77777777" w:rsidR="00E674EE" w:rsidRPr="00F528CB" w:rsidRDefault="00E674EE" w:rsidP="00E674EE">
      <w:pPr>
        <w:rPr>
          <w:rFonts w:ascii="Times New Roman" w:hAnsi="Times New Roman"/>
          <w:sz w:val="24"/>
          <w:szCs w:val="24"/>
        </w:rPr>
      </w:pPr>
    </w:p>
    <w:p w14:paraId="49B65E7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Evaluering av oppdraget i karakterboka skal skje både underveis og ved avslutning av kontrakten. Samarbeidsmøtet skal inneholde en evalueringsprosess hvor oppdragsgiver gjennomgår sin evaluering av leverandør gjort i karakterboka. Leverandøren skal få mulighet til å uttale seg til evalueringen i etterkant av samarbeidsmøtet. Partene gis videre mulighet til å foreta en gjensidig evaluering basert på forhold som fremgår av samhandlingsdokumentet. </w:t>
      </w:r>
    </w:p>
    <w:p w14:paraId="745417C8" w14:textId="77777777" w:rsidR="00E674EE" w:rsidRPr="00F528CB" w:rsidRDefault="00E674EE" w:rsidP="00E674EE">
      <w:pPr>
        <w:rPr>
          <w:rFonts w:ascii="Times New Roman" w:hAnsi="Times New Roman"/>
          <w:sz w:val="24"/>
          <w:szCs w:val="24"/>
        </w:rPr>
      </w:pPr>
    </w:p>
    <w:p w14:paraId="59215834" w14:textId="77777777" w:rsidR="00E674EE" w:rsidRPr="00F528CB" w:rsidRDefault="00E674EE" w:rsidP="00E674EE">
      <w:pPr>
        <w:rPr>
          <w:rFonts w:ascii="Times New Roman" w:hAnsi="Times New Roman"/>
          <w:b/>
          <w:bCs/>
          <w:sz w:val="24"/>
          <w:szCs w:val="24"/>
        </w:rPr>
      </w:pPr>
      <w:bookmarkStart w:id="332" w:name="_Toc44326684"/>
      <w:bookmarkStart w:id="333" w:name="_Hlk82081494"/>
      <w:r w:rsidRPr="00F528CB">
        <w:rPr>
          <w:rFonts w:ascii="Times New Roman" w:hAnsi="Times New Roman"/>
          <w:b/>
          <w:bCs/>
          <w:sz w:val="24"/>
          <w:szCs w:val="24"/>
        </w:rPr>
        <w:t>Ekspertråd</w:t>
      </w:r>
      <w:bookmarkEnd w:id="332"/>
    </w:p>
    <w:p w14:paraId="6F41A92A"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sz w:val="24"/>
          <w:szCs w:val="24"/>
        </w:rPr>
        <w:t>Partene skal som en del av samhandlingsfasen oppnevne et ekspertråd bestående av tre medlemmer. For oppnevning av ekspertrådet gjelder følgende dersom partene ikke blir enig om noe annet: Partene skal foreslå ett medlem hver, som skal godkjennes av den andre parten. Dernest velges et tredje medlem som skal fungere som ekspertrådets leder. Dette medlem skal foreslås i samarbeid med de to først utpekte medlemmer og skal godkjennes av begge parter. Alle tre medlemmer skal legge fram erklæring som viser uavhengighet til partene. I utgangspunktet er det naturlig å benytte to erfarne teknisk kyndige medlemmer og en erfaren jurist som leder.</w:t>
      </w:r>
      <w:bookmarkEnd w:id="333"/>
      <w:r w:rsidRPr="00F528CB">
        <w:rPr>
          <w:rFonts w:ascii="Times New Roman" w:hAnsi="Times New Roman"/>
          <w:color w:val="000000"/>
          <w:sz w:val="24"/>
          <w:szCs w:val="24"/>
        </w:rPr>
        <w:t xml:space="preserve"> Partene skal også bli enige om prosedyrer for arbeidsmåte i ekspertrådet, innenfor rammene av denne avtalen.</w:t>
      </w:r>
    </w:p>
    <w:p w14:paraId="4503AE23" w14:textId="77777777" w:rsidR="00E674EE" w:rsidRPr="00F528CB" w:rsidRDefault="00E674EE" w:rsidP="00E674EE">
      <w:pPr>
        <w:rPr>
          <w:rFonts w:ascii="Times New Roman" w:hAnsi="Times New Roman"/>
          <w:sz w:val="24"/>
          <w:szCs w:val="24"/>
        </w:rPr>
      </w:pPr>
    </w:p>
    <w:p w14:paraId="393C548D" w14:textId="77777777" w:rsidR="00E674EE" w:rsidRPr="00F528CB" w:rsidRDefault="00E674EE" w:rsidP="00E674EE">
      <w:pPr>
        <w:rPr>
          <w:rFonts w:ascii="Times New Roman" w:hAnsi="Times New Roman"/>
          <w:b/>
          <w:bCs/>
          <w:sz w:val="24"/>
          <w:szCs w:val="24"/>
        </w:rPr>
      </w:pPr>
      <w:bookmarkStart w:id="334" w:name="_Toc44326686"/>
      <w:r w:rsidRPr="00F528CB">
        <w:rPr>
          <w:rFonts w:ascii="Times New Roman" w:hAnsi="Times New Roman"/>
          <w:b/>
          <w:bCs/>
          <w:sz w:val="24"/>
          <w:szCs w:val="24"/>
        </w:rPr>
        <w:t>Oppstartsmøter for kontroll og godkjenning konstruksjoner</w:t>
      </w:r>
      <w:bookmarkEnd w:id="334"/>
    </w:p>
    <w:p w14:paraId="5A8464E9" w14:textId="35538801"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tidlig i prosjekteringsfasen ta kontakt med seksjon for kontroll og godkjenning, konstruksjoner i Vegdirektoratet, </w:t>
      </w:r>
      <w:hyperlink r:id="rId38" w:history="1">
        <w:r w:rsidRPr="00F528CB">
          <w:rPr>
            <w:rFonts w:ascii="Times New Roman" w:hAnsi="Times New Roman"/>
            <w:color w:val="0000FF"/>
            <w:sz w:val="24"/>
            <w:szCs w:val="24"/>
            <w:u w:val="single"/>
          </w:rPr>
          <w:t>https://www.vegvesen.no/fag/teknologi/bruer/kontroll-og-godkjenning</w:t>
        </w:r>
      </w:hyperlink>
      <w:r w:rsidRPr="00F528CB">
        <w:rPr>
          <w:rFonts w:ascii="Times New Roman" w:hAnsi="Times New Roman"/>
          <w:sz w:val="24"/>
          <w:szCs w:val="24"/>
        </w:rPr>
        <w:t>, for å avtale tidspunkt for oppstartmøte. Oppstartmøtet skal bl.a benyttes til å:</w:t>
      </w:r>
    </w:p>
    <w:p w14:paraId="2420279F" w14:textId="77777777" w:rsidR="00E674EE" w:rsidRPr="00F528CB" w:rsidRDefault="00E674EE" w:rsidP="00E674EE">
      <w:pPr>
        <w:rPr>
          <w:rFonts w:ascii="Times New Roman" w:hAnsi="Times New Roman"/>
          <w:sz w:val="24"/>
          <w:szCs w:val="24"/>
        </w:rPr>
      </w:pPr>
    </w:p>
    <w:p w14:paraId="009CC499" w14:textId="77777777" w:rsidR="00E674EE" w:rsidRPr="00F528CB" w:rsidRDefault="00E674EE" w:rsidP="00E674EE">
      <w:pPr>
        <w:numPr>
          <w:ilvl w:val="0"/>
          <w:numId w:val="50"/>
        </w:numPr>
        <w:rPr>
          <w:rFonts w:ascii="Times New Roman" w:eastAsia="Calibri" w:hAnsi="Times New Roman"/>
          <w:sz w:val="24"/>
          <w:szCs w:val="24"/>
        </w:rPr>
      </w:pPr>
      <w:r w:rsidRPr="00F528CB">
        <w:rPr>
          <w:rFonts w:ascii="Times New Roman" w:eastAsia="Calibri" w:hAnsi="Times New Roman"/>
          <w:sz w:val="24"/>
          <w:szCs w:val="24"/>
        </w:rPr>
        <w:t>orientere om antall og type konstruksjoner som skal inn til kontroll og godkjenning</w:t>
      </w:r>
    </w:p>
    <w:p w14:paraId="192EE026" w14:textId="77777777" w:rsidR="00E674EE" w:rsidRPr="00F528CB" w:rsidRDefault="00E674EE" w:rsidP="00E674EE">
      <w:pPr>
        <w:numPr>
          <w:ilvl w:val="0"/>
          <w:numId w:val="50"/>
        </w:numPr>
        <w:rPr>
          <w:rFonts w:ascii="Times New Roman" w:eastAsia="Calibri" w:hAnsi="Times New Roman"/>
          <w:sz w:val="24"/>
          <w:szCs w:val="24"/>
        </w:rPr>
      </w:pPr>
      <w:r w:rsidRPr="00F528CB">
        <w:rPr>
          <w:rFonts w:ascii="Times New Roman" w:eastAsia="Calibri" w:hAnsi="Times New Roman"/>
          <w:sz w:val="24"/>
          <w:szCs w:val="24"/>
        </w:rPr>
        <w:t>avklare hvilke type(r) kontroll som skal gjennomføres</w:t>
      </w:r>
    </w:p>
    <w:p w14:paraId="3659DEFC" w14:textId="77777777" w:rsidR="00E674EE" w:rsidRPr="00F528CB" w:rsidRDefault="00E674EE" w:rsidP="00E674EE">
      <w:pPr>
        <w:numPr>
          <w:ilvl w:val="0"/>
          <w:numId w:val="50"/>
        </w:numPr>
        <w:rPr>
          <w:rFonts w:ascii="Times New Roman" w:eastAsia="Calibri" w:hAnsi="Times New Roman"/>
          <w:sz w:val="24"/>
          <w:szCs w:val="24"/>
        </w:rPr>
      </w:pPr>
      <w:r w:rsidRPr="00F528CB">
        <w:rPr>
          <w:rFonts w:ascii="Times New Roman" w:eastAsia="Calibri" w:hAnsi="Times New Roman"/>
          <w:sz w:val="24"/>
          <w:szCs w:val="24"/>
        </w:rPr>
        <w:t>orientere om når konstruksjonene planlegges sendt inn til kontroll samt avklare hvor mye tid som må settes av i leverandørens fremdriftsplan for kontroll og godkjenning</w:t>
      </w:r>
    </w:p>
    <w:p w14:paraId="30CC2BF9" w14:textId="77777777" w:rsidR="00E674EE" w:rsidRPr="00F528CB" w:rsidRDefault="00E674EE" w:rsidP="00E674EE">
      <w:pPr>
        <w:rPr>
          <w:rFonts w:ascii="Times New Roman" w:hAnsi="Times New Roman"/>
          <w:sz w:val="24"/>
          <w:szCs w:val="24"/>
        </w:rPr>
      </w:pPr>
    </w:p>
    <w:p w14:paraId="23BFB71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ved behov innkalle til ytterligere møter med samme agenda i løpet av kontraktsperioden.</w:t>
      </w:r>
    </w:p>
    <w:p w14:paraId="0CDFB9B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I tillegg til leverandøren, hans prosjekterende og Vegdirektoratet seksjon for kontroll og godkjenning, skal byggherre innkalles til møtet.</w:t>
      </w:r>
    </w:p>
    <w:p w14:paraId="7DE4321C" w14:textId="77777777" w:rsidR="00E674EE" w:rsidRPr="00F528CB" w:rsidRDefault="00E674EE" w:rsidP="00E674EE">
      <w:pPr>
        <w:rPr>
          <w:rFonts w:ascii="Times New Roman" w:hAnsi="Times New Roman"/>
          <w:sz w:val="24"/>
          <w:szCs w:val="24"/>
        </w:rPr>
      </w:pPr>
    </w:p>
    <w:p w14:paraId="366368D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skriver møtereferat og sender til deltakerne gjennom dokumenthåndterings-systemet senest fem dager etter møtet.</w:t>
      </w:r>
    </w:p>
    <w:p w14:paraId="1EB8CB28" w14:textId="77777777" w:rsidR="00E674EE" w:rsidRPr="00F528CB" w:rsidRDefault="00E674EE" w:rsidP="00E674EE">
      <w:pPr>
        <w:rPr>
          <w:rFonts w:ascii="Times New Roman" w:hAnsi="Times New Roman"/>
          <w:sz w:val="24"/>
          <w:szCs w:val="24"/>
        </w:rPr>
      </w:pPr>
    </w:p>
    <w:p w14:paraId="32567DF9" w14:textId="77777777" w:rsidR="00E674EE" w:rsidRPr="00F528CB" w:rsidRDefault="00E674EE" w:rsidP="00E674EE">
      <w:pPr>
        <w:rPr>
          <w:rFonts w:ascii="Times New Roman" w:hAnsi="Times New Roman"/>
          <w:b/>
          <w:bCs/>
          <w:sz w:val="24"/>
          <w:szCs w:val="24"/>
        </w:rPr>
      </w:pPr>
      <w:bookmarkStart w:id="335" w:name="_Toc44326687"/>
      <w:r w:rsidRPr="00F528CB">
        <w:rPr>
          <w:rFonts w:ascii="Times New Roman" w:hAnsi="Times New Roman"/>
          <w:b/>
          <w:bCs/>
          <w:sz w:val="24"/>
          <w:szCs w:val="24"/>
        </w:rPr>
        <w:t>Oppstartsmøter for sprengningsarbeider</w:t>
      </w:r>
      <w:bookmarkEnd w:id="335"/>
    </w:p>
    <w:p w14:paraId="3B2B750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Egne oppstartsmøter for sprengningsarbeider er omtalt under punkt 52.7.</w:t>
      </w:r>
    </w:p>
    <w:p w14:paraId="0D355088" w14:textId="77777777" w:rsidR="00E674EE" w:rsidRPr="00F528CB" w:rsidRDefault="00E674EE" w:rsidP="00E674EE">
      <w:pPr>
        <w:rPr>
          <w:rFonts w:ascii="Times New Roman" w:hAnsi="Times New Roman"/>
          <w:sz w:val="24"/>
          <w:szCs w:val="24"/>
        </w:rPr>
      </w:pPr>
    </w:p>
    <w:p w14:paraId="515F33B8" w14:textId="77777777" w:rsidR="00E674EE" w:rsidRPr="00F528CB" w:rsidRDefault="00E674EE" w:rsidP="00E674EE">
      <w:pPr>
        <w:rPr>
          <w:rFonts w:ascii="Times New Roman" w:hAnsi="Times New Roman"/>
          <w:b/>
          <w:bCs/>
          <w:sz w:val="24"/>
          <w:szCs w:val="24"/>
        </w:rPr>
      </w:pPr>
      <w:bookmarkStart w:id="336" w:name="_Toc44326688"/>
      <w:r w:rsidRPr="00F528CB">
        <w:rPr>
          <w:rFonts w:ascii="Times New Roman" w:hAnsi="Times New Roman"/>
          <w:b/>
          <w:bCs/>
          <w:sz w:val="24"/>
          <w:szCs w:val="24"/>
        </w:rPr>
        <w:t>Faglige møter, samlinger og kurs</w:t>
      </w:r>
      <w:bookmarkEnd w:id="336"/>
    </w:p>
    <w:p w14:paraId="4C4FEA2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gjennomføre og delta på faglige møter og kurs som bestemt i kontrakten. </w:t>
      </w:r>
    </w:p>
    <w:p w14:paraId="30D742A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I tillegg kan leverandør og byggherre i samarbeid arrangere faglige samlinger.</w:t>
      </w:r>
    </w:p>
    <w:p w14:paraId="4D258C2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Er ikke annet avtalt, dekker leverandøren alle egne kostnader ved deltagelse på kurs, møter og samlinger.</w:t>
      </w:r>
    </w:p>
    <w:p w14:paraId="347EEC45" w14:textId="77777777" w:rsidR="00E674EE" w:rsidRPr="00F528CB" w:rsidRDefault="00E674EE" w:rsidP="00E674EE">
      <w:pPr>
        <w:rPr>
          <w:rFonts w:ascii="Times New Roman" w:hAnsi="Times New Roman"/>
          <w:sz w:val="24"/>
          <w:szCs w:val="24"/>
        </w:rPr>
      </w:pPr>
    </w:p>
    <w:p w14:paraId="043AD1B6"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337" w:name="_Toc44326689"/>
      <w:bookmarkStart w:id="338" w:name="_Toc112941552"/>
      <w:r w:rsidRPr="00F528CB">
        <w:rPr>
          <w:rFonts w:ascii="Times New Roman" w:eastAsia="Yu Gothic Light" w:hAnsi="Times New Roman"/>
          <w:b/>
          <w:sz w:val="26"/>
          <w:szCs w:val="26"/>
        </w:rPr>
        <w:t>11.2 Byggherremøter</w:t>
      </w:r>
      <w:bookmarkEnd w:id="337"/>
      <w:bookmarkEnd w:id="338"/>
      <w:r w:rsidRPr="00F528CB">
        <w:rPr>
          <w:rFonts w:ascii="Times New Roman" w:eastAsia="Yu Gothic Light" w:hAnsi="Times New Roman"/>
          <w:b/>
          <w:sz w:val="26"/>
          <w:szCs w:val="26"/>
        </w:rPr>
        <w:t xml:space="preserve"> </w:t>
      </w:r>
    </w:p>
    <w:p w14:paraId="5F8BE0E6"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NS 8407 punkt 4.2 utgår og erstattes med; </w:t>
      </w:r>
    </w:p>
    <w:p w14:paraId="143FB0B9" w14:textId="77777777" w:rsidR="00E674EE" w:rsidRPr="00F528CB" w:rsidRDefault="00E674EE" w:rsidP="00E674EE">
      <w:pPr>
        <w:rPr>
          <w:rFonts w:ascii="Times New Roman" w:hAnsi="Times New Roman"/>
          <w:sz w:val="24"/>
          <w:szCs w:val="24"/>
        </w:rPr>
      </w:pPr>
    </w:p>
    <w:p w14:paraId="6A6B6286" w14:textId="77777777" w:rsidR="00E674EE" w:rsidRPr="00F528CB" w:rsidRDefault="00E674EE" w:rsidP="00E674EE">
      <w:pPr>
        <w:rPr>
          <w:rFonts w:ascii="Times New Roman" w:hAnsi="Times New Roman"/>
          <w:b/>
          <w:bCs/>
          <w:sz w:val="24"/>
          <w:szCs w:val="24"/>
        </w:rPr>
      </w:pPr>
      <w:bookmarkStart w:id="339" w:name="_Toc44326690"/>
      <w:r w:rsidRPr="00F528CB">
        <w:rPr>
          <w:rFonts w:ascii="Times New Roman" w:hAnsi="Times New Roman"/>
          <w:b/>
          <w:bCs/>
          <w:sz w:val="24"/>
          <w:szCs w:val="24"/>
        </w:rPr>
        <w:t>Ordinært byggherremøte</w:t>
      </w:r>
      <w:bookmarkEnd w:id="339"/>
    </w:p>
    <w:p w14:paraId="34AFAD2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I prosjekterings- og byggefasen avholdes byggherremøte annenhver hver uke under ledelse av byggherren. Byggherren kan bestemme hyppigere møter ved behov.</w:t>
      </w:r>
    </w:p>
    <w:p w14:paraId="5292C8B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  </w:t>
      </w:r>
    </w:p>
    <w:p w14:paraId="642C32D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skal utarbeide agenda. Faste punkter på agendaen skal være:</w:t>
      </w:r>
    </w:p>
    <w:p w14:paraId="0EA7015B" w14:textId="77777777" w:rsidR="00E674EE" w:rsidRPr="00F528CB" w:rsidRDefault="00E674EE" w:rsidP="00E674EE">
      <w:pPr>
        <w:rPr>
          <w:rFonts w:ascii="Times New Roman" w:hAnsi="Times New Roman"/>
          <w:sz w:val="24"/>
          <w:szCs w:val="24"/>
        </w:rPr>
      </w:pPr>
    </w:p>
    <w:p w14:paraId="37EBA9B8" w14:textId="77777777" w:rsidR="00E674EE" w:rsidRPr="00F528CB" w:rsidRDefault="00E674EE" w:rsidP="00E674EE">
      <w:pPr>
        <w:numPr>
          <w:ilvl w:val="0"/>
          <w:numId w:val="51"/>
        </w:numPr>
        <w:rPr>
          <w:rFonts w:ascii="Times New Roman" w:hAnsi="Times New Roman"/>
          <w:sz w:val="24"/>
          <w:szCs w:val="24"/>
        </w:rPr>
      </w:pPr>
      <w:r w:rsidRPr="00F528CB">
        <w:rPr>
          <w:rFonts w:ascii="Times New Roman" w:hAnsi="Times New Roman"/>
          <w:sz w:val="24"/>
          <w:szCs w:val="24"/>
        </w:rPr>
        <w:t>SHA</w:t>
      </w:r>
    </w:p>
    <w:p w14:paraId="66DAD162" w14:textId="77777777" w:rsidR="00E674EE" w:rsidRPr="00F528CB" w:rsidRDefault="00E674EE" w:rsidP="00E674EE">
      <w:pPr>
        <w:numPr>
          <w:ilvl w:val="0"/>
          <w:numId w:val="51"/>
        </w:numPr>
        <w:rPr>
          <w:rFonts w:ascii="Times New Roman" w:hAnsi="Times New Roman"/>
          <w:sz w:val="24"/>
          <w:szCs w:val="24"/>
        </w:rPr>
      </w:pPr>
      <w:r w:rsidRPr="00F528CB">
        <w:rPr>
          <w:rFonts w:ascii="Times New Roman" w:hAnsi="Times New Roman"/>
          <w:sz w:val="24"/>
          <w:szCs w:val="24"/>
        </w:rPr>
        <w:t>Ytre miljø</w:t>
      </w:r>
    </w:p>
    <w:p w14:paraId="739F78C3" w14:textId="77777777" w:rsidR="00E674EE" w:rsidRPr="00F528CB" w:rsidRDefault="00E674EE" w:rsidP="00E674EE">
      <w:pPr>
        <w:numPr>
          <w:ilvl w:val="0"/>
          <w:numId w:val="51"/>
        </w:numPr>
        <w:rPr>
          <w:rFonts w:ascii="Times New Roman" w:hAnsi="Times New Roman"/>
          <w:sz w:val="24"/>
          <w:szCs w:val="24"/>
        </w:rPr>
      </w:pPr>
      <w:r w:rsidRPr="00F528CB">
        <w:rPr>
          <w:rFonts w:ascii="Times New Roman" w:hAnsi="Times New Roman"/>
          <w:sz w:val="24"/>
          <w:szCs w:val="24"/>
        </w:rPr>
        <w:t>Klima</w:t>
      </w:r>
    </w:p>
    <w:p w14:paraId="47E8BAB7" w14:textId="77777777" w:rsidR="00E674EE" w:rsidRPr="00F528CB" w:rsidRDefault="00E674EE" w:rsidP="00E674EE">
      <w:pPr>
        <w:numPr>
          <w:ilvl w:val="0"/>
          <w:numId w:val="51"/>
        </w:numPr>
        <w:rPr>
          <w:rFonts w:ascii="Times New Roman" w:hAnsi="Times New Roman"/>
          <w:sz w:val="24"/>
          <w:szCs w:val="24"/>
        </w:rPr>
      </w:pPr>
      <w:r w:rsidRPr="00F528CB">
        <w:rPr>
          <w:rFonts w:ascii="Times New Roman" w:hAnsi="Times New Roman"/>
          <w:sz w:val="24"/>
          <w:szCs w:val="24"/>
        </w:rPr>
        <w:t>Økonomi og endringer</w:t>
      </w:r>
    </w:p>
    <w:p w14:paraId="464FCB48" w14:textId="77777777" w:rsidR="00E674EE" w:rsidRPr="00F528CB" w:rsidRDefault="00E674EE" w:rsidP="00E674EE">
      <w:pPr>
        <w:numPr>
          <w:ilvl w:val="0"/>
          <w:numId w:val="51"/>
        </w:numPr>
        <w:rPr>
          <w:rFonts w:ascii="Times New Roman" w:hAnsi="Times New Roman"/>
          <w:sz w:val="24"/>
          <w:szCs w:val="24"/>
        </w:rPr>
      </w:pPr>
      <w:r w:rsidRPr="00F528CB">
        <w:rPr>
          <w:rFonts w:ascii="Times New Roman" w:hAnsi="Times New Roman"/>
          <w:sz w:val="24"/>
          <w:szCs w:val="24"/>
        </w:rPr>
        <w:t>Fremdrift</w:t>
      </w:r>
    </w:p>
    <w:p w14:paraId="7E3669F6" w14:textId="77777777" w:rsidR="00E674EE" w:rsidRPr="00F528CB" w:rsidRDefault="00E674EE" w:rsidP="00E674EE">
      <w:pPr>
        <w:numPr>
          <w:ilvl w:val="0"/>
          <w:numId w:val="51"/>
        </w:numPr>
        <w:rPr>
          <w:rFonts w:ascii="Times New Roman" w:hAnsi="Times New Roman"/>
          <w:sz w:val="24"/>
          <w:szCs w:val="24"/>
        </w:rPr>
      </w:pPr>
      <w:r w:rsidRPr="00F528CB">
        <w:rPr>
          <w:rFonts w:ascii="Times New Roman" w:hAnsi="Times New Roman"/>
          <w:sz w:val="24"/>
          <w:szCs w:val="24"/>
        </w:rPr>
        <w:t>Kvalitet</w:t>
      </w:r>
    </w:p>
    <w:p w14:paraId="088BF649" w14:textId="77777777" w:rsidR="00E674EE" w:rsidRPr="00F528CB" w:rsidRDefault="00E674EE" w:rsidP="00E674EE">
      <w:pPr>
        <w:numPr>
          <w:ilvl w:val="0"/>
          <w:numId w:val="51"/>
        </w:numPr>
        <w:rPr>
          <w:rFonts w:ascii="Times New Roman" w:hAnsi="Times New Roman"/>
          <w:sz w:val="24"/>
          <w:szCs w:val="24"/>
        </w:rPr>
      </w:pPr>
      <w:r w:rsidRPr="00F528CB">
        <w:rPr>
          <w:rFonts w:ascii="Times New Roman" w:hAnsi="Times New Roman"/>
          <w:sz w:val="24"/>
          <w:szCs w:val="24"/>
        </w:rPr>
        <w:t>Avvik fra kontraktens krav</w:t>
      </w:r>
    </w:p>
    <w:p w14:paraId="7C7401FE" w14:textId="77777777" w:rsidR="00E674EE" w:rsidRPr="00F528CB" w:rsidRDefault="00E674EE" w:rsidP="00E674EE">
      <w:pPr>
        <w:numPr>
          <w:ilvl w:val="0"/>
          <w:numId w:val="51"/>
        </w:numPr>
        <w:rPr>
          <w:rFonts w:ascii="Times New Roman" w:hAnsi="Times New Roman"/>
          <w:sz w:val="24"/>
          <w:szCs w:val="24"/>
        </w:rPr>
      </w:pPr>
      <w:r w:rsidRPr="00F528CB">
        <w:rPr>
          <w:rFonts w:ascii="Times New Roman" w:hAnsi="Times New Roman"/>
          <w:sz w:val="24"/>
          <w:szCs w:val="24"/>
        </w:rPr>
        <w:t>Muligheter og risiko</w:t>
      </w:r>
    </w:p>
    <w:p w14:paraId="097D6550" w14:textId="77777777" w:rsidR="00E674EE" w:rsidRPr="00F528CB" w:rsidRDefault="00E674EE" w:rsidP="00E674EE">
      <w:pPr>
        <w:numPr>
          <w:ilvl w:val="0"/>
          <w:numId w:val="51"/>
        </w:numPr>
        <w:rPr>
          <w:rFonts w:ascii="Times New Roman" w:hAnsi="Times New Roman"/>
          <w:sz w:val="24"/>
          <w:szCs w:val="24"/>
        </w:rPr>
      </w:pPr>
      <w:r w:rsidRPr="00F528CB">
        <w:rPr>
          <w:rFonts w:ascii="Times New Roman" w:hAnsi="Times New Roman"/>
          <w:sz w:val="24"/>
          <w:szCs w:val="24"/>
        </w:rPr>
        <w:t>Organisasering, bemanning og ressurser</w:t>
      </w:r>
    </w:p>
    <w:p w14:paraId="2AA4613D" w14:textId="77777777" w:rsidR="00E674EE" w:rsidRPr="00F528CB" w:rsidRDefault="00E674EE" w:rsidP="00E674EE">
      <w:pPr>
        <w:numPr>
          <w:ilvl w:val="0"/>
          <w:numId w:val="51"/>
        </w:numPr>
        <w:rPr>
          <w:rFonts w:ascii="Times New Roman" w:hAnsi="Times New Roman"/>
          <w:sz w:val="24"/>
          <w:szCs w:val="24"/>
          <w:highlight w:val="yellow"/>
        </w:rPr>
      </w:pPr>
      <w:r w:rsidRPr="00F528CB">
        <w:rPr>
          <w:rFonts w:ascii="Times New Roman" w:hAnsi="Times New Roman"/>
          <w:sz w:val="24"/>
          <w:szCs w:val="24"/>
          <w:highlight w:val="yellow"/>
        </w:rPr>
        <w:t>Status vedrørende Covid-19</w:t>
      </w:r>
    </w:p>
    <w:p w14:paraId="7F333D52" w14:textId="77777777" w:rsidR="00E674EE" w:rsidRPr="00F528CB" w:rsidRDefault="00E674EE" w:rsidP="00E674EE">
      <w:pPr>
        <w:numPr>
          <w:ilvl w:val="0"/>
          <w:numId w:val="51"/>
        </w:numPr>
        <w:rPr>
          <w:rFonts w:ascii="Times New Roman" w:hAnsi="Times New Roman"/>
          <w:sz w:val="24"/>
          <w:szCs w:val="24"/>
          <w:highlight w:val="yellow"/>
        </w:rPr>
      </w:pPr>
      <w:r w:rsidRPr="00F528CB">
        <w:rPr>
          <w:rFonts w:ascii="Times New Roman" w:hAnsi="Times New Roman"/>
          <w:sz w:val="24"/>
          <w:szCs w:val="24"/>
          <w:highlight w:val="yellow"/>
        </w:rPr>
        <w:t>Status vedrørende krigen i Ukraina</w:t>
      </w:r>
    </w:p>
    <w:p w14:paraId="6BC45CA9" w14:textId="77777777" w:rsidR="00E674EE" w:rsidRPr="00F528CB" w:rsidRDefault="00E674EE" w:rsidP="00E674EE">
      <w:pPr>
        <w:numPr>
          <w:ilvl w:val="0"/>
          <w:numId w:val="51"/>
        </w:numPr>
        <w:rPr>
          <w:rFonts w:ascii="Times New Roman" w:hAnsi="Times New Roman"/>
          <w:sz w:val="24"/>
          <w:szCs w:val="24"/>
        </w:rPr>
      </w:pPr>
      <w:r w:rsidRPr="00F528CB">
        <w:rPr>
          <w:rFonts w:ascii="Times New Roman" w:hAnsi="Times New Roman"/>
          <w:sz w:val="24"/>
          <w:szCs w:val="24"/>
        </w:rPr>
        <w:t>Annet</w:t>
      </w:r>
    </w:p>
    <w:p w14:paraId="6723B28F" w14:textId="77777777" w:rsidR="00E674EE" w:rsidRPr="00F528CB" w:rsidRDefault="00E674EE" w:rsidP="00E674EE">
      <w:pPr>
        <w:rPr>
          <w:rFonts w:ascii="Times New Roman" w:hAnsi="Times New Roman"/>
          <w:sz w:val="24"/>
          <w:szCs w:val="24"/>
        </w:rPr>
      </w:pPr>
    </w:p>
    <w:p w14:paraId="5F85F8D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rapportere for hvert av de ovennevnte punktene i byggherremøtet. Denne rapporteringen er en statusoppdatering av månedsrapporten.</w:t>
      </w:r>
    </w:p>
    <w:p w14:paraId="31A7D7E6" w14:textId="77777777" w:rsidR="00E674EE" w:rsidRPr="00F528CB" w:rsidRDefault="00E674EE" w:rsidP="00E674EE">
      <w:pPr>
        <w:rPr>
          <w:rFonts w:ascii="Times New Roman" w:hAnsi="Times New Roman"/>
          <w:sz w:val="24"/>
          <w:szCs w:val="24"/>
        </w:rPr>
      </w:pPr>
    </w:p>
    <w:p w14:paraId="0F12683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Partenes representanter og relevant nøkkelpersonell skal delta i byggherremøtene. Partenes deltakere skal ha fullmakt til å avgjøre ordinære saker. </w:t>
      </w:r>
    </w:p>
    <w:p w14:paraId="5034379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I tillegg skal representanter fra leverandørens sentrale kontraktsmedhjelpere delta i møtene. Partene er for øvrig forpliktet til å stille med relevant fagpersonell.</w:t>
      </w:r>
    </w:p>
    <w:p w14:paraId="7E460F4B" w14:textId="77777777" w:rsidR="00E674EE" w:rsidRPr="00F528CB" w:rsidRDefault="00E674EE" w:rsidP="00E674EE">
      <w:pPr>
        <w:rPr>
          <w:rFonts w:ascii="Times New Roman" w:hAnsi="Times New Roman"/>
          <w:sz w:val="24"/>
          <w:szCs w:val="24"/>
        </w:rPr>
      </w:pPr>
    </w:p>
    <w:p w14:paraId="60C5B637" w14:textId="77777777" w:rsidR="00E674EE" w:rsidRPr="00F528CB" w:rsidRDefault="00E674EE" w:rsidP="00E674EE">
      <w:pPr>
        <w:rPr>
          <w:rFonts w:ascii="Times New Roman" w:hAnsi="Times New Roman"/>
          <w:b/>
          <w:bCs/>
          <w:sz w:val="24"/>
          <w:szCs w:val="24"/>
        </w:rPr>
      </w:pPr>
      <w:bookmarkStart w:id="340" w:name="_Toc44326691"/>
      <w:r w:rsidRPr="00F528CB">
        <w:rPr>
          <w:rFonts w:ascii="Times New Roman" w:hAnsi="Times New Roman"/>
          <w:b/>
          <w:bCs/>
          <w:sz w:val="24"/>
          <w:szCs w:val="24"/>
        </w:rPr>
        <w:t>Økonomimøter</w:t>
      </w:r>
      <w:bookmarkEnd w:id="340"/>
    </w:p>
    <w:p w14:paraId="1BEC537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Partene skal i prosjekterings- og byggefasen avholde økonomimøter minimum én gang hver 14. dag. Byggherren kan bestemme at møtet slås sammen med byggherremøtet.</w:t>
      </w:r>
    </w:p>
    <w:p w14:paraId="544BD7BF" w14:textId="77777777" w:rsidR="00E674EE" w:rsidRPr="00F528CB" w:rsidRDefault="00E674EE" w:rsidP="00E674EE">
      <w:pPr>
        <w:rPr>
          <w:rFonts w:ascii="Times New Roman" w:hAnsi="Times New Roman"/>
          <w:sz w:val="24"/>
          <w:szCs w:val="24"/>
        </w:rPr>
      </w:pPr>
    </w:p>
    <w:p w14:paraId="7CA0A57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Formålet med økonomimøtene er at partene i størst mulig grad skal løse uenigheter om økonomiske forhold underveis i kontraktsgjennomføringen. </w:t>
      </w:r>
    </w:p>
    <w:p w14:paraId="39F868FF" w14:textId="77777777" w:rsidR="00E674EE" w:rsidRPr="00F528CB" w:rsidRDefault="00E674EE" w:rsidP="00E674EE">
      <w:pPr>
        <w:rPr>
          <w:rFonts w:ascii="Times New Roman" w:hAnsi="Times New Roman"/>
          <w:sz w:val="24"/>
          <w:szCs w:val="24"/>
        </w:rPr>
      </w:pPr>
    </w:p>
    <w:p w14:paraId="09E0E34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skal utarbeide agenda. Faste punkter på agendaen skal være:</w:t>
      </w:r>
    </w:p>
    <w:p w14:paraId="137B7F5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Fakturering, herunder faktureringsplanen sett opp mot gjeldende fremdriftsplan</w:t>
      </w:r>
    </w:p>
    <w:p w14:paraId="03D226E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Endringer og krav om vederlagsjustering</w:t>
      </w:r>
    </w:p>
    <w:p w14:paraId="302BE32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Annet</w:t>
      </w:r>
    </w:p>
    <w:p w14:paraId="1EB74570" w14:textId="77777777" w:rsidR="00E674EE" w:rsidRPr="00F528CB" w:rsidRDefault="00E674EE" w:rsidP="00E674EE">
      <w:pPr>
        <w:rPr>
          <w:rFonts w:ascii="Times New Roman" w:hAnsi="Times New Roman"/>
          <w:sz w:val="24"/>
          <w:szCs w:val="24"/>
        </w:rPr>
      </w:pPr>
    </w:p>
    <w:p w14:paraId="77EF987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Partenes representanter og relevant nøkkelpersonell skal delta i økonomimøtene. Partene er for øvrig forpliktet til å stille med relevant fagpersonell. </w:t>
      </w:r>
    </w:p>
    <w:p w14:paraId="3DB96267" w14:textId="77777777" w:rsidR="00E674EE" w:rsidRPr="00F528CB" w:rsidRDefault="00E674EE" w:rsidP="00E674EE">
      <w:pPr>
        <w:rPr>
          <w:rFonts w:ascii="Times New Roman" w:hAnsi="Times New Roman"/>
          <w:sz w:val="24"/>
          <w:szCs w:val="24"/>
        </w:rPr>
      </w:pPr>
    </w:p>
    <w:p w14:paraId="0C00DA6B" w14:textId="77777777" w:rsidR="00E674EE" w:rsidRPr="00F528CB" w:rsidRDefault="00E674EE" w:rsidP="00E674EE">
      <w:pPr>
        <w:rPr>
          <w:rFonts w:ascii="Times New Roman" w:hAnsi="Times New Roman"/>
          <w:b/>
          <w:bCs/>
          <w:sz w:val="24"/>
          <w:szCs w:val="24"/>
        </w:rPr>
      </w:pPr>
      <w:bookmarkStart w:id="341" w:name="_Toc44326692"/>
      <w:r w:rsidRPr="00F528CB">
        <w:rPr>
          <w:rFonts w:ascii="Times New Roman" w:hAnsi="Times New Roman"/>
          <w:b/>
          <w:bCs/>
          <w:sz w:val="24"/>
          <w:szCs w:val="24"/>
        </w:rPr>
        <w:t>Fremdriftsmøter</w:t>
      </w:r>
      <w:bookmarkEnd w:id="341"/>
    </w:p>
    <w:p w14:paraId="17C7FBE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Partene skal etter hvert økonomimøte avholde fremdriftsmøte. Byggherren kan bestemme at møtet slås sammen med byggherremøtet.</w:t>
      </w:r>
    </w:p>
    <w:p w14:paraId="6E17E698" w14:textId="77777777" w:rsidR="00E674EE" w:rsidRPr="00F528CB" w:rsidRDefault="00E674EE" w:rsidP="00E674EE">
      <w:pPr>
        <w:rPr>
          <w:rFonts w:ascii="Times New Roman" w:hAnsi="Times New Roman"/>
          <w:sz w:val="24"/>
          <w:szCs w:val="24"/>
        </w:rPr>
      </w:pPr>
    </w:p>
    <w:p w14:paraId="25F643F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Formålet med fremdriftsmøtene er å sikre optimal fremdrift i gjennomføringen av kontraktsarbeidene og at partene i størst mulig grad skal løse uenigheter om fremdriftsmessige forhold underveis i kontrakts-gjennomføringen. </w:t>
      </w:r>
    </w:p>
    <w:p w14:paraId="739A2030" w14:textId="77777777" w:rsidR="00E674EE" w:rsidRPr="00F528CB" w:rsidRDefault="00E674EE" w:rsidP="00E674EE">
      <w:pPr>
        <w:rPr>
          <w:rFonts w:ascii="Times New Roman" w:hAnsi="Times New Roman"/>
          <w:sz w:val="24"/>
          <w:szCs w:val="24"/>
        </w:rPr>
      </w:pPr>
    </w:p>
    <w:p w14:paraId="7AD1B9E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skal utarbeide agenda. Faste punkter på agendaen skal være:</w:t>
      </w:r>
    </w:p>
    <w:p w14:paraId="5AD51B65" w14:textId="77777777" w:rsidR="00E674EE" w:rsidRPr="00F528CB" w:rsidRDefault="00E674EE" w:rsidP="00E674EE">
      <w:pPr>
        <w:rPr>
          <w:rFonts w:ascii="Times New Roman" w:hAnsi="Times New Roman"/>
          <w:sz w:val="24"/>
          <w:szCs w:val="24"/>
        </w:rPr>
      </w:pPr>
    </w:p>
    <w:p w14:paraId="3C88DB1E" w14:textId="77777777" w:rsidR="00E674EE" w:rsidRPr="00F528CB" w:rsidRDefault="00E674EE" w:rsidP="00E674EE">
      <w:pPr>
        <w:numPr>
          <w:ilvl w:val="0"/>
          <w:numId w:val="52"/>
        </w:numPr>
        <w:rPr>
          <w:rFonts w:ascii="Times New Roman" w:hAnsi="Times New Roman"/>
          <w:sz w:val="24"/>
          <w:szCs w:val="24"/>
        </w:rPr>
      </w:pPr>
      <w:r w:rsidRPr="00F528CB">
        <w:rPr>
          <w:rFonts w:ascii="Times New Roman" w:hAnsi="Times New Roman"/>
          <w:sz w:val="24"/>
          <w:szCs w:val="24"/>
        </w:rPr>
        <w:t>Byggherrens redegjørelse for overordnet fremdriftsstatus i prosjektet</w:t>
      </w:r>
    </w:p>
    <w:p w14:paraId="694AD72D" w14:textId="77777777" w:rsidR="00E674EE" w:rsidRPr="00F528CB" w:rsidRDefault="00E674EE" w:rsidP="00E674EE">
      <w:pPr>
        <w:numPr>
          <w:ilvl w:val="0"/>
          <w:numId w:val="52"/>
        </w:numPr>
        <w:rPr>
          <w:rFonts w:ascii="Times New Roman" w:hAnsi="Times New Roman"/>
          <w:sz w:val="24"/>
          <w:szCs w:val="24"/>
        </w:rPr>
      </w:pPr>
      <w:r w:rsidRPr="00F528CB">
        <w:rPr>
          <w:rFonts w:ascii="Times New Roman" w:hAnsi="Times New Roman"/>
          <w:sz w:val="24"/>
          <w:szCs w:val="24"/>
        </w:rPr>
        <w:t>Leverandørens redegjørelse for fremdriften i kontrakten:</w:t>
      </w:r>
    </w:p>
    <w:p w14:paraId="772DCBE9" w14:textId="77777777" w:rsidR="00E674EE" w:rsidRPr="00F528CB" w:rsidRDefault="00E674EE" w:rsidP="00E674EE">
      <w:pPr>
        <w:numPr>
          <w:ilvl w:val="0"/>
          <w:numId w:val="53"/>
        </w:numPr>
        <w:rPr>
          <w:rFonts w:ascii="Times New Roman" w:hAnsi="Times New Roman"/>
          <w:sz w:val="24"/>
          <w:szCs w:val="24"/>
        </w:rPr>
      </w:pPr>
      <w:r w:rsidRPr="00F528CB">
        <w:rPr>
          <w:rFonts w:ascii="Times New Roman" w:hAnsi="Times New Roman"/>
          <w:sz w:val="24"/>
          <w:szCs w:val="24"/>
        </w:rPr>
        <w:t>Status for utførte og påbegynte aktiviteter</w:t>
      </w:r>
    </w:p>
    <w:p w14:paraId="32F49F6F" w14:textId="77777777" w:rsidR="00E674EE" w:rsidRPr="00F528CB" w:rsidRDefault="00E674EE" w:rsidP="00E674EE">
      <w:pPr>
        <w:numPr>
          <w:ilvl w:val="0"/>
          <w:numId w:val="53"/>
        </w:numPr>
        <w:rPr>
          <w:rFonts w:ascii="Times New Roman" w:hAnsi="Times New Roman"/>
          <w:sz w:val="24"/>
          <w:szCs w:val="24"/>
        </w:rPr>
      </w:pPr>
      <w:r w:rsidRPr="00F528CB">
        <w:rPr>
          <w:rFonts w:ascii="Times New Roman" w:hAnsi="Times New Roman"/>
          <w:sz w:val="24"/>
          <w:szCs w:val="24"/>
        </w:rPr>
        <w:t>Plan for kommende aktiviteter</w:t>
      </w:r>
    </w:p>
    <w:p w14:paraId="6D952D7A" w14:textId="77777777" w:rsidR="00E674EE" w:rsidRPr="00F528CB" w:rsidRDefault="00E674EE" w:rsidP="00E674EE">
      <w:pPr>
        <w:numPr>
          <w:ilvl w:val="0"/>
          <w:numId w:val="52"/>
        </w:numPr>
        <w:rPr>
          <w:rFonts w:ascii="Times New Roman" w:hAnsi="Times New Roman"/>
          <w:sz w:val="24"/>
          <w:szCs w:val="24"/>
        </w:rPr>
      </w:pPr>
      <w:r w:rsidRPr="00F528CB">
        <w:rPr>
          <w:rFonts w:ascii="Times New Roman" w:hAnsi="Times New Roman"/>
          <w:sz w:val="24"/>
          <w:szCs w:val="24"/>
        </w:rPr>
        <w:t xml:space="preserve">Endringer og krav om fristjusteringer </w:t>
      </w:r>
    </w:p>
    <w:p w14:paraId="0EFE9E74" w14:textId="77777777" w:rsidR="00E674EE" w:rsidRPr="00F528CB" w:rsidRDefault="00E674EE" w:rsidP="00E674EE">
      <w:pPr>
        <w:numPr>
          <w:ilvl w:val="0"/>
          <w:numId w:val="52"/>
        </w:numPr>
        <w:rPr>
          <w:rFonts w:ascii="Times New Roman" w:hAnsi="Times New Roman"/>
          <w:sz w:val="24"/>
          <w:szCs w:val="24"/>
        </w:rPr>
      </w:pPr>
      <w:r w:rsidRPr="00F528CB">
        <w:rPr>
          <w:rFonts w:ascii="Times New Roman" w:hAnsi="Times New Roman"/>
          <w:sz w:val="24"/>
          <w:szCs w:val="24"/>
        </w:rPr>
        <w:t>Annet</w:t>
      </w:r>
    </w:p>
    <w:p w14:paraId="591188CD" w14:textId="77777777" w:rsidR="00E674EE" w:rsidRPr="00F528CB" w:rsidRDefault="00E674EE" w:rsidP="00E674EE">
      <w:pPr>
        <w:rPr>
          <w:rFonts w:ascii="Times New Roman" w:hAnsi="Times New Roman"/>
          <w:sz w:val="24"/>
          <w:szCs w:val="24"/>
        </w:rPr>
      </w:pPr>
    </w:p>
    <w:p w14:paraId="10BA175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Partenes representanter og relevant nøkkelpersonell skal delta i fremdriftsmøtene. I tillegg skal representanter fra leverandørens sentrale kontraktsmedhjelpere delta i møtene. Partene er for øvrig forpliktet til å stille med relevant fagpersonell. </w:t>
      </w:r>
    </w:p>
    <w:p w14:paraId="4E1D0EAF" w14:textId="77777777" w:rsidR="00E674EE" w:rsidRPr="00F528CB" w:rsidRDefault="00E674EE" w:rsidP="00E674EE">
      <w:pPr>
        <w:rPr>
          <w:rFonts w:ascii="Times New Roman" w:hAnsi="Times New Roman"/>
          <w:sz w:val="24"/>
          <w:szCs w:val="24"/>
        </w:rPr>
      </w:pPr>
    </w:p>
    <w:p w14:paraId="4BC9395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fører referat.</w:t>
      </w:r>
    </w:p>
    <w:p w14:paraId="01AADDA3" w14:textId="77777777" w:rsidR="00E674EE" w:rsidRPr="00F528CB" w:rsidRDefault="00E674EE" w:rsidP="00E674EE">
      <w:pPr>
        <w:rPr>
          <w:rFonts w:ascii="Times New Roman" w:hAnsi="Times New Roman"/>
          <w:sz w:val="24"/>
          <w:szCs w:val="24"/>
        </w:rPr>
      </w:pPr>
    </w:p>
    <w:p w14:paraId="13056DD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Partene kan bli enige om at økonomimøter og fremdriftsmøter skal avholdes som et felles møte. Den faste agendaen skal i så tilfelle dekke begge. </w:t>
      </w:r>
    </w:p>
    <w:p w14:paraId="525295DC" w14:textId="77777777" w:rsidR="00E674EE" w:rsidRPr="00F528CB" w:rsidRDefault="00E674EE" w:rsidP="00E674EE">
      <w:pPr>
        <w:rPr>
          <w:rFonts w:ascii="Times New Roman" w:hAnsi="Times New Roman"/>
          <w:sz w:val="24"/>
          <w:szCs w:val="24"/>
        </w:rPr>
      </w:pPr>
    </w:p>
    <w:p w14:paraId="454C0CD6"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342" w:name="_Toc44326693"/>
      <w:bookmarkStart w:id="343" w:name="_Toc112941553"/>
      <w:r w:rsidRPr="00F528CB">
        <w:rPr>
          <w:rFonts w:ascii="Times New Roman" w:eastAsia="Yu Gothic Light" w:hAnsi="Times New Roman"/>
          <w:b/>
          <w:sz w:val="26"/>
          <w:szCs w:val="26"/>
        </w:rPr>
        <w:t>11.3 Møter med kontraktsmedhjelpere</w:t>
      </w:r>
      <w:bookmarkEnd w:id="342"/>
      <w:r w:rsidRPr="00F528CB">
        <w:rPr>
          <w:rFonts w:ascii="Times New Roman" w:eastAsia="Yu Gothic Light" w:hAnsi="Times New Roman"/>
          <w:b/>
          <w:sz w:val="26"/>
          <w:szCs w:val="26"/>
        </w:rPr>
        <w:t xml:space="preserve"> (se NS 8407 punkt4)</w:t>
      </w:r>
      <w:bookmarkEnd w:id="343"/>
    </w:p>
    <w:p w14:paraId="11954782"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Tillegg til NS 8407 punkt 4.3;</w:t>
      </w:r>
    </w:p>
    <w:p w14:paraId="26E510EF" w14:textId="77777777" w:rsidR="00E674EE" w:rsidRPr="00F528CB" w:rsidRDefault="00E674EE" w:rsidP="00E674EE">
      <w:pPr>
        <w:rPr>
          <w:rFonts w:ascii="Times New Roman" w:hAnsi="Times New Roman"/>
          <w:sz w:val="24"/>
          <w:szCs w:val="24"/>
        </w:rPr>
      </w:pPr>
    </w:p>
    <w:p w14:paraId="3CC757F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holde byggherren løpende orientert om øvrige møter som leverandøren gjennomfører i forbindelse med kontrakten. </w:t>
      </w:r>
    </w:p>
    <w:p w14:paraId="4686B94F" w14:textId="77777777" w:rsidR="00E674EE" w:rsidRPr="00F528CB" w:rsidRDefault="00E674EE" w:rsidP="00E674EE">
      <w:pPr>
        <w:rPr>
          <w:rFonts w:ascii="Times New Roman" w:hAnsi="Times New Roman"/>
          <w:sz w:val="24"/>
          <w:szCs w:val="24"/>
        </w:rPr>
      </w:pPr>
    </w:p>
    <w:p w14:paraId="397FDAF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i prosjekterings- og byggefasen som et minimum avholde jevnlige prosjekterings-, bygge- og fremdriftsmøter med sine kontraktsmedhjelpere. Byggherren har rett til å delta på disse møtene. Leverandøren skal sørge for at det føres referat fra disse møtene, som legges inn i byggherrens dokumentbehandlingssystem tilgjengelig for byggherren senest 5 hverdager etter møtet.</w:t>
      </w:r>
    </w:p>
    <w:p w14:paraId="79006309" w14:textId="77777777" w:rsidR="00E674EE" w:rsidRPr="00F528CB" w:rsidRDefault="00E674EE" w:rsidP="00E674EE">
      <w:pPr>
        <w:rPr>
          <w:rFonts w:ascii="Times New Roman" w:hAnsi="Times New Roman"/>
          <w:sz w:val="24"/>
          <w:szCs w:val="24"/>
        </w:rPr>
      </w:pPr>
    </w:p>
    <w:p w14:paraId="1EE455A5"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344" w:name="_Toc44326694"/>
      <w:bookmarkStart w:id="345" w:name="_Toc112941554"/>
      <w:r w:rsidRPr="00F528CB">
        <w:rPr>
          <w:rFonts w:ascii="Times New Roman" w:hAnsi="Times New Roman"/>
          <w:b/>
          <w:sz w:val="28"/>
          <w:szCs w:val="28"/>
        </w:rPr>
        <w:t>12 Varsler og krav (Se NS 8407 punkt 5)</w:t>
      </w:r>
      <w:bookmarkEnd w:id="344"/>
      <w:bookmarkEnd w:id="345"/>
    </w:p>
    <w:p w14:paraId="38B65AB5" w14:textId="77777777" w:rsidR="00E674EE" w:rsidRPr="00F528CB" w:rsidRDefault="00E674EE" w:rsidP="00E674EE">
      <w:pPr>
        <w:rPr>
          <w:rFonts w:ascii="Times New Roman" w:hAnsi="Times New Roman"/>
          <w:sz w:val="24"/>
          <w:szCs w:val="24"/>
        </w:rPr>
      </w:pPr>
      <w:r w:rsidRPr="00F528CB">
        <w:rPr>
          <w:rFonts w:ascii="Times New Roman" w:hAnsi="Times New Roman"/>
          <w:i/>
          <w:iCs/>
          <w:sz w:val="24"/>
          <w:szCs w:val="24"/>
        </w:rPr>
        <w:t>NS 8407 punkt 5 andre avsnitt utgår og erstattes med</w:t>
      </w:r>
      <w:r w:rsidRPr="00F528CB">
        <w:rPr>
          <w:rFonts w:ascii="Times New Roman" w:hAnsi="Times New Roman"/>
          <w:sz w:val="24"/>
          <w:szCs w:val="24"/>
        </w:rPr>
        <w:t xml:space="preserve">; </w:t>
      </w:r>
    </w:p>
    <w:p w14:paraId="46C29B55" w14:textId="77777777" w:rsidR="00E674EE" w:rsidRPr="00F528CB" w:rsidRDefault="00E674EE" w:rsidP="00E674EE">
      <w:pPr>
        <w:rPr>
          <w:rFonts w:ascii="Times New Roman" w:hAnsi="Times New Roman"/>
          <w:sz w:val="24"/>
          <w:szCs w:val="24"/>
        </w:rPr>
      </w:pPr>
    </w:p>
    <w:p w14:paraId="32CDF3F5" w14:textId="77777777" w:rsidR="00E674EE" w:rsidRPr="00F528CB" w:rsidRDefault="00E674EE" w:rsidP="00E674EE">
      <w:pPr>
        <w:rPr>
          <w:rFonts w:ascii="Times New Roman" w:eastAsia="Calibri" w:hAnsi="Times New Roman"/>
          <w:sz w:val="24"/>
          <w:szCs w:val="24"/>
        </w:rPr>
      </w:pPr>
      <w:r w:rsidRPr="00F528CB">
        <w:rPr>
          <w:rFonts w:ascii="Times New Roman" w:hAnsi="Times New Roman"/>
          <w:sz w:val="24"/>
          <w:szCs w:val="24"/>
        </w:rPr>
        <w:t>Varsel og krav skal gis på byggherrens fastsatte skjemaer. Ved manglende overholdelse av dette kravet anses forholdet som ikke varslet eller ikke krevet.</w:t>
      </w:r>
    </w:p>
    <w:p w14:paraId="2214BCF2" w14:textId="77777777" w:rsidR="00E674EE" w:rsidRPr="00F528CB" w:rsidRDefault="00E674EE" w:rsidP="00E674EE">
      <w:pPr>
        <w:rPr>
          <w:rFonts w:ascii="Times New Roman" w:hAnsi="Times New Roman"/>
          <w:sz w:val="24"/>
          <w:szCs w:val="24"/>
        </w:rPr>
      </w:pPr>
    </w:p>
    <w:p w14:paraId="10A15992"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346" w:name="_Toc44326695"/>
      <w:bookmarkStart w:id="347" w:name="_Toc112941555"/>
      <w:r w:rsidRPr="00F528CB">
        <w:rPr>
          <w:rFonts w:ascii="Times New Roman" w:hAnsi="Times New Roman"/>
          <w:b/>
          <w:sz w:val="28"/>
          <w:szCs w:val="28"/>
        </w:rPr>
        <w:t>13 Partenes sikkerhetsstillelse (Se NS 8407 punkt 7)</w:t>
      </w:r>
      <w:bookmarkEnd w:id="346"/>
      <w:bookmarkEnd w:id="347"/>
    </w:p>
    <w:p w14:paraId="18F5FEB9"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348" w:name="_Toc44326696"/>
      <w:bookmarkStart w:id="349" w:name="_Toc112941556"/>
      <w:r w:rsidRPr="00F528CB">
        <w:rPr>
          <w:rFonts w:ascii="Times New Roman" w:eastAsia="Yu Gothic Light" w:hAnsi="Times New Roman"/>
          <w:b/>
          <w:sz w:val="26"/>
          <w:szCs w:val="26"/>
        </w:rPr>
        <w:t>13.1 Leverandørens sikkerhetsstillelse</w:t>
      </w:r>
      <w:bookmarkEnd w:id="348"/>
      <w:bookmarkEnd w:id="349"/>
    </w:p>
    <w:p w14:paraId="3039BA07"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Tillegg til NS 8407 punkt 7.2; </w:t>
      </w:r>
    </w:p>
    <w:p w14:paraId="31A26893" w14:textId="77777777" w:rsidR="00E674EE" w:rsidRPr="00F528CB" w:rsidRDefault="00E674EE" w:rsidP="00E674EE">
      <w:pPr>
        <w:rPr>
          <w:rFonts w:ascii="Times New Roman" w:hAnsi="Times New Roman"/>
          <w:sz w:val="24"/>
          <w:szCs w:val="24"/>
        </w:rPr>
      </w:pPr>
    </w:p>
    <w:p w14:paraId="3E92949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 xml:space="preserve">Sikkerheten skal stilles før kontraktsarbeidenes start og senest 14 dager etter kontraktsinngåelsen. Byggherren plikter ikke å betale avdrag før han har mottatt leverandørens sikkerhetsstillelse. </w:t>
      </w:r>
    </w:p>
    <w:p w14:paraId="185A24E4" w14:textId="77777777" w:rsidR="00E674EE" w:rsidRPr="00F528CB" w:rsidRDefault="00E674EE" w:rsidP="00E674EE">
      <w:pPr>
        <w:rPr>
          <w:rFonts w:ascii="Times New Roman" w:hAnsi="Times New Roman"/>
          <w:sz w:val="24"/>
          <w:szCs w:val="24"/>
        </w:rPr>
      </w:pPr>
    </w:p>
    <w:p w14:paraId="55460AB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Sikkerhet skal stilles av bank, forsikringsselskap eller annen kredittinstitusjon som godkjennes av byggherren. Sikkerhet stilles på Standard Norges Byggblankett 8407 B, Formular for leverandørens sikkerhetsstillelse i utførelsestiden og i reklamasjonstiden.</w:t>
      </w:r>
    </w:p>
    <w:p w14:paraId="7B1681D8" w14:textId="77777777" w:rsidR="00E674EE" w:rsidRPr="00F528CB" w:rsidRDefault="00E674EE" w:rsidP="00E674EE">
      <w:pPr>
        <w:rPr>
          <w:rFonts w:ascii="Times New Roman" w:hAnsi="Times New Roman"/>
          <w:sz w:val="24"/>
          <w:szCs w:val="24"/>
        </w:rPr>
      </w:pPr>
    </w:p>
    <w:p w14:paraId="29803A7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Kausjonsløftet fra sikkerhetsstilleren skal rettes direkte til byggherren og skal ikke være begrenset på annen måte enn det som følger av dette punkt. Sikkerhetsstillerens ansvar skal ikke være begrenset i form av forbehold om at premie er innbetalt eller at annet mislighold ikke foreligger.</w:t>
      </w:r>
    </w:p>
    <w:p w14:paraId="3750094D" w14:textId="77777777" w:rsidR="00E674EE" w:rsidRPr="00F528CB" w:rsidRDefault="00E674EE" w:rsidP="00E674EE">
      <w:pPr>
        <w:rPr>
          <w:rFonts w:ascii="Times New Roman" w:hAnsi="Times New Roman"/>
          <w:sz w:val="24"/>
          <w:szCs w:val="24"/>
        </w:rPr>
      </w:pPr>
    </w:p>
    <w:p w14:paraId="1481A48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Garantiansvar kan ikke gjøres gjeldende med mindre leverandøren har fått rimelig frist til å rette de påberopte forholdene.</w:t>
      </w:r>
    </w:p>
    <w:p w14:paraId="4C922C9B" w14:textId="77777777" w:rsidR="00E674EE" w:rsidRPr="00F528CB" w:rsidRDefault="00E674EE" w:rsidP="00E674EE">
      <w:pPr>
        <w:rPr>
          <w:rFonts w:ascii="Times New Roman" w:hAnsi="Times New Roman"/>
          <w:sz w:val="24"/>
          <w:szCs w:val="24"/>
        </w:rPr>
      </w:pPr>
    </w:p>
    <w:p w14:paraId="1EC6146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Som sikkerhet aksepteres også garantibeløpet plassert på sperret konto til fordel for byggherren. Renter tilfaller leverandøren.</w:t>
      </w:r>
    </w:p>
    <w:p w14:paraId="300A2C1B" w14:textId="77777777" w:rsidR="00E674EE" w:rsidRPr="00F528CB" w:rsidRDefault="00E674EE" w:rsidP="00E674EE">
      <w:pPr>
        <w:rPr>
          <w:rFonts w:ascii="Times New Roman" w:hAnsi="Times New Roman"/>
          <w:sz w:val="24"/>
          <w:szCs w:val="24"/>
        </w:rPr>
      </w:pPr>
    </w:p>
    <w:p w14:paraId="114ADC7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 arbeidsfellesskap skal sikkerhet stilles på vegne av arbeidsfellesskapet, ikke de enkelte</w:t>
      </w:r>
    </w:p>
    <w:p w14:paraId="7FF917E5" w14:textId="77777777" w:rsidR="00E674EE" w:rsidRPr="00F528CB" w:rsidRDefault="00E674EE" w:rsidP="00E674EE">
      <w:pPr>
        <w:rPr>
          <w:rFonts w:ascii="Times New Roman" w:hAnsi="Times New Roman"/>
          <w:sz w:val="24"/>
          <w:szCs w:val="24"/>
        </w:rPr>
      </w:pPr>
    </w:p>
    <w:p w14:paraId="1216BBC2"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350" w:name="_Toc44326697"/>
      <w:bookmarkStart w:id="351" w:name="_Toc112941557"/>
      <w:r w:rsidRPr="00F528CB">
        <w:rPr>
          <w:rFonts w:ascii="Times New Roman" w:eastAsia="Yu Gothic Light" w:hAnsi="Times New Roman"/>
          <w:b/>
          <w:sz w:val="26"/>
          <w:szCs w:val="26"/>
        </w:rPr>
        <w:t>13.2 Byggherrens sikkerhetsstillelse</w:t>
      </w:r>
      <w:bookmarkEnd w:id="350"/>
      <w:bookmarkEnd w:id="351"/>
    </w:p>
    <w:p w14:paraId="0D2DB5DB"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NS 8407 punkt 7.3 utgår og erstattes med; </w:t>
      </w:r>
    </w:p>
    <w:p w14:paraId="2DA644C3" w14:textId="77777777" w:rsidR="00E674EE" w:rsidRPr="00F528CB" w:rsidRDefault="00E674EE" w:rsidP="00E674EE">
      <w:pPr>
        <w:rPr>
          <w:rFonts w:ascii="Times New Roman" w:hAnsi="Times New Roman"/>
          <w:sz w:val="24"/>
          <w:szCs w:val="24"/>
        </w:rPr>
      </w:pPr>
    </w:p>
    <w:p w14:paraId="5EA8BB2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 stiller ikke sikkerhet for sine kontraktsforpliktelser. </w:t>
      </w:r>
    </w:p>
    <w:p w14:paraId="0A2026CD" w14:textId="77777777" w:rsidR="00E674EE" w:rsidRPr="00F528CB" w:rsidRDefault="00E674EE" w:rsidP="00E674EE">
      <w:pPr>
        <w:rPr>
          <w:rFonts w:ascii="Times New Roman" w:hAnsi="Times New Roman"/>
          <w:sz w:val="24"/>
          <w:szCs w:val="24"/>
        </w:rPr>
      </w:pPr>
    </w:p>
    <w:p w14:paraId="0E7D4E55"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352" w:name="_Toc44326698"/>
      <w:bookmarkStart w:id="353" w:name="_Toc112941558"/>
      <w:r w:rsidRPr="00F528CB">
        <w:rPr>
          <w:rFonts w:ascii="Times New Roman" w:hAnsi="Times New Roman"/>
          <w:b/>
          <w:sz w:val="28"/>
          <w:szCs w:val="28"/>
        </w:rPr>
        <w:t>14 Forsikring (Se NS 8407 punkt 8)</w:t>
      </w:r>
      <w:bookmarkEnd w:id="352"/>
      <w:bookmarkEnd w:id="353"/>
    </w:p>
    <w:p w14:paraId="7832CDC5"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354" w:name="_Toc44326699"/>
      <w:bookmarkStart w:id="355" w:name="_Toc112941559"/>
      <w:r w:rsidRPr="00F528CB">
        <w:rPr>
          <w:rFonts w:ascii="Times New Roman" w:eastAsia="Yu Gothic Light" w:hAnsi="Times New Roman"/>
          <w:b/>
          <w:sz w:val="26"/>
          <w:szCs w:val="26"/>
        </w:rPr>
        <w:t>14.1 Leverandørens plikt til å holde kontraktsgjenstanden mv. forsikret</w:t>
      </w:r>
      <w:bookmarkEnd w:id="354"/>
      <w:bookmarkEnd w:id="355"/>
    </w:p>
    <w:p w14:paraId="500CF5ED"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Tillegg til NS 8407 punkt 8.1; </w:t>
      </w:r>
    </w:p>
    <w:p w14:paraId="1C436C93" w14:textId="77777777" w:rsidR="00E674EE" w:rsidRPr="00F528CB" w:rsidRDefault="00E674EE" w:rsidP="00E674EE">
      <w:pPr>
        <w:rPr>
          <w:rFonts w:ascii="Times New Roman" w:hAnsi="Times New Roman"/>
          <w:sz w:val="24"/>
          <w:szCs w:val="24"/>
        </w:rPr>
      </w:pPr>
    </w:p>
    <w:p w14:paraId="61A9175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levere byggherren kopi av forsikringsbevis før kontraktarbeidenes start og senest 14 dager etter at kontrakt er inngått.</w:t>
      </w:r>
    </w:p>
    <w:p w14:paraId="2EF08F6A" w14:textId="77777777" w:rsidR="00E674EE" w:rsidRPr="00F528CB" w:rsidRDefault="00E674EE" w:rsidP="00E674EE">
      <w:pPr>
        <w:rPr>
          <w:rFonts w:ascii="Times New Roman" w:hAnsi="Times New Roman"/>
          <w:sz w:val="24"/>
          <w:szCs w:val="24"/>
        </w:rPr>
      </w:pPr>
    </w:p>
    <w:p w14:paraId="5DBA9B3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Entreprenøren plikter å gi byggherren en ny kopi av forsikringsattesten ved endringer, inkludert fornyelse, av forsikringen. </w:t>
      </w:r>
    </w:p>
    <w:p w14:paraId="5AE07DCB" w14:textId="77777777" w:rsidR="00E674EE" w:rsidRPr="00F528CB" w:rsidRDefault="00E674EE" w:rsidP="00E674EE">
      <w:pPr>
        <w:rPr>
          <w:rFonts w:ascii="Times New Roman" w:hAnsi="Times New Roman"/>
          <w:sz w:val="24"/>
          <w:szCs w:val="24"/>
        </w:rPr>
      </w:pPr>
    </w:p>
    <w:p w14:paraId="7146AA29"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356" w:name="_Toc44326700"/>
      <w:bookmarkStart w:id="357" w:name="_Toc112941560"/>
      <w:r w:rsidRPr="00F528CB">
        <w:rPr>
          <w:rFonts w:ascii="Times New Roman" w:eastAsia="Yu Gothic Light" w:hAnsi="Times New Roman"/>
          <w:b/>
          <w:sz w:val="26"/>
          <w:szCs w:val="26"/>
        </w:rPr>
        <w:t>14.2 Ansvarforsikring</w:t>
      </w:r>
      <w:bookmarkEnd w:id="356"/>
      <w:bookmarkEnd w:id="357"/>
    </w:p>
    <w:p w14:paraId="3EFAE9CB"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NS 8407 punkt 8.2 første avsnitt, 4. og 5 setning utgår og erstattes med; </w:t>
      </w:r>
    </w:p>
    <w:p w14:paraId="3AE7F72C" w14:textId="77777777" w:rsidR="00E674EE" w:rsidRPr="00F528CB" w:rsidRDefault="00E674EE" w:rsidP="00E674EE">
      <w:pPr>
        <w:jc w:val="both"/>
        <w:rPr>
          <w:rFonts w:ascii="Times New Roman" w:hAnsi="Times New Roman"/>
          <w:sz w:val="24"/>
          <w:szCs w:val="24"/>
        </w:rPr>
      </w:pPr>
    </w:p>
    <w:p w14:paraId="7002386F" w14:textId="77777777" w:rsidR="00E674EE" w:rsidRPr="00F528CB" w:rsidRDefault="00E674EE" w:rsidP="00E674EE">
      <w:pPr>
        <w:jc w:val="both"/>
        <w:rPr>
          <w:rFonts w:ascii="Times New Roman" w:hAnsi="Times New Roman"/>
          <w:szCs w:val="22"/>
        </w:rPr>
      </w:pPr>
      <w:r w:rsidRPr="00F528CB">
        <w:rPr>
          <w:rFonts w:ascii="Times New Roman" w:hAnsi="Times New Roman"/>
          <w:sz w:val="24"/>
          <w:szCs w:val="24"/>
        </w:rPr>
        <w:t>Forsikringen skal være en førsterisikoforsikring. Forsikringssummen skal ikke være mindre enn 300 G. Dersom det foretas utbetaling fra leverandørens ansvarsforsikring i løpet av kontraktsperioden, er leverandøren forpliktet til å tegne tilleggsforsikring slik at forsikringssummen til enhver tid ikke er mindre enn 300 G.</w:t>
      </w:r>
    </w:p>
    <w:p w14:paraId="203BF848" w14:textId="77777777" w:rsidR="00E674EE" w:rsidRPr="00F528CB" w:rsidRDefault="00E674EE" w:rsidP="00E674EE">
      <w:pPr>
        <w:jc w:val="both"/>
        <w:rPr>
          <w:rFonts w:ascii="Times New Roman" w:hAnsi="Times New Roman"/>
          <w:sz w:val="24"/>
          <w:szCs w:val="24"/>
        </w:rPr>
      </w:pPr>
    </w:p>
    <w:p w14:paraId="37B0A2AC" w14:textId="77777777" w:rsidR="00E674EE" w:rsidRPr="00F528CB" w:rsidRDefault="00E674EE" w:rsidP="00E674EE">
      <w:pPr>
        <w:jc w:val="both"/>
        <w:rPr>
          <w:rFonts w:ascii="Times New Roman" w:hAnsi="Times New Roman"/>
          <w:i/>
          <w:iCs/>
          <w:sz w:val="24"/>
          <w:szCs w:val="24"/>
        </w:rPr>
      </w:pPr>
      <w:r w:rsidRPr="00F528CB">
        <w:rPr>
          <w:rFonts w:ascii="Times New Roman" w:hAnsi="Times New Roman"/>
          <w:i/>
          <w:iCs/>
          <w:sz w:val="24"/>
          <w:szCs w:val="24"/>
        </w:rPr>
        <w:t xml:space="preserve">Tillegg til NS 8407 punkt 8.2; </w:t>
      </w:r>
    </w:p>
    <w:p w14:paraId="0E5D6306" w14:textId="77777777" w:rsidR="00E674EE" w:rsidRPr="00F528CB" w:rsidRDefault="00E674EE" w:rsidP="00E674EE">
      <w:pPr>
        <w:jc w:val="both"/>
        <w:rPr>
          <w:rFonts w:ascii="Times New Roman" w:hAnsi="Times New Roman"/>
          <w:sz w:val="24"/>
          <w:szCs w:val="24"/>
        </w:rPr>
      </w:pPr>
    </w:p>
    <w:p w14:paraId="2FAC9C0C" w14:textId="77777777" w:rsidR="00E674EE" w:rsidRPr="00F528CB" w:rsidRDefault="00E674EE" w:rsidP="00E674EE">
      <w:pPr>
        <w:jc w:val="both"/>
        <w:rPr>
          <w:rFonts w:ascii="Times New Roman" w:hAnsi="Times New Roman"/>
          <w:szCs w:val="22"/>
        </w:rPr>
      </w:pPr>
      <w:r w:rsidRPr="00F528CB">
        <w:rPr>
          <w:rFonts w:ascii="Times New Roman" w:hAnsi="Times New Roman"/>
          <w:sz w:val="24"/>
          <w:szCs w:val="24"/>
        </w:rPr>
        <w:t>Leverandøren skal levere byggherren kopi av forsikringsbevis før kontraktarbeidenes start og senest 14 dager etter at kontrakt er inngått.</w:t>
      </w:r>
    </w:p>
    <w:p w14:paraId="0BEB3B0D"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Byggherren skal oppdateres med kopi ved endringer og fornyelse av forsikringsbevis.</w:t>
      </w:r>
    </w:p>
    <w:p w14:paraId="5A450829" w14:textId="77777777" w:rsidR="00E674EE" w:rsidRPr="00F528CB" w:rsidRDefault="00E674EE" w:rsidP="00E674EE">
      <w:pPr>
        <w:jc w:val="both"/>
        <w:rPr>
          <w:rFonts w:ascii="Times New Roman" w:hAnsi="Times New Roman"/>
          <w:sz w:val="24"/>
          <w:szCs w:val="24"/>
        </w:rPr>
      </w:pPr>
    </w:p>
    <w:p w14:paraId="2556EDB4"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358" w:name="_Toc44326701"/>
      <w:bookmarkStart w:id="359" w:name="_Toc112941561"/>
      <w:r w:rsidRPr="00F528CB">
        <w:rPr>
          <w:rFonts w:ascii="Times New Roman" w:hAnsi="Times New Roman"/>
          <w:b/>
          <w:sz w:val="28"/>
          <w:szCs w:val="28"/>
        </w:rPr>
        <w:lastRenderedPageBreak/>
        <w:t>15 Partenes representanter (Se NS 8407 punkt 9)</w:t>
      </w:r>
      <w:bookmarkEnd w:id="358"/>
      <w:bookmarkEnd w:id="359"/>
    </w:p>
    <w:p w14:paraId="12E9DFF2"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Tillegg til NS 8407 punkt 9; </w:t>
      </w:r>
    </w:p>
    <w:p w14:paraId="3140FA51" w14:textId="77777777" w:rsidR="00E674EE" w:rsidRPr="00F528CB" w:rsidRDefault="00E674EE" w:rsidP="00E674EE">
      <w:pPr>
        <w:rPr>
          <w:rFonts w:ascii="Times New Roman" w:hAnsi="Times New Roman"/>
          <w:sz w:val="24"/>
          <w:szCs w:val="24"/>
        </w:rPr>
      </w:pPr>
    </w:p>
    <w:p w14:paraId="24CFC022" w14:textId="77777777" w:rsidR="00E674EE" w:rsidRPr="00F528CB" w:rsidRDefault="00E674EE" w:rsidP="00E674EE">
      <w:pPr>
        <w:rPr>
          <w:rFonts w:ascii="Times New Roman" w:hAnsi="Times New Roman"/>
          <w:b/>
          <w:bCs/>
          <w:sz w:val="24"/>
          <w:szCs w:val="24"/>
        </w:rPr>
      </w:pPr>
      <w:bookmarkStart w:id="360" w:name="_Toc44326702"/>
      <w:r w:rsidRPr="00F528CB">
        <w:rPr>
          <w:rFonts w:ascii="Times New Roman" w:hAnsi="Times New Roman"/>
          <w:b/>
          <w:bCs/>
          <w:sz w:val="24"/>
          <w:szCs w:val="24"/>
        </w:rPr>
        <w:t>Nøkkelpersonell</w:t>
      </w:r>
      <w:bookmarkEnd w:id="360"/>
      <w:r w:rsidRPr="00F528CB">
        <w:rPr>
          <w:rFonts w:ascii="Times New Roman" w:hAnsi="Times New Roman"/>
          <w:b/>
          <w:bCs/>
          <w:sz w:val="24"/>
          <w:szCs w:val="24"/>
        </w:rPr>
        <w:t xml:space="preserve"> </w:t>
      </w:r>
    </w:p>
    <w:p w14:paraId="510A8F80" w14:textId="77777777" w:rsidR="00E674EE" w:rsidRPr="00F528CB" w:rsidRDefault="00E674EE" w:rsidP="00E674EE">
      <w:pPr>
        <w:jc w:val="both"/>
        <w:rPr>
          <w:rFonts w:ascii="Times New Roman" w:hAnsi="Times New Roman"/>
          <w:sz w:val="24"/>
        </w:rPr>
      </w:pPr>
      <w:r w:rsidRPr="00F528CB">
        <w:rPr>
          <w:rFonts w:ascii="Times New Roman" w:hAnsi="Times New Roman"/>
          <w:sz w:val="24"/>
        </w:rPr>
        <w:t xml:space="preserve">Leverandørens nøkkelpersonell er personell hos leverandøren som innehar overordnede roller i gjennomføringen av kontrakten. Dette er blant annet rollene som er angitt nedenfor, eller tilsvarende roller. Nøkkelpersonellet skal delta i gjennomføringen av kontrakten. </w:t>
      </w:r>
    </w:p>
    <w:p w14:paraId="1D2FEF5A" w14:textId="77777777" w:rsidR="00E674EE" w:rsidRPr="00F528CB" w:rsidRDefault="00E674EE" w:rsidP="00E674EE">
      <w:pPr>
        <w:jc w:val="both"/>
        <w:rPr>
          <w:rFonts w:ascii="Times New Roman" w:hAnsi="Times New Roman"/>
          <w:sz w:val="24"/>
        </w:rPr>
      </w:pPr>
    </w:p>
    <w:p w14:paraId="52FE1EF8" w14:textId="77777777" w:rsidR="00E674EE" w:rsidRPr="00F528CB" w:rsidRDefault="00E674EE" w:rsidP="00E674EE">
      <w:pPr>
        <w:jc w:val="both"/>
        <w:rPr>
          <w:rFonts w:ascii="Times New Roman" w:hAnsi="Times New Roman"/>
          <w:sz w:val="24"/>
        </w:rPr>
      </w:pPr>
      <w:r w:rsidRPr="00F528CB">
        <w:rPr>
          <w:rFonts w:ascii="Times New Roman" w:hAnsi="Times New Roman"/>
          <w:sz w:val="24"/>
        </w:rPr>
        <w:t xml:space="preserve">Leverandørens opplysninger om personell iht. fastsatte tildelingskriterier legges til grunn som premisser for utførelsesfasen. Nøkkelpersonell skal ha gode samarbeidsevner og tilstrekkelig kompetanse. I tillegg gjelder følgende minstekrav til kompetanse: </w:t>
      </w:r>
    </w:p>
    <w:p w14:paraId="79F6F0AC" w14:textId="77777777" w:rsidR="00E674EE" w:rsidRPr="00F528CB" w:rsidRDefault="00E674EE" w:rsidP="00E674EE">
      <w:pPr>
        <w:jc w:val="both"/>
        <w:rPr>
          <w:rFonts w:ascii="Times New Roman" w:hAnsi="Times New Roman"/>
          <w:sz w:val="24"/>
          <w:szCs w:val="22"/>
        </w:rPr>
      </w:pPr>
    </w:p>
    <w:tbl>
      <w:tblPr>
        <w:tblStyle w:val="Tabellrutenett"/>
        <w:tblW w:w="9067" w:type="dxa"/>
        <w:tblLook w:val="04A0" w:firstRow="1" w:lastRow="0" w:firstColumn="1" w:lastColumn="0" w:noHBand="0" w:noVBand="1"/>
      </w:tblPr>
      <w:tblGrid>
        <w:gridCol w:w="3919"/>
        <w:gridCol w:w="5148"/>
      </w:tblGrid>
      <w:tr w:rsidR="00E674EE" w:rsidRPr="00F528CB" w14:paraId="4B93B784" w14:textId="77777777" w:rsidTr="004748A0">
        <w:tc>
          <w:tcPr>
            <w:tcW w:w="3919" w:type="dxa"/>
            <w:tcBorders>
              <w:top w:val="single" w:sz="4" w:space="0" w:color="auto"/>
              <w:left w:val="single" w:sz="4" w:space="0" w:color="auto"/>
              <w:bottom w:val="single" w:sz="4" w:space="0" w:color="auto"/>
              <w:right w:val="single" w:sz="4" w:space="0" w:color="auto"/>
            </w:tcBorders>
            <w:shd w:val="clear" w:color="auto" w:fill="D9D9D9"/>
            <w:hideMark/>
          </w:tcPr>
          <w:p w14:paraId="117BFBDC" w14:textId="77777777" w:rsidR="00E674EE" w:rsidRPr="00F528CB" w:rsidRDefault="00E674EE" w:rsidP="00E674EE">
            <w:pPr>
              <w:jc w:val="both"/>
              <w:rPr>
                <w:rFonts w:ascii="Times New Roman" w:hAnsi="Times New Roman"/>
                <w:b/>
                <w:szCs w:val="24"/>
              </w:rPr>
            </w:pPr>
            <w:r w:rsidRPr="00F528CB">
              <w:rPr>
                <w:rFonts w:ascii="Times New Roman" w:hAnsi="Times New Roman"/>
                <w:b/>
                <w:szCs w:val="24"/>
              </w:rPr>
              <w:t>Nøkkelpersonell</w:t>
            </w:r>
          </w:p>
        </w:tc>
        <w:tc>
          <w:tcPr>
            <w:tcW w:w="5148" w:type="dxa"/>
            <w:tcBorders>
              <w:top w:val="single" w:sz="4" w:space="0" w:color="auto"/>
              <w:left w:val="single" w:sz="4" w:space="0" w:color="auto"/>
              <w:bottom w:val="single" w:sz="4" w:space="0" w:color="auto"/>
              <w:right w:val="single" w:sz="4" w:space="0" w:color="auto"/>
            </w:tcBorders>
            <w:shd w:val="clear" w:color="auto" w:fill="D9D9D9"/>
            <w:hideMark/>
          </w:tcPr>
          <w:p w14:paraId="5C79E6AF" w14:textId="77777777" w:rsidR="00E674EE" w:rsidRPr="00F528CB" w:rsidRDefault="00E674EE" w:rsidP="00E674EE">
            <w:pPr>
              <w:jc w:val="both"/>
              <w:rPr>
                <w:rFonts w:ascii="Times New Roman" w:hAnsi="Times New Roman"/>
                <w:b/>
                <w:szCs w:val="24"/>
              </w:rPr>
            </w:pPr>
            <w:r w:rsidRPr="00F528CB">
              <w:rPr>
                <w:rFonts w:ascii="Times New Roman" w:hAnsi="Times New Roman"/>
                <w:b/>
                <w:szCs w:val="24"/>
              </w:rPr>
              <w:t xml:space="preserve">Kompetansekrav: </w:t>
            </w:r>
          </w:p>
        </w:tc>
      </w:tr>
      <w:tr w:rsidR="00E674EE" w:rsidRPr="00F528CB" w14:paraId="2F64EA18" w14:textId="77777777" w:rsidTr="004748A0">
        <w:tc>
          <w:tcPr>
            <w:tcW w:w="3919" w:type="dxa"/>
            <w:tcBorders>
              <w:top w:val="single" w:sz="4" w:space="0" w:color="auto"/>
              <w:left w:val="single" w:sz="4" w:space="0" w:color="auto"/>
              <w:bottom w:val="single" w:sz="4" w:space="0" w:color="auto"/>
              <w:right w:val="single" w:sz="4" w:space="0" w:color="auto"/>
            </w:tcBorders>
            <w:hideMark/>
          </w:tcPr>
          <w:p w14:paraId="7CF42B06"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Prosjektleder</w:t>
            </w:r>
          </w:p>
        </w:tc>
        <w:tc>
          <w:tcPr>
            <w:tcW w:w="5148" w:type="dxa"/>
            <w:tcBorders>
              <w:top w:val="single" w:sz="4" w:space="0" w:color="auto"/>
              <w:left w:val="single" w:sz="4" w:space="0" w:color="auto"/>
              <w:bottom w:val="single" w:sz="4" w:space="0" w:color="auto"/>
              <w:right w:val="single" w:sz="4" w:space="0" w:color="auto"/>
            </w:tcBorders>
          </w:tcPr>
          <w:p w14:paraId="3E2390D9"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Minst X års relevant erfaring innen bygg og anlegg, hvorav minst X år som leder i prosjekter av samme art, omfang og vanskelighetsgrad.</w:t>
            </w:r>
          </w:p>
          <w:p w14:paraId="75789E7C" w14:textId="77777777" w:rsidR="00E674EE" w:rsidRPr="00F528CB" w:rsidRDefault="00E674EE" w:rsidP="00E674EE">
            <w:pPr>
              <w:jc w:val="both"/>
              <w:rPr>
                <w:rFonts w:ascii="Times New Roman" w:hAnsi="Times New Roman"/>
                <w:szCs w:val="24"/>
                <w:highlight w:val="lightGray"/>
              </w:rPr>
            </w:pPr>
          </w:p>
        </w:tc>
      </w:tr>
      <w:tr w:rsidR="00E674EE" w:rsidRPr="00F528CB" w14:paraId="26793933" w14:textId="77777777" w:rsidTr="004748A0">
        <w:tc>
          <w:tcPr>
            <w:tcW w:w="3919" w:type="dxa"/>
            <w:tcBorders>
              <w:top w:val="single" w:sz="4" w:space="0" w:color="auto"/>
              <w:left w:val="single" w:sz="4" w:space="0" w:color="auto"/>
              <w:bottom w:val="single" w:sz="4" w:space="0" w:color="auto"/>
              <w:right w:val="single" w:sz="4" w:space="0" w:color="auto"/>
            </w:tcBorders>
          </w:tcPr>
          <w:p w14:paraId="4D7555B0"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Prosjekteringsleder hos totalleverandørens rådgiver</w:t>
            </w:r>
          </w:p>
        </w:tc>
        <w:tc>
          <w:tcPr>
            <w:tcW w:w="5148" w:type="dxa"/>
            <w:tcBorders>
              <w:top w:val="single" w:sz="4" w:space="0" w:color="auto"/>
              <w:left w:val="single" w:sz="4" w:space="0" w:color="auto"/>
              <w:bottom w:val="single" w:sz="4" w:space="0" w:color="auto"/>
              <w:right w:val="single" w:sz="4" w:space="0" w:color="auto"/>
            </w:tcBorders>
          </w:tcPr>
          <w:p w14:paraId="296518E8"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highlight w:val="lightGray"/>
              </w:rPr>
              <w:t>Minst X års relevant erfaring innen prosjektering, hvorav minst X år som prosjekteringsleder for større prosjekt av tilsvarende art, omfang og vanskelighetsgrad</w:t>
            </w:r>
          </w:p>
        </w:tc>
      </w:tr>
      <w:tr w:rsidR="00E674EE" w:rsidRPr="00F528CB" w14:paraId="17E55A94" w14:textId="77777777" w:rsidTr="004748A0">
        <w:tc>
          <w:tcPr>
            <w:tcW w:w="3919" w:type="dxa"/>
            <w:tcBorders>
              <w:top w:val="single" w:sz="4" w:space="0" w:color="auto"/>
              <w:left w:val="single" w:sz="4" w:space="0" w:color="auto"/>
              <w:bottom w:val="single" w:sz="4" w:space="0" w:color="auto"/>
              <w:right w:val="single" w:sz="4" w:space="0" w:color="auto"/>
            </w:tcBorders>
            <w:hideMark/>
          </w:tcPr>
          <w:p w14:paraId="139426DB"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Prosjekteringsleder hos totalleverandør</w:t>
            </w:r>
          </w:p>
        </w:tc>
        <w:tc>
          <w:tcPr>
            <w:tcW w:w="5148" w:type="dxa"/>
            <w:tcBorders>
              <w:top w:val="single" w:sz="4" w:space="0" w:color="auto"/>
              <w:left w:val="single" w:sz="4" w:space="0" w:color="auto"/>
              <w:bottom w:val="single" w:sz="4" w:space="0" w:color="auto"/>
              <w:right w:val="single" w:sz="4" w:space="0" w:color="auto"/>
            </w:tcBorders>
          </w:tcPr>
          <w:p w14:paraId="35A3646B" w14:textId="77777777" w:rsidR="00E674EE" w:rsidRPr="00F528CB" w:rsidRDefault="00E674EE" w:rsidP="00E674EE">
            <w:pPr>
              <w:jc w:val="both"/>
              <w:rPr>
                <w:rFonts w:ascii="Times New Roman" w:hAnsi="Times New Roman"/>
              </w:rPr>
            </w:pPr>
            <w:r w:rsidRPr="00F528CB">
              <w:rPr>
                <w:rFonts w:ascii="Times New Roman" w:hAnsi="Times New Roman"/>
                <w:highlight w:val="lightGray"/>
              </w:rPr>
              <w:t>Minst X års relevant erfaring innen prosjektering, hvorav minst X år som prosjekteringsleder for større prosjekt av tilsvarende art, omfang og vanskelighetsgrad.</w:t>
            </w:r>
            <w:r w:rsidRPr="00F528CB">
              <w:rPr>
                <w:rFonts w:ascii="Times New Roman" w:hAnsi="Times New Roman"/>
              </w:rPr>
              <w:t xml:space="preserve"> </w:t>
            </w:r>
          </w:p>
          <w:p w14:paraId="585033F0" w14:textId="77777777" w:rsidR="00E674EE" w:rsidRPr="00F528CB" w:rsidRDefault="00E674EE" w:rsidP="00E674EE">
            <w:pPr>
              <w:jc w:val="both"/>
              <w:rPr>
                <w:rFonts w:ascii="Times New Roman" w:hAnsi="Times New Roman"/>
                <w:szCs w:val="24"/>
                <w:highlight w:val="lightGray"/>
              </w:rPr>
            </w:pPr>
          </w:p>
        </w:tc>
      </w:tr>
      <w:tr w:rsidR="00E674EE" w:rsidRPr="00F528CB" w14:paraId="76B897F5" w14:textId="77777777" w:rsidTr="004748A0">
        <w:tc>
          <w:tcPr>
            <w:tcW w:w="3919" w:type="dxa"/>
            <w:tcBorders>
              <w:top w:val="single" w:sz="4" w:space="0" w:color="auto"/>
              <w:left w:val="single" w:sz="4" w:space="0" w:color="auto"/>
              <w:bottom w:val="single" w:sz="4" w:space="0" w:color="auto"/>
              <w:right w:val="single" w:sz="4" w:space="0" w:color="auto"/>
            </w:tcBorders>
            <w:hideMark/>
          </w:tcPr>
          <w:p w14:paraId="54D091D1"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Anleggsleder</w:t>
            </w:r>
          </w:p>
        </w:tc>
        <w:tc>
          <w:tcPr>
            <w:tcW w:w="5148" w:type="dxa"/>
            <w:tcBorders>
              <w:top w:val="single" w:sz="4" w:space="0" w:color="auto"/>
              <w:left w:val="single" w:sz="4" w:space="0" w:color="auto"/>
              <w:bottom w:val="single" w:sz="4" w:space="0" w:color="auto"/>
              <w:right w:val="single" w:sz="4" w:space="0" w:color="auto"/>
            </w:tcBorders>
          </w:tcPr>
          <w:p w14:paraId="6076E5A7"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Minst X års relevant erfaring innen bygg og anlegg, hvorav minst X år som leder i prosjekter av samme art, omfang og vanskelighetsgrad.</w:t>
            </w:r>
          </w:p>
          <w:p w14:paraId="4C5512A1" w14:textId="77777777" w:rsidR="00E674EE" w:rsidRPr="00F528CB" w:rsidRDefault="00E674EE" w:rsidP="00E674EE">
            <w:pPr>
              <w:jc w:val="both"/>
              <w:rPr>
                <w:rFonts w:ascii="Times New Roman" w:hAnsi="Times New Roman"/>
                <w:szCs w:val="24"/>
                <w:highlight w:val="lightGray"/>
              </w:rPr>
            </w:pPr>
          </w:p>
        </w:tc>
      </w:tr>
      <w:tr w:rsidR="00E674EE" w:rsidRPr="00F528CB" w14:paraId="27528DF5" w14:textId="77777777" w:rsidTr="004748A0">
        <w:tc>
          <w:tcPr>
            <w:tcW w:w="3919" w:type="dxa"/>
            <w:tcBorders>
              <w:top w:val="single" w:sz="4" w:space="0" w:color="auto"/>
              <w:left w:val="single" w:sz="4" w:space="0" w:color="auto"/>
              <w:bottom w:val="single" w:sz="4" w:space="0" w:color="auto"/>
              <w:right w:val="single" w:sz="4" w:space="0" w:color="auto"/>
            </w:tcBorders>
            <w:hideMark/>
          </w:tcPr>
          <w:p w14:paraId="22AA7A4E"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 xml:space="preserve">BIM-koordinator </w:t>
            </w:r>
          </w:p>
        </w:tc>
        <w:tc>
          <w:tcPr>
            <w:tcW w:w="5148" w:type="dxa"/>
            <w:tcBorders>
              <w:top w:val="single" w:sz="4" w:space="0" w:color="auto"/>
              <w:left w:val="single" w:sz="4" w:space="0" w:color="auto"/>
              <w:bottom w:val="single" w:sz="4" w:space="0" w:color="auto"/>
              <w:right w:val="single" w:sz="4" w:space="0" w:color="auto"/>
            </w:tcBorders>
          </w:tcPr>
          <w:p w14:paraId="0122D62F"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Minst X års relevant erfaring fra prosjekter av samme art, omfang og vanskelighetsgrad.</w:t>
            </w:r>
          </w:p>
          <w:p w14:paraId="307F865E" w14:textId="77777777" w:rsidR="00E674EE" w:rsidRPr="00F528CB" w:rsidRDefault="00E674EE" w:rsidP="00E674EE">
            <w:pPr>
              <w:jc w:val="both"/>
              <w:rPr>
                <w:rFonts w:ascii="Times New Roman" w:hAnsi="Times New Roman"/>
                <w:szCs w:val="24"/>
                <w:highlight w:val="lightGray"/>
              </w:rPr>
            </w:pPr>
          </w:p>
        </w:tc>
      </w:tr>
      <w:tr w:rsidR="00E674EE" w:rsidRPr="00F528CB" w14:paraId="1E462360" w14:textId="77777777" w:rsidTr="004748A0">
        <w:tc>
          <w:tcPr>
            <w:tcW w:w="3919" w:type="dxa"/>
            <w:tcBorders>
              <w:top w:val="single" w:sz="4" w:space="0" w:color="auto"/>
              <w:left w:val="single" w:sz="4" w:space="0" w:color="auto"/>
              <w:bottom w:val="single" w:sz="4" w:space="0" w:color="auto"/>
              <w:right w:val="single" w:sz="4" w:space="0" w:color="auto"/>
            </w:tcBorders>
            <w:hideMark/>
          </w:tcPr>
          <w:p w14:paraId="251CABC3"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Fagansvarlig geoteknikk</w:t>
            </w:r>
          </w:p>
        </w:tc>
        <w:tc>
          <w:tcPr>
            <w:tcW w:w="5148" w:type="dxa"/>
            <w:tcBorders>
              <w:top w:val="single" w:sz="4" w:space="0" w:color="auto"/>
              <w:left w:val="single" w:sz="4" w:space="0" w:color="auto"/>
              <w:bottom w:val="single" w:sz="4" w:space="0" w:color="auto"/>
              <w:right w:val="single" w:sz="4" w:space="0" w:color="auto"/>
            </w:tcBorders>
          </w:tcPr>
          <w:p w14:paraId="57F61910"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Minst X års erfaring fra kartlegging og oppfølging av utførelse av anlegg med tilsvarende kompleksitet og funksjonalitet.</w:t>
            </w:r>
          </w:p>
          <w:p w14:paraId="172C6C5E" w14:textId="77777777" w:rsidR="00E674EE" w:rsidRPr="00F528CB" w:rsidRDefault="00E674EE" w:rsidP="00E674EE">
            <w:pPr>
              <w:jc w:val="both"/>
              <w:rPr>
                <w:rFonts w:ascii="Times New Roman" w:hAnsi="Times New Roman"/>
                <w:szCs w:val="24"/>
                <w:highlight w:val="lightGray"/>
              </w:rPr>
            </w:pPr>
          </w:p>
        </w:tc>
      </w:tr>
      <w:tr w:rsidR="00E674EE" w:rsidRPr="00F528CB" w14:paraId="6228B839" w14:textId="77777777" w:rsidTr="004748A0">
        <w:tc>
          <w:tcPr>
            <w:tcW w:w="3919" w:type="dxa"/>
            <w:tcBorders>
              <w:top w:val="single" w:sz="4" w:space="0" w:color="auto"/>
              <w:left w:val="single" w:sz="4" w:space="0" w:color="auto"/>
              <w:bottom w:val="single" w:sz="4" w:space="0" w:color="auto"/>
              <w:right w:val="single" w:sz="4" w:space="0" w:color="auto"/>
            </w:tcBorders>
          </w:tcPr>
          <w:p w14:paraId="03C7C975"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Fagansvarlig geologi</w:t>
            </w:r>
          </w:p>
        </w:tc>
        <w:tc>
          <w:tcPr>
            <w:tcW w:w="5148" w:type="dxa"/>
            <w:tcBorders>
              <w:top w:val="single" w:sz="4" w:space="0" w:color="auto"/>
              <w:left w:val="single" w:sz="4" w:space="0" w:color="auto"/>
              <w:bottom w:val="single" w:sz="4" w:space="0" w:color="auto"/>
              <w:right w:val="single" w:sz="4" w:space="0" w:color="auto"/>
            </w:tcBorders>
          </w:tcPr>
          <w:p w14:paraId="22884E18"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Minst X års erfaring fra kartlegging og oppfølging av utførelse av anlegg med tilsvarende kompleksitet og funksjonalitet</w:t>
            </w:r>
          </w:p>
        </w:tc>
      </w:tr>
      <w:tr w:rsidR="00E674EE" w:rsidRPr="00F528CB" w14:paraId="50899230" w14:textId="77777777" w:rsidTr="004748A0">
        <w:tc>
          <w:tcPr>
            <w:tcW w:w="3919" w:type="dxa"/>
            <w:tcBorders>
              <w:top w:val="single" w:sz="4" w:space="0" w:color="auto"/>
              <w:left w:val="single" w:sz="4" w:space="0" w:color="auto"/>
              <w:bottom w:val="single" w:sz="4" w:space="0" w:color="auto"/>
              <w:right w:val="single" w:sz="4" w:space="0" w:color="auto"/>
            </w:tcBorders>
            <w:hideMark/>
          </w:tcPr>
          <w:p w14:paraId="4F3043D0"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Fagansvarlig YM</w:t>
            </w:r>
          </w:p>
        </w:tc>
        <w:tc>
          <w:tcPr>
            <w:tcW w:w="5148" w:type="dxa"/>
            <w:tcBorders>
              <w:top w:val="single" w:sz="4" w:space="0" w:color="auto"/>
              <w:left w:val="single" w:sz="4" w:space="0" w:color="auto"/>
              <w:bottom w:val="single" w:sz="4" w:space="0" w:color="auto"/>
              <w:right w:val="single" w:sz="4" w:space="0" w:color="auto"/>
            </w:tcBorders>
            <w:hideMark/>
          </w:tcPr>
          <w:p w14:paraId="09A66BFE"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Minst X års relevant erfaring fra prosjekter av samme art, omfang og vanskelighetsgrad.</w:t>
            </w:r>
          </w:p>
        </w:tc>
      </w:tr>
      <w:tr w:rsidR="00E674EE" w:rsidRPr="00F528CB" w14:paraId="3B622C8A" w14:textId="77777777" w:rsidTr="004748A0">
        <w:trPr>
          <w:trHeight w:val="70"/>
        </w:trPr>
        <w:tc>
          <w:tcPr>
            <w:tcW w:w="3919" w:type="dxa"/>
            <w:tcBorders>
              <w:top w:val="single" w:sz="4" w:space="0" w:color="auto"/>
              <w:left w:val="single" w:sz="4" w:space="0" w:color="auto"/>
              <w:bottom w:val="single" w:sz="4" w:space="0" w:color="auto"/>
              <w:right w:val="single" w:sz="4" w:space="0" w:color="auto"/>
            </w:tcBorders>
            <w:hideMark/>
          </w:tcPr>
          <w:p w14:paraId="48BA2E01"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 xml:space="preserve">HMS-ansvarlig </w:t>
            </w:r>
          </w:p>
        </w:tc>
        <w:tc>
          <w:tcPr>
            <w:tcW w:w="5148" w:type="dxa"/>
            <w:tcBorders>
              <w:top w:val="single" w:sz="4" w:space="0" w:color="auto"/>
              <w:left w:val="single" w:sz="4" w:space="0" w:color="auto"/>
              <w:bottom w:val="single" w:sz="4" w:space="0" w:color="auto"/>
              <w:right w:val="single" w:sz="4" w:space="0" w:color="auto"/>
            </w:tcBorders>
            <w:hideMark/>
          </w:tcPr>
          <w:p w14:paraId="2983ABCA"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Minst X års relevant erfaring fra prosjekter av samme art, omfang og vanskelighetsgrad.</w:t>
            </w:r>
          </w:p>
        </w:tc>
      </w:tr>
      <w:tr w:rsidR="00E674EE" w:rsidRPr="00F528CB" w14:paraId="2A560ADD" w14:textId="77777777" w:rsidTr="004748A0">
        <w:trPr>
          <w:trHeight w:val="70"/>
        </w:trPr>
        <w:tc>
          <w:tcPr>
            <w:tcW w:w="3919" w:type="dxa"/>
            <w:tcBorders>
              <w:top w:val="single" w:sz="4" w:space="0" w:color="auto"/>
              <w:left w:val="single" w:sz="4" w:space="0" w:color="auto"/>
              <w:bottom w:val="single" w:sz="4" w:space="0" w:color="auto"/>
              <w:right w:val="single" w:sz="4" w:space="0" w:color="auto"/>
            </w:tcBorders>
          </w:tcPr>
          <w:p w14:paraId="405380E6"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Annet relevant nøkkelpersonell (f. eks. sentrale fagområder innen prosjektering eller utførelse)</w:t>
            </w:r>
          </w:p>
        </w:tc>
        <w:tc>
          <w:tcPr>
            <w:tcW w:w="5148" w:type="dxa"/>
            <w:tcBorders>
              <w:top w:val="single" w:sz="4" w:space="0" w:color="auto"/>
              <w:left w:val="single" w:sz="4" w:space="0" w:color="auto"/>
              <w:bottom w:val="single" w:sz="4" w:space="0" w:color="auto"/>
              <w:right w:val="single" w:sz="4" w:space="0" w:color="auto"/>
            </w:tcBorders>
          </w:tcPr>
          <w:p w14:paraId="5E84DE6E" w14:textId="77777777" w:rsidR="00E674EE" w:rsidRPr="00F528CB" w:rsidRDefault="00E674EE" w:rsidP="00E674EE">
            <w:pPr>
              <w:jc w:val="both"/>
              <w:rPr>
                <w:rFonts w:ascii="Times New Roman" w:hAnsi="Times New Roman"/>
                <w:szCs w:val="24"/>
                <w:highlight w:val="lightGray"/>
              </w:rPr>
            </w:pPr>
            <w:r w:rsidRPr="00F528CB">
              <w:rPr>
                <w:rFonts w:ascii="Times New Roman" w:hAnsi="Times New Roman"/>
                <w:szCs w:val="24"/>
                <w:highlight w:val="lightGray"/>
              </w:rPr>
              <w:t>Minst X års relevant erfaring fra prosjekter av samme art, omfang og vanskelighetsgrad.</w:t>
            </w:r>
          </w:p>
        </w:tc>
      </w:tr>
    </w:tbl>
    <w:p w14:paraId="41EB7F26" w14:textId="77777777" w:rsidR="00E674EE" w:rsidRPr="00F528CB" w:rsidRDefault="00E674EE" w:rsidP="00E674EE">
      <w:pPr>
        <w:jc w:val="both"/>
        <w:rPr>
          <w:rFonts w:ascii="Arial" w:hAnsi="Arial" w:cs="Arial"/>
          <w:szCs w:val="22"/>
        </w:rPr>
      </w:pPr>
    </w:p>
    <w:p w14:paraId="0279BDDC"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Leverandøren skal ha HMS-personell, herunder YM-kompetanse. HMS-personell skal i nødvendig grad være til stede på kontraktsområdet ved utførelse av arbeidene. </w:t>
      </w:r>
    </w:p>
    <w:p w14:paraId="1375475D" w14:textId="77777777" w:rsidR="00E674EE" w:rsidRPr="00F528CB" w:rsidRDefault="00E674EE" w:rsidP="00E674EE">
      <w:pPr>
        <w:jc w:val="both"/>
        <w:rPr>
          <w:rFonts w:ascii="Times New Roman" w:hAnsi="Times New Roman"/>
          <w:sz w:val="24"/>
          <w:szCs w:val="24"/>
        </w:rPr>
      </w:pPr>
    </w:p>
    <w:p w14:paraId="153F753C" w14:textId="77777777" w:rsidR="00E674EE" w:rsidRPr="00F528CB" w:rsidRDefault="00E674EE" w:rsidP="00E674EE">
      <w:pPr>
        <w:jc w:val="both"/>
        <w:rPr>
          <w:rFonts w:ascii="Times New Roman" w:hAnsi="Times New Roman"/>
          <w:b/>
          <w:bCs/>
          <w:sz w:val="24"/>
          <w:szCs w:val="24"/>
        </w:rPr>
      </w:pPr>
      <w:bookmarkStart w:id="361" w:name="_Toc44326703"/>
      <w:r w:rsidRPr="00F528CB">
        <w:rPr>
          <w:rFonts w:ascii="Times New Roman" w:hAnsi="Times New Roman"/>
          <w:b/>
          <w:bCs/>
          <w:sz w:val="24"/>
          <w:szCs w:val="24"/>
        </w:rPr>
        <w:t>Utskiftning av representant og nøkkelpersonell</w:t>
      </w:r>
      <w:bookmarkEnd w:id="361"/>
    </w:p>
    <w:p w14:paraId="3E813CFD" w14:textId="77777777" w:rsidR="00E674EE" w:rsidRPr="00F528CB" w:rsidRDefault="00E674EE" w:rsidP="00E674EE">
      <w:pPr>
        <w:jc w:val="both"/>
        <w:rPr>
          <w:rFonts w:ascii="Times New Roman" w:hAnsi="Times New Roman"/>
          <w:sz w:val="24"/>
          <w:szCs w:val="24"/>
        </w:rPr>
      </w:pPr>
      <w:bookmarkStart w:id="362" w:name="_Hlk84588774"/>
      <w:r w:rsidRPr="00F528CB">
        <w:rPr>
          <w:rFonts w:ascii="Times New Roman" w:hAnsi="Times New Roman"/>
          <w:sz w:val="24"/>
          <w:szCs w:val="24"/>
        </w:rPr>
        <w:t>Byggherren skal godkjenne leverandørens bruk av alt nøkkelpersonell før oppstart av kontraktsarbeidene samt ved eventuell senere utskifting. Dersom leverandøren ønsker å skifte ut representant og nøkkelpersonell, skal byggherren gis 4 ukers varsel. Varselet skal inneholde dokumentasjon som viser at kontraktens krav til leverandørens representant eller nøkkelpersonell er oppfylt, og at nytt personell har kompetanse i henhold til tilbud.</w:t>
      </w:r>
    </w:p>
    <w:bookmarkEnd w:id="362"/>
    <w:p w14:paraId="7F0D869B" w14:textId="77777777" w:rsidR="00E674EE" w:rsidRPr="00F528CB" w:rsidRDefault="00E674EE" w:rsidP="00E674EE">
      <w:pPr>
        <w:jc w:val="both"/>
        <w:rPr>
          <w:rFonts w:ascii="Times New Roman" w:hAnsi="Times New Roman"/>
          <w:sz w:val="24"/>
          <w:szCs w:val="24"/>
        </w:rPr>
      </w:pPr>
    </w:p>
    <w:p w14:paraId="44F1DA33"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lastRenderedPageBreak/>
        <w:t xml:space="preserve">Leverandørens utskifting krever skriftlig forhåndsgodkjennelse fra byggherren. Byggherren kan nekte å godkjenne utskiftning av leverandørens representant og nøkkelpersonell dersom det foreligger saklig grunn. </w:t>
      </w:r>
    </w:p>
    <w:p w14:paraId="0D4CB3F7" w14:textId="77777777" w:rsidR="00E674EE" w:rsidRPr="00F528CB" w:rsidRDefault="00E674EE" w:rsidP="00E674EE">
      <w:pPr>
        <w:jc w:val="both"/>
        <w:rPr>
          <w:rFonts w:ascii="Times New Roman" w:hAnsi="Times New Roman"/>
          <w:sz w:val="24"/>
          <w:szCs w:val="24"/>
        </w:rPr>
      </w:pPr>
    </w:p>
    <w:p w14:paraId="52A0D19D"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Leverandøren skal til enhver tid og på eget initiativ sørge for utskifting av personell som opptrer klanderverdig eller viser seg uegnet til å utføre sine arbeidsoppgaver. </w:t>
      </w:r>
    </w:p>
    <w:p w14:paraId="7E96476D" w14:textId="77777777" w:rsidR="00E674EE" w:rsidRPr="00F528CB" w:rsidRDefault="00E674EE" w:rsidP="00E674EE">
      <w:pPr>
        <w:jc w:val="both"/>
        <w:rPr>
          <w:rFonts w:ascii="Times New Roman" w:hAnsi="Times New Roman"/>
          <w:sz w:val="24"/>
          <w:szCs w:val="24"/>
        </w:rPr>
      </w:pPr>
    </w:p>
    <w:p w14:paraId="663F272B"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Byggherren kan, hvis det foreligger saklig grunn, nekte leverandøren å benytte angitte personer i de aktuelle stillingene eller kreve at personene blir skiftet ut. Omkostningene ved dette skal bæres av leverandøren. </w:t>
      </w:r>
    </w:p>
    <w:p w14:paraId="1FCE7F27" w14:textId="77777777" w:rsidR="00E674EE" w:rsidRPr="00F528CB" w:rsidRDefault="00E674EE" w:rsidP="00E674EE">
      <w:pPr>
        <w:jc w:val="both"/>
        <w:rPr>
          <w:rFonts w:ascii="Times New Roman" w:hAnsi="Times New Roman"/>
          <w:noProof/>
          <w:sz w:val="24"/>
          <w:szCs w:val="24"/>
          <w:lang w:eastAsia="nb-NO"/>
        </w:rPr>
      </w:pPr>
    </w:p>
    <w:p w14:paraId="4FF0CF89"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Leverandøren skal for egen regning sørge for nødvendig opplæring og innføring i kontrakten før utskifting foretas. </w:t>
      </w:r>
    </w:p>
    <w:p w14:paraId="6456A8D6" w14:textId="77777777" w:rsidR="00E674EE" w:rsidRPr="00F528CB" w:rsidRDefault="00E674EE" w:rsidP="00E674EE">
      <w:pPr>
        <w:rPr>
          <w:rFonts w:ascii="Times New Roman" w:hAnsi="Times New Roman"/>
          <w:sz w:val="24"/>
          <w:szCs w:val="24"/>
        </w:rPr>
      </w:pPr>
    </w:p>
    <w:p w14:paraId="6B98136C"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363" w:name="_Toc497142309"/>
      <w:bookmarkStart w:id="364" w:name="_Toc508287269"/>
      <w:bookmarkStart w:id="365" w:name="_Toc508288404"/>
      <w:bookmarkStart w:id="366" w:name="_Toc508288517"/>
      <w:bookmarkStart w:id="367" w:name="_Toc520912961"/>
      <w:bookmarkStart w:id="368" w:name="_Toc520913353"/>
      <w:bookmarkStart w:id="369" w:name="_Toc40296166"/>
      <w:bookmarkStart w:id="370" w:name="_Toc41037191"/>
      <w:bookmarkStart w:id="371" w:name="_Toc44326704"/>
      <w:bookmarkStart w:id="372" w:name="_Toc112941562"/>
      <w:r w:rsidRPr="00F528CB">
        <w:rPr>
          <w:rFonts w:ascii="Times New Roman" w:hAnsi="Times New Roman"/>
          <w:b/>
          <w:sz w:val="28"/>
          <w:szCs w:val="28"/>
        </w:rPr>
        <w:t>16 Bestemmelser om arbeidstakere</w:t>
      </w:r>
      <w:bookmarkEnd w:id="363"/>
      <w:bookmarkEnd w:id="364"/>
      <w:bookmarkEnd w:id="365"/>
      <w:bookmarkEnd w:id="366"/>
      <w:bookmarkEnd w:id="367"/>
      <w:bookmarkEnd w:id="368"/>
      <w:bookmarkEnd w:id="369"/>
      <w:bookmarkEnd w:id="370"/>
      <w:bookmarkEnd w:id="371"/>
      <w:bookmarkEnd w:id="372"/>
    </w:p>
    <w:p w14:paraId="442E15D6"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373" w:name="_Toc44326705"/>
      <w:bookmarkStart w:id="374" w:name="_Toc112941563"/>
      <w:r w:rsidRPr="00F528CB">
        <w:rPr>
          <w:rFonts w:ascii="Times New Roman" w:eastAsia="Yu Gothic Light" w:hAnsi="Times New Roman"/>
          <w:b/>
          <w:sz w:val="26"/>
          <w:szCs w:val="26"/>
        </w:rPr>
        <w:t>16.1 Personell</w:t>
      </w:r>
      <w:bookmarkEnd w:id="373"/>
      <w:bookmarkEnd w:id="374"/>
      <w:r w:rsidRPr="00F528CB">
        <w:rPr>
          <w:rFonts w:ascii="Times New Roman" w:eastAsia="Yu Gothic Light" w:hAnsi="Times New Roman"/>
          <w:b/>
          <w:sz w:val="26"/>
          <w:szCs w:val="26"/>
        </w:rPr>
        <w:t xml:space="preserve"> </w:t>
      </w:r>
    </w:p>
    <w:p w14:paraId="3708997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Arbeidet skal utføres av leverandøren og dennes ansatte i tjenesteforhold. Deler av arbeidet kan utføres av underleverandør, innleide arbeidstakere eller utsendte arbeidstakere. Arbeidskraften skal være lovlig. </w:t>
      </w:r>
    </w:p>
    <w:p w14:paraId="5FF46B8E" w14:textId="77777777" w:rsidR="00E674EE" w:rsidRPr="00F528CB" w:rsidRDefault="00E674EE" w:rsidP="00E674EE">
      <w:pPr>
        <w:rPr>
          <w:rFonts w:ascii="Times New Roman" w:hAnsi="Times New Roman"/>
          <w:sz w:val="24"/>
          <w:szCs w:val="24"/>
        </w:rPr>
      </w:pPr>
    </w:p>
    <w:p w14:paraId="3ECF140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Leverandørens egne ansatte som inngår i oversiktslistene, skal utføre minst 25 % av timeverkene i kontraktsarbeidet regnet totalt i utførelsestiden. Som egne ansatte regnes ansatte hos kontraktspart som gitt i tilbud og avtaledokument C3. Der leverandøren er et arbeidsfellesskap (leverandørgruppe) regnes kravet om 25 % av timeverkene samlet for deltakerne.</w:t>
      </w:r>
    </w:p>
    <w:p w14:paraId="29414563" w14:textId="77777777" w:rsidR="00E674EE" w:rsidRPr="00F528CB" w:rsidRDefault="00E674EE" w:rsidP="00E674EE">
      <w:pPr>
        <w:rPr>
          <w:rFonts w:ascii="Times New Roman" w:hAnsi="Times New Roman"/>
          <w:sz w:val="24"/>
          <w:szCs w:val="24"/>
        </w:rPr>
      </w:pPr>
    </w:p>
    <w:p w14:paraId="480FBAC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Person(er) med det daglige administrative ansvaret og gjennomføringsansvar for kontrakten skal være ansatt hos leverandøren.</w:t>
      </w:r>
    </w:p>
    <w:p w14:paraId="1E7E7ADB" w14:textId="77777777" w:rsidR="00E674EE" w:rsidRPr="00F528CB" w:rsidRDefault="00E674EE" w:rsidP="00E674EE">
      <w:pPr>
        <w:rPr>
          <w:rFonts w:ascii="Times New Roman" w:hAnsi="Times New Roman"/>
          <w:sz w:val="24"/>
          <w:szCs w:val="24"/>
        </w:rPr>
      </w:pPr>
    </w:p>
    <w:p w14:paraId="753BED5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til enhver tid kunne sannsynliggjøre at kontraktens krav med hensyn til arbeidstakere, vil bli ivaretatt. </w:t>
      </w:r>
    </w:p>
    <w:p w14:paraId="170DDF68" w14:textId="77777777" w:rsidR="00E674EE" w:rsidRPr="00F528CB" w:rsidRDefault="00E674EE" w:rsidP="00E674EE">
      <w:pPr>
        <w:rPr>
          <w:rFonts w:ascii="Times New Roman" w:hAnsi="Times New Roman"/>
          <w:sz w:val="24"/>
          <w:szCs w:val="24"/>
        </w:rPr>
      </w:pPr>
    </w:p>
    <w:p w14:paraId="0A404B5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Kravene til arbeidstaker gjelder også kontraktsmedhjelper.</w:t>
      </w:r>
    </w:p>
    <w:p w14:paraId="5F97D333" w14:textId="3A1A5AEC" w:rsidR="00E674EE" w:rsidRPr="00F528CB" w:rsidRDefault="00E674EE" w:rsidP="00E674EE">
      <w:pPr>
        <w:rPr>
          <w:rFonts w:ascii="Times New Roman" w:hAnsi="Times New Roman"/>
          <w:sz w:val="24"/>
          <w:szCs w:val="24"/>
        </w:rPr>
      </w:pPr>
    </w:p>
    <w:p w14:paraId="5E8E3001"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375" w:name="_Toc44326706"/>
      <w:bookmarkStart w:id="376" w:name="_Toc112941564"/>
      <w:r w:rsidRPr="00F528CB">
        <w:rPr>
          <w:rFonts w:ascii="Times New Roman" w:eastAsia="Yu Gothic Light" w:hAnsi="Times New Roman"/>
          <w:b/>
          <w:sz w:val="26"/>
          <w:szCs w:val="26"/>
        </w:rPr>
        <w:t>16.2 Lønns- og arbeidsvilkår</w:t>
      </w:r>
      <w:bookmarkEnd w:id="375"/>
      <w:bookmarkEnd w:id="376"/>
    </w:p>
    <w:p w14:paraId="0FD4867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sørge for at ansatte, innleide arbeidstakere og utsendte arbeidstakere i egen og eventuelle underleverandørers og underleverandørers organisasjon, som direkte medvirker til å oppfylle kontrakten, har lønns- og arbeidsvilkår i samsvar med denne bestemmelse. Bestemmelsen gjelder for arbeider som utføres i Norge.</w:t>
      </w:r>
    </w:p>
    <w:p w14:paraId="67370627" w14:textId="77777777" w:rsidR="00E674EE" w:rsidRPr="00F528CB" w:rsidRDefault="00E674EE" w:rsidP="00E674EE">
      <w:pPr>
        <w:rPr>
          <w:rFonts w:ascii="Times New Roman" w:hAnsi="Times New Roman"/>
          <w:sz w:val="24"/>
          <w:szCs w:val="24"/>
        </w:rPr>
      </w:pPr>
    </w:p>
    <w:p w14:paraId="44F3E33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Lønn og annen godtgjørelse til egne ansatte, ansatte hos underleverandører og innleide skal utbetales til konto i bank. Alle avtaler leverandøren inngår for utføring av arbeid under denne kontrakten skal inneholde tilsvarende bestemmelser.</w:t>
      </w:r>
    </w:p>
    <w:p w14:paraId="5B6118D6" w14:textId="77777777" w:rsidR="00E674EE" w:rsidRPr="00F528CB" w:rsidRDefault="00E674EE" w:rsidP="00E674EE">
      <w:pPr>
        <w:rPr>
          <w:rFonts w:ascii="Times New Roman" w:hAnsi="Times New Roman"/>
          <w:sz w:val="24"/>
          <w:szCs w:val="24"/>
        </w:rPr>
      </w:pPr>
    </w:p>
    <w:p w14:paraId="3702B1B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På områder dekket av forskrift om allmenngjort tariffavtale skal leverandøren ha lønns- og arbeidsvilkår i samsvar med gjeldende forskrifter. </w:t>
      </w:r>
    </w:p>
    <w:p w14:paraId="7D69A45B" w14:textId="77777777" w:rsidR="00E674EE" w:rsidRPr="00F528CB" w:rsidRDefault="00E674EE" w:rsidP="00E674EE">
      <w:pPr>
        <w:rPr>
          <w:rFonts w:ascii="Times New Roman" w:hAnsi="Times New Roman"/>
          <w:sz w:val="24"/>
          <w:szCs w:val="24"/>
        </w:rPr>
      </w:pPr>
    </w:p>
    <w:p w14:paraId="58D32B3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På områder som ikke er dekket av forskrift om allmenngjort tariffavtale, skal leverandøren ha lønns- og arbeidsvilkår i henhold til gjeldende landsomfattende tariffavtale for den aktuelle bransje.</w:t>
      </w:r>
    </w:p>
    <w:p w14:paraId="382D0BFC" w14:textId="77777777" w:rsidR="00E674EE" w:rsidRPr="00F528CB" w:rsidRDefault="00E674EE" w:rsidP="00E674EE">
      <w:pPr>
        <w:rPr>
          <w:rFonts w:ascii="Times New Roman" w:hAnsi="Times New Roman"/>
          <w:sz w:val="24"/>
          <w:szCs w:val="24"/>
        </w:rPr>
      </w:pPr>
    </w:p>
    <w:p w14:paraId="33318ED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Med lønns- og arbeidsvilkår menes i denne sammenheng bestemmelser om arbeidstid, lønn, herunder overtidstillegg, skift- og turnustillegg og ulempetillegg, og dekning av utgifter til reise, kost og losji, i den grad slike bestemmelser følger av tariffavtalen.</w:t>
      </w:r>
    </w:p>
    <w:p w14:paraId="0F410B0C" w14:textId="77777777" w:rsidR="00E674EE" w:rsidRPr="00F528CB" w:rsidRDefault="00E674EE" w:rsidP="00E674EE">
      <w:pPr>
        <w:rPr>
          <w:rFonts w:ascii="Times New Roman" w:hAnsi="Times New Roman"/>
          <w:sz w:val="24"/>
          <w:szCs w:val="24"/>
        </w:rPr>
      </w:pPr>
    </w:p>
    <w:p w14:paraId="4D518F6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ha prosedyrer for, og gjennomføre nødvendige kontroller av underleverandører, innleide arbeidstakere og utsendte arbeidstakere. Leverandøren skal dokumentere resultatet av kontrollene, og oversende dokumentasjonen til byggherren. På byggherrens forlangende skal leverandøren gjennomføre nærmere spesifiserte kontroller av underleverandører, innleide arbeidstakere og utsendte arbeidstakere.</w:t>
      </w:r>
    </w:p>
    <w:p w14:paraId="4CF6ECD5" w14:textId="77777777" w:rsidR="00E674EE" w:rsidRPr="00F528CB" w:rsidRDefault="00E674EE" w:rsidP="00E674EE">
      <w:pPr>
        <w:rPr>
          <w:rFonts w:ascii="Times New Roman" w:hAnsi="Times New Roman"/>
          <w:sz w:val="24"/>
          <w:szCs w:val="24"/>
        </w:rPr>
      </w:pPr>
    </w:p>
    <w:p w14:paraId="37E88AB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har adgang til å føre tilsyn og kontroll med leverandøren og skal til enhver tid gis adgang til innsyn i nødvendige dokumenter for å påse at kontraktens krav til lønns- og arbeidsvilkår er oppfylt. Herunder plikter leverandøren på forespørsel å gi byggherren kopi av ansettelseskontrakter til de arbeidstakerne som direkte medvirker til å oppfylle kontrakten, deres lønnsslipper og timelister, samt dokumentasjon på ordnet innkvartering for dem. I tillegg kan byggherren kreve å få adgang til lokaler som benyttes til innkvartering av ansatte. Byggherrens rett til dokumentasjon og inspeksjon skal også gjelde overfor underleverandører, innleide arbeidstakere og utsendte arbeidstakere.</w:t>
      </w:r>
    </w:p>
    <w:p w14:paraId="6F1F2297" w14:textId="77777777" w:rsidR="00E674EE" w:rsidRPr="00F528CB" w:rsidRDefault="00E674EE" w:rsidP="00E674EE">
      <w:pPr>
        <w:rPr>
          <w:rFonts w:ascii="Times New Roman" w:hAnsi="Times New Roman"/>
          <w:sz w:val="24"/>
          <w:szCs w:val="24"/>
        </w:rPr>
      </w:pPr>
    </w:p>
    <w:p w14:paraId="187EE1F6"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377" w:name="_Toc44326707"/>
      <w:bookmarkStart w:id="378" w:name="_Toc112941565"/>
      <w:r w:rsidRPr="00F528CB">
        <w:rPr>
          <w:rFonts w:ascii="Times New Roman" w:eastAsia="Yu Gothic Light" w:hAnsi="Times New Roman"/>
          <w:b/>
          <w:sz w:val="26"/>
          <w:szCs w:val="26"/>
        </w:rPr>
        <w:t>16.3 Rapportering av utenlandsk virksomhet</w:t>
      </w:r>
      <w:bookmarkEnd w:id="377"/>
      <w:bookmarkEnd w:id="378"/>
    </w:p>
    <w:p w14:paraId="56AF4B72" w14:textId="77777777" w:rsidR="00E674EE" w:rsidRPr="00F528CB" w:rsidRDefault="00E674EE" w:rsidP="00E674EE">
      <w:pPr>
        <w:rPr>
          <w:rFonts w:ascii="Times New Roman" w:eastAsia="Calibri" w:hAnsi="Times New Roman"/>
          <w:sz w:val="24"/>
          <w:szCs w:val="24"/>
        </w:rPr>
      </w:pPr>
      <w:r w:rsidRPr="00F528CB">
        <w:rPr>
          <w:rFonts w:ascii="Times New Roman" w:eastAsia="Calibri" w:hAnsi="Times New Roman"/>
          <w:sz w:val="24"/>
          <w:szCs w:val="24"/>
        </w:rPr>
        <w:t>Leverandøren skal snarest og senest 14 dager etter at arbeidet er påbegynt dokumentere overfor byggherren at skatteforvaltningslovens § 7-6 krav til rapportering av oppdragstakere er oppfylt. Opplysningene oversendes ligningsmyndighetene, med kopi til byggherren, på rapporteringsskjemaet RF 1199 fra Sentralskattekontoret for utenlandssaker. Ved endringer av opplysninger i skjema RF 1199 i løpet av kontraktstiden, skal leverandøren sende inn oppdaterte opplysninger til Sentralskattekontoret, med kopi til byggherren.</w:t>
      </w:r>
    </w:p>
    <w:p w14:paraId="1DEE2D48" w14:textId="77777777" w:rsidR="00E674EE" w:rsidRPr="00F528CB" w:rsidRDefault="00E674EE" w:rsidP="00E674EE">
      <w:pPr>
        <w:rPr>
          <w:rFonts w:ascii="Times New Roman" w:eastAsia="Calibri" w:hAnsi="Times New Roman"/>
          <w:sz w:val="24"/>
          <w:szCs w:val="24"/>
        </w:rPr>
      </w:pPr>
    </w:p>
    <w:p w14:paraId="554BE6F7" w14:textId="77777777" w:rsidR="00E674EE" w:rsidRPr="00F528CB" w:rsidRDefault="00E674EE" w:rsidP="00E674EE">
      <w:pPr>
        <w:rPr>
          <w:rFonts w:ascii="Times New Roman" w:eastAsia="Calibri" w:hAnsi="Times New Roman"/>
          <w:sz w:val="24"/>
          <w:szCs w:val="24"/>
        </w:rPr>
      </w:pPr>
      <w:r w:rsidRPr="00F528CB">
        <w:rPr>
          <w:rFonts w:ascii="Times New Roman" w:eastAsia="Calibri" w:hAnsi="Times New Roman"/>
          <w:sz w:val="24"/>
          <w:szCs w:val="24"/>
        </w:rPr>
        <w:t>For underleverandører i alle ledd skal leverandøren snarest og senest innen 14 dager etter at den aktuelle leveranse eller underleverandørens arbeide er påbegynt, dokumentere overfor byggherren at ligningslovens krav til rapportering av oppdrag og oppdragstakere er oppfylt. Opplysningene oversendes ligningsmyndighetene på den til enhver tid fastsatte rapporteringsmåte.</w:t>
      </w:r>
    </w:p>
    <w:p w14:paraId="5BE87A54" w14:textId="77777777" w:rsidR="00E674EE" w:rsidRPr="00F528CB" w:rsidRDefault="00E674EE" w:rsidP="00E674EE">
      <w:pPr>
        <w:rPr>
          <w:rFonts w:ascii="Times New Roman" w:eastAsia="Calibri" w:hAnsi="Times New Roman"/>
          <w:sz w:val="24"/>
          <w:szCs w:val="24"/>
        </w:rPr>
      </w:pPr>
    </w:p>
    <w:p w14:paraId="00A9D83D" w14:textId="77777777" w:rsidR="00E674EE" w:rsidRPr="00F528CB" w:rsidRDefault="00E674EE" w:rsidP="00E674EE">
      <w:pPr>
        <w:rPr>
          <w:rFonts w:ascii="Times New Roman" w:eastAsia="Calibri" w:hAnsi="Times New Roman"/>
          <w:sz w:val="24"/>
          <w:szCs w:val="24"/>
        </w:rPr>
      </w:pPr>
      <w:r w:rsidRPr="00F528CB">
        <w:rPr>
          <w:rFonts w:ascii="Times New Roman" w:eastAsia="Calibri" w:hAnsi="Times New Roman"/>
          <w:sz w:val="24"/>
          <w:szCs w:val="24"/>
        </w:rPr>
        <w:t>Leverandøren forplikter seg til å holde byggherren skadesløs for ethvert krav eller annen sanksjon pålagt av ligningsmyndighetene og som er foranlediget av leverandørens eller noen av hans kontraktsmedhjelperes brudd på noen bestemmelse gitt i ligningsloven og tilhørende forskrifter.</w:t>
      </w:r>
    </w:p>
    <w:p w14:paraId="0ED948F8" w14:textId="77777777" w:rsidR="00E674EE" w:rsidRPr="00F528CB" w:rsidRDefault="00E674EE" w:rsidP="00E674EE">
      <w:pPr>
        <w:rPr>
          <w:rFonts w:ascii="Times New Roman" w:eastAsia="Calibri" w:hAnsi="Times New Roman"/>
          <w:sz w:val="24"/>
          <w:szCs w:val="24"/>
        </w:rPr>
      </w:pPr>
    </w:p>
    <w:p w14:paraId="40D11D66" w14:textId="77777777" w:rsidR="00E674EE" w:rsidRPr="00F528CB" w:rsidRDefault="00E674EE" w:rsidP="00E674EE">
      <w:pPr>
        <w:rPr>
          <w:rFonts w:ascii="Times New Roman" w:eastAsia="Calibri" w:hAnsi="Times New Roman"/>
          <w:sz w:val="24"/>
          <w:szCs w:val="24"/>
        </w:rPr>
      </w:pPr>
      <w:r w:rsidRPr="00F528CB">
        <w:rPr>
          <w:rFonts w:ascii="Times New Roman" w:eastAsia="Calibri" w:hAnsi="Times New Roman"/>
          <w:sz w:val="24"/>
          <w:szCs w:val="24"/>
        </w:rPr>
        <w:t>Byggherren har rett til å holde tilbake deler av kontraktssummen som følge av forhold nevnt under dette punkt, i henhold til bestemmelser for dette i kap. C1, NS 8407 punkt 28.3 Byggherrens tilbakeholdsrett.</w:t>
      </w:r>
    </w:p>
    <w:p w14:paraId="3161A617" w14:textId="77777777" w:rsidR="00E674EE" w:rsidRPr="00F528CB" w:rsidRDefault="00E674EE" w:rsidP="00E674EE">
      <w:pPr>
        <w:rPr>
          <w:rFonts w:ascii="Times New Roman" w:hAnsi="Times New Roman"/>
          <w:sz w:val="24"/>
          <w:szCs w:val="24"/>
        </w:rPr>
      </w:pPr>
    </w:p>
    <w:p w14:paraId="0A2D7BDA"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379" w:name="_Toc44326708"/>
      <w:bookmarkStart w:id="380" w:name="_Toc112941566"/>
      <w:r w:rsidRPr="00F528CB">
        <w:rPr>
          <w:rFonts w:ascii="Times New Roman" w:eastAsia="Yu Gothic Light" w:hAnsi="Times New Roman"/>
          <w:b/>
          <w:sz w:val="26"/>
          <w:szCs w:val="26"/>
        </w:rPr>
        <w:t>16.4 Språkkrav for arbeidstakere</w:t>
      </w:r>
      <w:bookmarkEnd w:id="379"/>
      <w:bookmarkEnd w:id="380"/>
    </w:p>
    <w:p w14:paraId="0DF5163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Det kreves at minst en av arbeidstakerne på det enkelte arbeidslag kan kommunisere på norsk, i tillegg til eventuelle andre språk hos øvrige medarbeidere på arbeidslaget. Arbeidstakere som er avhengige av å direkte kommunisere med hverandre, skal kunne kommunisere med hverandre på et språk alle forstår.</w:t>
      </w:r>
    </w:p>
    <w:p w14:paraId="0E62026B" w14:textId="77777777" w:rsidR="00E674EE" w:rsidRPr="00F528CB" w:rsidRDefault="00E674EE" w:rsidP="00E674EE">
      <w:pPr>
        <w:rPr>
          <w:rFonts w:ascii="Times New Roman" w:hAnsi="Times New Roman"/>
          <w:sz w:val="24"/>
          <w:szCs w:val="24"/>
        </w:rPr>
      </w:pPr>
    </w:p>
    <w:p w14:paraId="61036C7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Med arbeidslag forstås arbeidere som er organisert slik at de umiddelbart kan oppnå kommunikasjon med hverandre uten bruk av elektroniske eller andre kommunikasjonshjelpemidler. Språkkravet gjelder også for de som utfører arbeid alene på arbeidsstedet og for stedlig ledelse hos Leverandøren.</w:t>
      </w:r>
    </w:p>
    <w:p w14:paraId="5B649713" w14:textId="77777777" w:rsidR="00E674EE" w:rsidRPr="00F528CB" w:rsidRDefault="00E674EE" w:rsidP="00E674EE">
      <w:pPr>
        <w:rPr>
          <w:rFonts w:ascii="Times New Roman" w:hAnsi="Times New Roman"/>
          <w:sz w:val="24"/>
          <w:szCs w:val="24"/>
        </w:rPr>
      </w:pPr>
    </w:p>
    <w:p w14:paraId="3D04943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Alle som arbeider med trafikkdirigering, skal kunne kommunisere på norsk.</w:t>
      </w:r>
    </w:p>
    <w:p w14:paraId="73B5B892" w14:textId="77777777" w:rsidR="00E674EE" w:rsidRPr="00F528CB" w:rsidRDefault="00E674EE" w:rsidP="00E674EE">
      <w:pPr>
        <w:rPr>
          <w:rFonts w:ascii="Times New Roman" w:hAnsi="Times New Roman"/>
          <w:sz w:val="24"/>
          <w:szCs w:val="24"/>
        </w:rPr>
      </w:pPr>
    </w:p>
    <w:p w14:paraId="1D76AFA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Alt HMS-arbeid, eksempelvis opplæring, vernerunde, informasjon og gjennomgåelse av risikovurdering og SJA skal foregå på et språk arbeidstakeren forstår.</w:t>
      </w:r>
    </w:p>
    <w:p w14:paraId="6D3D61D2" w14:textId="77777777" w:rsidR="00E674EE" w:rsidRPr="00F528CB" w:rsidRDefault="00E674EE" w:rsidP="00E674EE">
      <w:pPr>
        <w:rPr>
          <w:rFonts w:ascii="Times New Roman" w:hAnsi="Times New Roman"/>
          <w:sz w:val="24"/>
          <w:szCs w:val="24"/>
        </w:rPr>
      </w:pPr>
    </w:p>
    <w:p w14:paraId="66DEB26B"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381" w:name="_Toc44326709"/>
      <w:bookmarkStart w:id="382" w:name="_Toc112941567"/>
      <w:r w:rsidRPr="00F528CB">
        <w:rPr>
          <w:rFonts w:ascii="Times New Roman" w:eastAsia="Yu Gothic Light" w:hAnsi="Times New Roman"/>
          <w:b/>
          <w:sz w:val="26"/>
          <w:szCs w:val="26"/>
        </w:rPr>
        <w:t xml:space="preserve">16.5 Sanksjoner ved brudd på bestemmelsene i punkt </w:t>
      </w:r>
      <w:bookmarkEnd w:id="381"/>
      <w:r w:rsidRPr="00F528CB">
        <w:rPr>
          <w:rFonts w:ascii="Times New Roman" w:eastAsia="Yu Gothic Light" w:hAnsi="Times New Roman"/>
          <w:b/>
          <w:sz w:val="26"/>
          <w:szCs w:val="26"/>
        </w:rPr>
        <w:t>16.1, 16.2, 16.3, 16.4</w:t>
      </w:r>
      <w:bookmarkEnd w:id="382"/>
    </w:p>
    <w:p w14:paraId="086F99E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kravet til andel timeverk utført av egne ansatte ikke er oppfylt ved overtakelse, reduseres vederlaget i sluttoppgjøret med 2,5 % av kontraktssummen, begrenset oppad til 25 mill. kroner eksklusive mva.</w:t>
      </w:r>
    </w:p>
    <w:p w14:paraId="3C6FDD07" w14:textId="77777777" w:rsidR="00E674EE" w:rsidRPr="00F528CB" w:rsidRDefault="00E674EE" w:rsidP="00E674EE">
      <w:pPr>
        <w:rPr>
          <w:rFonts w:ascii="Times New Roman" w:hAnsi="Times New Roman"/>
          <w:sz w:val="24"/>
          <w:szCs w:val="24"/>
        </w:rPr>
      </w:pPr>
    </w:p>
    <w:p w14:paraId="2A7F328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Byggherrens økonomiske krav knyttet til leverandørens kontraktsbrudd, gjelder også brudd på kontraktsbestemmelser knyttet til:</w:t>
      </w:r>
    </w:p>
    <w:p w14:paraId="6CC24ED7" w14:textId="77777777" w:rsidR="00E674EE" w:rsidRPr="00F528CB" w:rsidRDefault="00E674EE" w:rsidP="00E674EE">
      <w:pPr>
        <w:rPr>
          <w:rFonts w:ascii="Times New Roman" w:hAnsi="Times New Roman"/>
          <w:sz w:val="24"/>
          <w:szCs w:val="24"/>
        </w:rPr>
      </w:pPr>
    </w:p>
    <w:p w14:paraId="75577A3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personell, jf. punkt 16.1</w:t>
      </w:r>
    </w:p>
    <w:p w14:paraId="37F8E11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ansatte og deres lønns- og arbeidsvilkår, jf. punkt 16.1</w:t>
      </w:r>
    </w:p>
    <w:p w14:paraId="61E0A12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rapportering i samsvar med skatteforvaltningsloven, jf. punkt 16.3</w:t>
      </w:r>
    </w:p>
    <w:p w14:paraId="01930E9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språkkrav, jf. punkt 16.4</w:t>
      </w:r>
    </w:p>
    <w:p w14:paraId="01A28967" w14:textId="77777777" w:rsidR="00E674EE" w:rsidRPr="00F528CB" w:rsidRDefault="00E674EE" w:rsidP="00E674EE">
      <w:pPr>
        <w:rPr>
          <w:rFonts w:ascii="Times New Roman" w:hAnsi="Times New Roman"/>
          <w:sz w:val="24"/>
          <w:szCs w:val="24"/>
        </w:rPr>
      </w:pPr>
    </w:p>
    <w:p w14:paraId="537DD4C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leverandøren eller underleverandører ikke etterlever nevnte bestemmelser kan byggherren iverksette følgende tiltak:</w:t>
      </w:r>
    </w:p>
    <w:p w14:paraId="1D591A58" w14:textId="77777777" w:rsidR="00E674EE" w:rsidRPr="00F528CB" w:rsidRDefault="00E674EE" w:rsidP="00E674EE">
      <w:pPr>
        <w:rPr>
          <w:rFonts w:ascii="Times New Roman" w:hAnsi="Times New Roman"/>
          <w:sz w:val="24"/>
          <w:szCs w:val="24"/>
        </w:rPr>
      </w:pPr>
    </w:p>
    <w:p w14:paraId="7E545BBC" w14:textId="77777777" w:rsidR="00E674EE" w:rsidRPr="00F528CB" w:rsidRDefault="00E674EE" w:rsidP="00E674EE">
      <w:pPr>
        <w:numPr>
          <w:ilvl w:val="0"/>
          <w:numId w:val="54"/>
        </w:numPr>
        <w:rPr>
          <w:rFonts w:ascii="Times New Roman" w:eastAsia="Calibri" w:hAnsi="Times New Roman"/>
          <w:sz w:val="24"/>
          <w:szCs w:val="24"/>
        </w:rPr>
      </w:pPr>
      <w:r w:rsidRPr="00F528CB">
        <w:rPr>
          <w:rFonts w:ascii="Times New Roman" w:eastAsia="Calibri" w:hAnsi="Times New Roman"/>
          <w:sz w:val="24"/>
          <w:szCs w:val="24"/>
        </w:rPr>
        <w:t>Fastsette kort frist for å bringe forholdet i samsvar med kontraktsbestemmelsen. Dersom forholdet ikke er rettet innen fristen løper dagmulkt som er 1 promille av kontraktssummen, men ikke mindre enn 10 000 kr pr. hverdag. Mulkten løper til forholdet er brakt i samsvar med kontraktsbestemmelsen. Mulkt påløper for hver ulik kategori (punktene 16.1-16.4) kontraktsbruddene er knyttet til. Leverandøren er tilsvarende ansvarlig for sine underleverandører hvor kontraktsbrudd er konstatert.</w:t>
      </w:r>
    </w:p>
    <w:p w14:paraId="05503D3A" w14:textId="77777777" w:rsidR="00E674EE" w:rsidRPr="00F528CB" w:rsidRDefault="00E674EE" w:rsidP="00E674EE">
      <w:pPr>
        <w:rPr>
          <w:rFonts w:ascii="Times New Roman" w:hAnsi="Times New Roman"/>
          <w:sz w:val="24"/>
          <w:szCs w:val="24"/>
        </w:rPr>
      </w:pPr>
    </w:p>
    <w:p w14:paraId="72498C58" w14:textId="77777777" w:rsidR="00E674EE" w:rsidRPr="00F528CB" w:rsidRDefault="00E674EE" w:rsidP="00E674EE">
      <w:pPr>
        <w:numPr>
          <w:ilvl w:val="0"/>
          <w:numId w:val="54"/>
        </w:numPr>
        <w:rPr>
          <w:rFonts w:ascii="Times New Roman" w:eastAsia="Calibri" w:hAnsi="Times New Roman"/>
          <w:sz w:val="24"/>
          <w:szCs w:val="24"/>
        </w:rPr>
      </w:pPr>
      <w:r w:rsidRPr="00F528CB">
        <w:rPr>
          <w:rFonts w:ascii="Times New Roman" w:eastAsia="Calibri" w:hAnsi="Times New Roman"/>
          <w:sz w:val="24"/>
          <w:szCs w:val="24"/>
        </w:rPr>
        <w:t>Dersom fastsatt frist etter punkt 1 overskrides med mer enn 5 arbeidsdager kan byggherre i tillegg kreve at arbeidet omfattet av kontraktsbruddet stanses inntil forholdet er i samsvar med kontraktsbestemmelsen. Dersom byggherre anser kontraktsbruddet som en sikkerhetsrisiko, kan arbeidet for berørte arbeidere kreves stanset umiddelbart.</w:t>
      </w:r>
    </w:p>
    <w:p w14:paraId="0A9A079B" w14:textId="77777777" w:rsidR="00E674EE" w:rsidRPr="00F528CB" w:rsidRDefault="00E674EE" w:rsidP="00E674EE">
      <w:pPr>
        <w:rPr>
          <w:rFonts w:ascii="Times New Roman" w:hAnsi="Times New Roman"/>
          <w:sz w:val="24"/>
          <w:szCs w:val="24"/>
        </w:rPr>
      </w:pPr>
    </w:p>
    <w:p w14:paraId="52226DB2" w14:textId="77777777" w:rsidR="00E674EE" w:rsidRPr="00F528CB" w:rsidRDefault="00E674EE" w:rsidP="00E674EE">
      <w:pPr>
        <w:numPr>
          <w:ilvl w:val="0"/>
          <w:numId w:val="54"/>
        </w:numPr>
        <w:rPr>
          <w:rFonts w:ascii="Times New Roman" w:eastAsia="Calibri" w:hAnsi="Times New Roman"/>
          <w:sz w:val="24"/>
          <w:szCs w:val="24"/>
        </w:rPr>
      </w:pPr>
      <w:r w:rsidRPr="00F528CB">
        <w:rPr>
          <w:rFonts w:ascii="Times New Roman" w:eastAsia="Calibri" w:hAnsi="Times New Roman"/>
          <w:sz w:val="24"/>
          <w:szCs w:val="24"/>
        </w:rPr>
        <w:t>Dersom fastsatt frist etter punkt 1 overskrides med mer enn 10 arbeidsdager kan byggherre heve kontrakten i den grad forholdet kan anses som vesentlig mislighold iht. NS 8407 punkt 46.</w:t>
      </w:r>
    </w:p>
    <w:p w14:paraId="0DD71BD6" w14:textId="77777777" w:rsidR="00E674EE" w:rsidRPr="00F528CB" w:rsidRDefault="00E674EE" w:rsidP="00E674EE">
      <w:pPr>
        <w:rPr>
          <w:rFonts w:ascii="Times New Roman" w:eastAsia="Calibri" w:hAnsi="Times New Roman"/>
          <w:sz w:val="24"/>
          <w:szCs w:val="24"/>
        </w:rPr>
      </w:pPr>
    </w:p>
    <w:p w14:paraId="10538FE0"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383" w:name="_Toc497142315"/>
      <w:bookmarkStart w:id="384" w:name="_Toc508287275"/>
      <w:bookmarkStart w:id="385" w:name="_Toc508288410"/>
      <w:bookmarkStart w:id="386" w:name="_Toc508288523"/>
      <w:bookmarkStart w:id="387" w:name="_Toc520912967"/>
      <w:bookmarkStart w:id="388" w:name="_Toc520913359"/>
      <w:bookmarkStart w:id="389" w:name="_Toc40296172"/>
      <w:bookmarkStart w:id="390" w:name="_Toc41037197"/>
      <w:bookmarkStart w:id="391" w:name="_Toc44326710"/>
      <w:bookmarkStart w:id="392" w:name="_Toc112941568"/>
      <w:r w:rsidRPr="00F528CB">
        <w:rPr>
          <w:rFonts w:ascii="Times New Roman" w:hAnsi="Times New Roman"/>
          <w:b/>
          <w:sz w:val="28"/>
          <w:szCs w:val="28"/>
        </w:rPr>
        <w:t>17 Lærlinger</w:t>
      </w:r>
      <w:bookmarkStart w:id="393" w:name="_Toc497142316"/>
      <w:bookmarkStart w:id="394" w:name="_Toc508287276"/>
      <w:bookmarkStart w:id="395" w:name="_Toc508288411"/>
      <w:bookmarkStart w:id="396" w:name="_Toc508288524"/>
      <w:bookmarkStart w:id="397" w:name="_Toc520912968"/>
      <w:bookmarkStart w:id="398" w:name="_Toc520913360"/>
      <w:bookmarkStart w:id="399" w:name="_Toc40296173"/>
      <w:bookmarkStart w:id="400" w:name="_Toc41037198"/>
      <w:bookmarkEnd w:id="383"/>
      <w:bookmarkEnd w:id="384"/>
      <w:bookmarkEnd w:id="385"/>
      <w:bookmarkEnd w:id="386"/>
      <w:bookmarkEnd w:id="387"/>
      <w:bookmarkEnd w:id="388"/>
      <w:bookmarkEnd w:id="389"/>
      <w:bookmarkEnd w:id="390"/>
      <w:bookmarkEnd w:id="391"/>
      <w:bookmarkEnd w:id="392"/>
    </w:p>
    <w:p w14:paraId="70C34184"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401" w:name="_Toc44326711"/>
      <w:bookmarkStart w:id="402" w:name="_Toc112941569"/>
      <w:r w:rsidRPr="00F528CB">
        <w:rPr>
          <w:rFonts w:ascii="Times New Roman" w:eastAsia="Yu Gothic Light" w:hAnsi="Times New Roman"/>
          <w:b/>
          <w:sz w:val="26"/>
          <w:szCs w:val="26"/>
        </w:rPr>
        <w:t>17.1 Krav om bruk av lærlinger</w:t>
      </w:r>
      <w:bookmarkEnd w:id="393"/>
      <w:bookmarkEnd w:id="394"/>
      <w:bookmarkEnd w:id="395"/>
      <w:bookmarkEnd w:id="396"/>
      <w:bookmarkEnd w:id="397"/>
      <w:bookmarkEnd w:id="398"/>
      <w:bookmarkEnd w:id="399"/>
      <w:bookmarkEnd w:id="400"/>
      <w:bookmarkEnd w:id="401"/>
      <w:bookmarkEnd w:id="402"/>
    </w:p>
    <w:p w14:paraId="0DB5473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Det kreves at leverandøren er tilknyttet en lærlingordning og at lærlinger skal delta i utførelsen av kontraktarbeidet med minimum 5% av totalt antall timeverk på kontrakten. Timeverk for underleverandører inkluderes i regnskapet.</w:t>
      </w:r>
    </w:p>
    <w:p w14:paraId="7E78B501" w14:textId="77777777" w:rsidR="00E674EE" w:rsidRPr="00F528CB" w:rsidRDefault="00E674EE" w:rsidP="00E674EE">
      <w:pPr>
        <w:rPr>
          <w:rFonts w:ascii="Times New Roman" w:hAnsi="Times New Roman"/>
          <w:sz w:val="24"/>
          <w:szCs w:val="24"/>
        </w:rPr>
      </w:pPr>
    </w:p>
    <w:p w14:paraId="77C4ECE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Kravet kan oppfylles av leverandør eller en eller flere av hans underleverandører.</w:t>
      </w:r>
    </w:p>
    <w:p w14:paraId="58C08E50" w14:textId="77777777" w:rsidR="00E674EE" w:rsidRPr="00F528CB" w:rsidRDefault="00E674EE" w:rsidP="00E674EE">
      <w:pPr>
        <w:rPr>
          <w:rFonts w:ascii="Times New Roman" w:hAnsi="Times New Roman"/>
          <w:sz w:val="24"/>
          <w:szCs w:val="24"/>
        </w:rPr>
      </w:pPr>
    </w:p>
    <w:p w14:paraId="6E2088C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Utenlandske leverandører kan oppfylle lærlingekravet ved å benytte lærlinger som er tilknyttet offentlig godkjent lærlingeordning i Norge eller tilsvarende ordning i annet EU- eller EØS-land.</w:t>
      </w:r>
    </w:p>
    <w:p w14:paraId="712BFB7A" w14:textId="77777777" w:rsidR="00E674EE" w:rsidRPr="00F528CB" w:rsidRDefault="00E674EE" w:rsidP="00E674EE">
      <w:pPr>
        <w:rPr>
          <w:rFonts w:ascii="Times New Roman" w:hAnsi="Times New Roman"/>
          <w:sz w:val="24"/>
          <w:szCs w:val="24"/>
        </w:rPr>
      </w:pPr>
    </w:p>
    <w:p w14:paraId="3F5B78B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ved oppstart, og på anmodning under gjennomføringen av kontraktarbeidet, dokumentere at kravene er oppfylt.</w:t>
      </w:r>
    </w:p>
    <w:p w14:paraId="33331F5C" w14:textId="77777777" w:rsidR="00E674EE" w:rsidRPr="00F528CB" w:rsidRDefault="00E674EE" w:rsidP="00E674EE">
      <w:pPr>
        <w:rPr>
          <w:rFonts w:ascii="Times New Roman" w:hAnsi="Times New Roman"/>
          <w:sz w:val="24"/>
          <w:szCs w:val="24"/>
        </w:rPr>
      </w:pPr>
    </w:p>
    <w:p w14:paraId="4B46D13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Ved avslutning av kontrakten skal det fremlegges oversikt over antall timer utført av lærlinger. Timelister skal fremlegges på anmodning.</w:t>
      </w:r>
    </w:p>
    <w:p w14:paraId="76D4AE59" w14:textId="77777777" w:rsidR="00E674EE" w:rsidRPr="00F528CB" w:rsidRDefault="00E674EE" w:rsidP="00E674EE">
      <w:pPr>
        <w:rPr>
          <w:rFonts w:ascii="Times New Roman" w:hAnsi="Times New Roman"/>
          <w:sz w:val="24"/>
          <w:szCs w:val="24"/>
        </w:rPr>
      </w:pPr>
    </w:p>
    <w:p w14:paraId="5831933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Kravet gjelder ikke dersom leverandøren kan dokumentere reelle forsøk på å inngå lære-kontrakt uten å lykkes. Tilsvarende gjelder dersom leverandøren har inngått lærekontrakt, men på grunn av forhold som skyldes lærlingen ikke kan benytte vedkommende under kontraktsarbeidene.</w:t>
      </w:r>
    </w:p>
    <w:p w14:paraId="00E909EF" w14:textId="77777777" w:rsidR="00E674EE" w:rsidRPr="00F528CB" w:rsidRDefault="00E674EE" w:rsidP="00E674EE">
      <w:pPr>
        <w:rPr>
          <w:rFonts w:ascii="Times New Roman" w:hAnsi="Times New Roman"/>
          <w:sz w:val="24"/>
          <w:szCs w:val="24"/>
        </w:rPr>
      </w:pPr>
    </w:p>
    <w:p w14:paraId="072ED9B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Oppdragsgiver vil gjennomføre nødvendig kontroll av om krav om bruk av lærlinger overholdes. Ved brudd på plikten skal leverandøren rette forholdet innen den frist byggherren fastsetter. Der leverandøren selv oppdager brudd på plikten, skal leverandøren uten opphold opplyse byggherren om forholdene og rette forholdene innen den frist byggherren fastsetter.</w:t>
      </w:r>
    </w:p>
    <w:p w14:paraId="2B62E453" w14:textId="77777777" w:rsidR="00E674EE" w:rsidRPr="00F528CB" w:rsidRDefault="00E674EE" w:rsidP="00E674EE">
      <w:pPr>
        <w:rPr>
          <w:rFonts w:ascii="Times New Roman" w:hAnsi="Times New Roman"/>
          <w:sz w:val="24"/>
          <w:szCs w:val="24"/>
        </w:rPr>
      </w:pPr>
    </w:p>
    <w:p w14:paraId="0BDE14E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Brudd på denne bestemmelsen som ikke blir rettet innen en rimelig frist gitt ved skriftlig varsel fra byggherren, vil få konsekvenser for framtidig deltakelse i konkurranser for Statens vegvesen.</w:t>
      </w:r>
    </w:p>
    <w:p w14:paraId="61D42AA8" w14:textId="77777777" w:rsidR="00E674EE" w:rsidRPr="00F528CB" w:rsidRDefault="00E674EE" w:rsidP="00E674EE">
      <w:pPr>
        <w:rPr>
          <w:rFonts w:ascii="Times New Roman" w:hAnsi="Times New Roman"/>
          <w:sz w:val="24"/>
          <w:szCs w:val="24"/>
        </w:rPr>
      </w:pPr>
    </w:p>
    <w:p w14:paraId="23755D9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 bestemmelse om kompensasjon ved bruk av lærlinger, se punkt 56.</w:t>
      </w:r>
    </w:p>
    <w:p w14:paraId="689430E3" w14:textId="77777777" w:rsidR="00E674EE" w:rsidRPr="00F528CB" w:rsidRDefault="00E674EE" w:rsidP="00E674EE">
      <w:pPr>
        <w:rPr>
          <w:rFonts w:ascii="Times New Roman" w:hAnsi="Times New Roman"/>
          <w:sz w:val="24"/>
          <w:szCs w:val="24"/>
        </w:rPr>
      </w:pPr>
      <w:bookmarkStart w:id="403" w:name="_Toc44326712"/>
    </w:p>
    <w:bookmarkEnd w:id="403"/>
    <w:p w14:paraId="182455CD" w14:textId="77777777" w:rsidR="00E674EE" w:rsidRPr="00F528CB" w:rsidRDefault="00E674EE" w:rsidP="00E674EE">
      <w:pPr>
        <w:rPr>
          <w:rFonts w:ascii="Times New Roman" w:hAnsi="Times New Roman"/>
          <w:sz w:val="24"/>
          <w:szCs w:val="24"/>
        </w:rPr>
      </w:pPr>
    </w:p>
    <w:p w14:paraId="44FC4B13"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404" w:name="_Toc44326713"/>
      <w:bookmarkStart w:id="405" w:name="_Toc112941570"/>
      <w:bookmarkStart w:id="406" w:name="_Toc273532665"/>
      <w:bookmarkStart w:id="407" w:name="_Toc497142318"/>
      <w:bookmarkStart w:id="408" w:name="_Toc508287278"/>
      <w:bookmarkStart w:id="409" w:name="_Toc508288413"/>
      <w:bookmarkStart w:id="410" w:name="_Toc508288526"/>
      <w:bookmarkStart w:id="411" w:name="_Toc520912970"/>
      <w:bookmarkStart w:id="412" w:name="_Toc520913362"/>
      <w:bookmarkStart w:id="413" w:name="_Toc40296175"/>
      <w:bookmarkStart w:id="414" w:name="_Toc41037200"/>
      <w:r w:rsidRPr="00F528CB">
        <w:rPr>
          <w:rFonts w:ascii="Times New Roman" w:hAnsi="Times New Roman"/>
          <w:b/>
          <w:sz w:val="28"/>
          <w:szCs w:val="28"/>
        </w:rPr>
        <w:t>18 Kontraktsmedhjelpere (Se NS 8407 punkt 10)</w:t>
      </w:r>
      <w:bookmarkEnd w:id="404"/>
      <w:bookmarkEnd w:id="405"/>
    </w:p>
    <w:p w14:paraId="1DD8FB2F"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415" w:name="_Toc44326714"/>
      <w:bookmarkStart w:id="416" w:name="_Toc112941571"/>
      <w:r w:rsidRPr="00F528CB">
        <w:rPr>
          <w:rFonts w:ascii="Times New Roman" w:eastAsia="Yu Gothic Light" w:hAnsi="Times New Roman"/>
          <w:b/>
          <w:sz w:val="26"/>
          <w:szCs w:val="26"/>
        </w:rPr>
        <w:t>18.1 Valg av kontraktsmedhjelper</w:t>
      </w:r>
      <w:bookmarkEnd w:id="415"/>
      <w:bookmarkEnd w:id="416"/>
    </w:p>
    <w:p w14:paraId="28290767" w14:textId="77777777" w:rsidR="00E674EE" w:rsidRPr="00F528CB" w:rsidRDefault="00E674EE" w:rsidP="00E674EE">
      <w:pPr>
        <w:rPr>
          <w:rFonts w:ascii="Times New Roman" w:hAnsi="Times New Roman"/>
          <w:i/>
          <w:sz w:val="24"/>
          <w:szCs w:val="24"/>
        </w:rPr>
      </w:pPr>
      <w:r w:rsidRPr="00F528CB">
        <w:rPr>
          <w:rFonts w:ascii="Times New Roman" w:hAnsi="Times New Roman"/>
          <w:i/>
          <w:sz w:val="24"/>
          <w:szCs w:val="24"/>
        </w:rPr>
        <w:t>Tillegg til NS 8407 pkt 10.1;</w:t>
      </w:r>
    </w:p>
    <w:p w14:paraId="490DBF47" w14:textId="77777777" w:rsidR="00E674EE" w:rsidRPr="00F528CB" w:rsidRDefault="00E674EE" w:rsidP="00E674EE">
      <w:pPr>
        <w:rPr>
          <w:rFonts w:ascii="Times New Roman" w:hAnsi="Times New Roman"/>
          <w:sz w:val="24"/>
          <w:szCs w:val="24"/>
        </w:rPr>
      </w:pPr>
    </w:p>
    <w:p w14:paraId="2F6FDDD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Alle avtaler leverandøren har med kontraktsmedhjelpere skal inneholde de samme bestemmelsene som anvendt i denne kontrakt om arbeidets utførelse, forhold på arbeidsstedet og utførelse ved underentreprise.</w:t>
      </w:r>
    </w:p>
    <w:p w14:paraId="719F1D4E" w14:textId="77777777" w:rsidR="00E674EE" w:rsidRPr="00F528CB" w:rsidRDefault="00E674EE" w:rsidP="00E674EE">
      <w:pPr>
        <w:rPr>
          <w:rFonts w:ascii="Times New Roman" w:hAnsi="Times New Roman"/>
          <w:sz w:val="24"/>
          <w:szCs w:val="24"/>
        </w:rPr>
      </w:pPr>
    </w:p>
    <w:p w14:paraId="0034381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Bestemmelser om bruk av kontraktsmedhjelper gjelder også for virksomhet som leier ut personell.</w:t>
      </w:r>
    </w:p>
    <w:p w14:paraId="6E599742" w14:textId="77777777" w:rsidR="00E674EE" w:rsidRPr="00F528CB" w:rsidRDefault="00E674EE" w:rsidP="00E674EE">
      <w:pPr>
        <w:rPr>
          <w:rFonts w:ascii="Times New Roman" w:hAnsi="Times New Roman"/>
          <w:sz w:val="24"/>
          <w:szCs w:val="24"/>
        </w:rPr>
      </w:pPr>
    </w:p>
    <w:p w14:paraId="7E0CC04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kan ikke ha flere enn to ledd med underleverandører i kjede under seg, med mindre annet er særskilt skriftlig avtalt med byggherren.</w:t>
      </w:r>
    </w:p>
    <w:p w14:paraId="4A3A45D4" w14:textId="77777777" w:rsidR="00E674EE" w:rsidRPr="00F528CB" w:rsidRDefault="00E674EE" w:rsidP="00E674EE">
      <w:pPr>
        <w:rPr>
          <w:rFonts w:ascii="Times New Roman" w:hAnsi="Times New Roman"/>
          <w:sz w:val="24"/>
          <w:szCs w:val="24"/>
        </w:rPr>
      </w:pPr>
    </w:p>
    <w:p w14:paraId="3895B99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 entreprisen utføres av et arbeidsfellesskap (leverandørgruppe), gjelder denne bestemmelsen for den enkelte deltaker i arbeidsfellesskapet. </w:t>
      </w:r>
    </w:p>
    <w:p w14:paraId="62FDE56B" w14:textId="77777777" w:rsidR="00E674EE" w:rsidRPr="00F528CB" w:rsidRDefault="00E674EE" w:rsidP="00E674EE">
      <w:pPr>
        <w:rPr>
          <w:rFonts w:ascii="Times New Roman" w:hAnsi="Times New Roman"/>
          <w:sz w:val="24"/>
          <w:szCs w:val="24"/>
        </w:rPr>
      </w:pPr>
    </w:p>
    <w:p w14:paraId="4157149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 og kontraktsmedhjelper skal levere skjema «Inntakskontroll. Erklæring ved bruk av underleverandør, enmannsbedrift eller virksomhet som leier ut personell». Skjema omhandler blant annet SHA og lønns- og arbeidsvilkår og videreføring av kontraktens krav </w:t>
      </w:r>
      <w:r w:rsidRPr="00F528CB">
        <w:rPr>
          <w:rFonts w:ascii="Times New Roman" w:hAnsi="Times New Roman"/>
          <w:sz w:val="24"/>
          <w:szCs w:val="24"/>
        </w:rPr>
        <w:lastRenderedPageBreak/>
        <w:t xml:space="preserve">til neste ledd. Arbeid som skal utføres av kontraktsmedhjelper kan ikke startes opp før erklæring av inntakskontroll er levert byggherre. </w:t>
      </w:r>
    </w:p>
    <w:p w14:paraId="44BE7D3D" w14:textId="77777777" w:rsidR="00E674EE" w:rsidRPr="00F528CB" w:rsidRDefault="00E674EE" w:rsidP="00E674EE">
      <w:pPr>
        <w:rPr>
          <w:rFonts w:ascii="Times New Roman" w:hAnsi="Times New Roman"/>
          <w:sz w:val="24"/>
          <w:szCs w:val="24"/>
        </w:rPr>
      </w:pPr>
    </w:p>
    <w:p w14:paraId="5AD75B7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Brudd på leverandørens plikt til å levere skjema for inntakskontroll gir byggherren rett til å kreve at leverandøren erstatter vedkommende firma. Eventuelle økonomiske krav fra kontraktsmedhjelpere eller omkostninger for øvrig som følge av heving av avtaler med kontraktsmedhjelpere i denne forbindelse, skal bæres av leverandøren.</w:t>
      </w:r>
    </w:p>
    <w:p w14:paraId="12DC9097" w14:textId="77777777" w:rsidR="00E674EE" w:rsidRPr="00F528CB" w:rsidRDefault="00E674EE" w:rsidP="00E674EE">
      <w:pPr>
        <w:rPr>
          <w:rFonts w:ascii="Times New Roman" w:hAnsi="Times New Roman"/>
          <w:sz w:val="24"/>
          <w:szCs w:val="24"/>
        </w:rPr>
      </w:pPr>
    </w:p>
    <w:p w14:paraId="32A3B8B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kreve skatteattester i alle underliggende entrepriseforhold ved inngåelse av kontrakter i tilknytning til oppdrag som overstiger en verdi på 500 000 kroner eksklusive mva. Dette gjelder ikke virksomhet som foretar utleie av personell. Brudd på leverandørens plikt til å kreve skatteattester gir byggherren rett til å kreve at leverandøren erstatter vedkommende firma med kontraktsmedhjelper som kan fremlegge skatteattester. Oppdragsgiveren kan tilsvarende kreve at leverandøren erstatter vedkommende firma som ikke har oppfylt sine forpliktelser til å betale skatter og avgifter. Eventuelle økonomiske krav fra kontrakts-medhjelper eller omkostninger for øvrig som følge av heving av avtaler med kontrakts-medhjelpere i denne forbindelse, skal bæres av leverandøren.</w:t>
      </w:r>
    </w:p>
    <w:p w14:paraId="4DF1FF60" w14:textId="77777777" w:rsidR="00E674EE" w:rsidRPr="00F528CB" w:rsidRDefault="00E674EE" w:rsidP="00E674EE">
      <w:pPr>
        <w:rPr>
          <w:rFonts w:ascii="Times New Roman" w:hAnsi="Times New Roman"/>
          <w:sz w:val="24"/>
          <w:szCs w:val="24"/>
        </w:rPr>
      </w:pPr>
    </w:p>
    <w:p w14:paraId="57DED6D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i tillegg fremlegge fullmakt for innhenting av utvidet skatteattest fra alle sine kontraktsmedhjelpere</w:t>
      </w:r>
    </w:p>
    <w:p w14:paraId="1AE6106A" w14:textId="77777777" w:rsidR="00E674EE" w:rsidRPr="00F528CB" w:rsidRDefault="00E674EE" w:rsidP="00E674EE">
      <w:pPr>
        <w:rPr>
          <w:rFonts w:ascii="Times New Roman" w:hAnsi="Times New Roman"/>
          <w:sz w:val="24"/>
          <w:szCs w:val="24"/>
        </w:rPr>
      </w:pPr>
    </w:p>
    <w:p w14:paraId="07107F77"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417" w:name="_Toc44326715"/>
      <w:bookmarkStart w:id="418" w:name="_Toc112941572"/>
      <w:r w:rsidRPr="00F528CB">
        <w:rPr>
          <w:rFonts w:ascii="Times New Roman" w:eastAsia="Yu Gothic Light" w:hAnsi="Times New Roman"/>
          <w:b/>
          <w:sz w:val="26"/>
          <w:szCs w:val="26"/>
        </w:rPr>
        <w:t>18.2 Byggherrens rett til å nekte å godta leverandørens valg av kontraktsmedhjelpere</w:t>
      </w:r>
      <w:bookmarkEnd w:id="417"/>
      <w:bookmarkEnd w:id="418"/>
    </w:p>
    <w:p w14:paraId="1EF69A40"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Tillegg til NS 8407 punkt 10.2;</w:t>
      </w:r>
    </w:p>
    <w:p w14:paraId="75884E8E" w14:textId="77777777" w:rsidR="00E674EE" w:rsidRPr="00F528CB" w:rsidRDefault="00E674EE" w:rsidP="00E674EE">
      <w:pPr>
        <w:rPr>
          <w:rFonts w:ascii="Times New Roman" w:hAnsi="Times New Roman"/>
          <w:sz w:val="24"/>
          <w:szCs w:val="24"/>
        </w:rPr>
      </w:pPr>
    </w:p>
    <w:p w14:paraId="093A9E7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 kan trekke tilbake godkjenning av kontraktsmedhjelper dersom det er saklig grunn. </w:t>
      </w:r>
    </w:p>
    <w:p w14:paraId="28DDFEE4" w14:textId="77777777" w:rsidR="00E674EE" w:rsidRPr="00F528CB" w:rsidRDefault="00E674EE" w:rsidP="00E674EE">
      <w:pPr>
        <w:rPr>
          <w:rFonts w:ascii="Times New Roman" w:hAnsi="Times New Roman"/>
          <w:sz w:val="24"/>
          <w:szCs w:val="24"/>
        </w:rPr>
      </w:pPr>
    </w:p>
    <w:p w14:paraId="67884B7D"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419" w:name="_Toc44326716"/>
      <w:bookmarkStart w:id="420" w:name="_Toc112941573"/>
      <w:r w:rsidRPr="00F528CB">
        <w:rPr>
          <w:rFonts w:ascii="Times New Roman" w:hAnsi="Times New Roman"/>
          <w:b/>
          <w:sz w:val="28"/>
          <w:szCs w:val="28"/>
        </w:rPr>
        <w:t>19 Tillatelser, løyver og dispensasjoner</w:t>
      </w:r>
      <w:bookmarkEnd w:id="406"/>
      <w:bookmarkEnd w:id="407"/>
      <w:bookmarkEnd w:id="408"/>
      <w:bookmarkEnd w:id="409"/>
      <w:bookmarkEnd w:id="410"/>
      <w:bookmarkEnd w:id="411"/>
      <w:bookmarkEnd w:id="412"/>
      <w:bookmarkEnd w:id="413"/>
      <w:bookmarkEnd w:id="414"/>
      <w:bookmarkEnd w:id="419"/>
      <w:bookmarkEnd w:id="420"/>
    </w:p>
    <w:p w14:paraId="72C4F25E"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Tillegg til NS 8407 pkt. 16.3</w:t>
      </w:r>
    </w:p>
    <w:p w14:paraId="0892F8F0" w14:textId="77777777" w:rsidR="00E674EE" w:rsidRPr="00F528CB" w:rsidRDefault="00E674EE" w:rsidP="00E674EE">
      <w:pPr>
        <w:rPr>
          <w:rFonts w:ascii="Times New Roman" w:hAnsi="Times New Roman"/>
          <w:sz w:val="24"/>
          <w:szCs w:val="24"/>
        </w:rPr>
      </w:pPr>
      <w:bookmarkStart w:id="421" w:name="_Hlk21858892"/>
    </w:p>
    <w:p w14:paraId="0964BB2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Alle tillatelser som er nødvendige for å utføre og ta i bruk kontraktsgjenstanden, skal innhentes og bekostes av leverandøren, herunder </w:t>
      </w:r>
      <w:bookmarkEnd w:id="421"/>
      <w:r w:rsidRPr="00F528CB">
        <w:rPr>
          <w:rFonts w:ascii="Times New Roman" w:hAnsi="Times New Roman"/>
          <w:sz w:val="24"/>
          <w:szCs w:val="24"/>
        </w:rPr>
        <w:t>nødvendige tillatelser, løyver og dispensasjoner for de maskiner, personell og utstyr som skal brukes til utførelse av kontraktarbeidet.</w:t>
      </w:r>
    </w:p>
    <w:p w14:paraId="786D525C" w14:textId="77777777" w:rsidR="00E674EE" w:rsidRPr="00F528CB" w:rsidRDefault="00E674EE" w:rsidP="00E674EE">
      <w:pPr>
        <w:rPr>
          <w:rFonts w:ascii="Times New Roman" w:hAnsi="Times New Roman"/>
          <w:sz w:val="24"/>
          <w:szCs w:val="24"/>
        </w:rPr>
      </w:pPr>
    </w:p>
    <w:p w14:paraId="14FD8949"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422" w:name="_Toc273532666"/>
      <w:bookmarkStart w:id="423" w:name="_Toc497142319"/>
      <w:bookmarkStart w:id="424" w:name="_Toc508287279"/>
      <w:bookmarkStart w:id="425" w:name="_Toc508288414"/>
      <w:bookmarkStart w:id="426" w:name="_Toc508288527"/>
      <w:bookmarkStart w:id="427" w:name="_Toc520912971"/>
      <w:bookmarkStart w:id="428" w:name="_Toc520913363"/>
      <w:bookmarkStart w:id="429" w:name="_Toc40296176"/>
      <w:bookmarkStart w:id="430" w:name="_Toc41037201"/>
      <w:bookmarkStart w:id="431" w:name="_Toc44326717"/>
      <w:bookmarkStart w:id="432" w:name="_Toc112941574"/>
      <w:r w:rsidRPr="00F528CB">
        <w:rPr>
          <w:rFonts w:ascii="Times New Roman" w:hAnsi="Times New Roman"/>
          <w:b/>
          <w:sz w:val="28"/>
          <w:szCs w:val="28"/>
        </w:rPr>
        <w:t>20 Midlertidige avtaler med grunneiere</w:t>
      </w:r>
      <w:bookmarkEnd w:id="422"/>
      <w:bookmarkEnd w:id="423"/>
      <w:bookmarkEnd w:id="424"/>
      <w:bookmarkEnd w:id="425"/>
      <w:bookmarkEnd w:id="426"/>
      <w:bookmarkEnd w:id="427"/>
      <w:bookmarkEnd w:id="428"/>
      <w:bookmarkEnd w:id="429"/>
      <w:bookmarkEnd w:id="430"/>
      <w:bookmarkEnd w:id="431"/>
      <w:bookmarkEnd w:id="432"/>
    </w:p>
    <w:p w14:paraId="5D8884B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Hvis leverandøren inngår midlertidige avtaler med grunneiere i tilknytning til gjennomføring av kontraktarbeidet, skal byggherren informeres med kopi av avtalen før den trer i kraft.</w:t>
      </w:r>
    </w:p>
    <w:p w14:paraId="59586075" w14:textId="77777777" w:rsidR="00E674EE" w:rsidRPr="00F528CB" w:rsidRDefault="00E674EE" w:rsidP="00E674EE">
      <w:pPr>
        <w:rPr>
          <w:rFonts w:ascii="Times New Roman" w:hAnsi="Times New Roman"/>
          <w:sz w:val="24"/>
          <w:szCs w:val="24"/>
        </w:rPr>
      </w:pPr>
    </w:p>
    <w:p w14:paraId="2E794BA3"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433" w:name="_Toc44326718"/>
      <w:bookmarkStart w:id="434" w:name="_Toc112941575"/>
      <w:bookmarkStart w:id="435" w:name="_Toc40296178"/>
      <w:bookmarkStart w:id="436" w:name="_Toc41037203"/>
      <w:bookmarkStart w:id="437" w:name="_Hlk28809702"/>
      <w:r w:rsidRPr="00F528CB">
        <w:rPr>
          <w:rFonts w:ascii="Times New Roman" w:hAnsi="Times New Roman"/>
          <w:b/>
          <w:sz w:val="28"/>
          <w:szCs w:val="28"/>
        </w:rPr>
        <w:t>21 Tiltransport av leverandører. Byggeplassadministrasjon mv (Se NS 8407 punkt 12)</w:t>
      </w:r>
      <w:bookmarkEnd w:id="433"/>
      <w:bookmarkEnd w:id="434"/>
    </w:p>
    <w:p w14:paraId="7E576B9A"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438" w:name="_Toc44326719"/>
      <w:bookmarkStart w:id="439" w:name="_Toc112941576"/>
      <w:r w:rsidRPr="00F528CB">
        <w:rPr>
          <w:rFonts w:ascii="Times New Roman" w:eastAsia="Yu Gothic Light" w:hAnsi="Times New Roman"/>
          <w:b/>
          <w:sz w:val="26"/>
          <w:szCs w:val="26"/>
        </w:rPr>
        <w:t>21.1 Tiltransport av sideleverandør (Se NS 8407 punkt 12.2)</w:t>
      </w:r>
      <w:bookmarkEnd w:id="438"/>
      <w:bookmarkEnd w:id="439"/>
    </w:p>
    <w:p w14:paraId="7AC7E668"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Presisering av NS 8407 punkt 12.2.4; </w:t>
      </w:r>
    </w:p>
    <w:p w14:paraId="61DF2089" w14:textId="77777777" w:rsidR="00E674EE" w:rsidRPr="00F528CB" w:rsidRDefault="00E674EE" w:rsidP="00E674EE">
      <w:pPr>
        <w:rPr>
          <w:rFonts w:ascii="Times New Roman" w:hAnsi="Times New Roman"/>
          <w:sz w:val="24"/>
          <w:szCs w:val="24"/>
        </w:rPr>
      </w:pPr>
    </w:p>
    <w:p w14:paraId="47F0123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har krav på 9 % påslag.</w:t>
      </w:r>
    </w:p>
    <w:p w14:paraId="5FF8B2A2" w14:textId="77777777" w:rsidR="00E674EE" w:rsidRPr="00F528CB" w:rsidRDefault="00E674EE" w:rsidP="00E674EE">
      <w:pPr>
        <w:rPr>
          <w:rFonts w:ascii="Times New Roman" w:hAnsi="Times New Roman"/>
          <w:sz w:val="24"/>
          <w:szCs w:val="24"/>
        </w:rPr>
      </w:pPr>
    </w:p>
    <w:p w14:paraId="62E9D015"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440" w:name="_Toc44326721"/>
      <w:bookmarkStart w:id="441" w:name="_Toc112941577"/>
      <w:r w:rsidRPr="00F528CB">
        <w:rPr>
          <w:rFonts w:ascii="Times New Roman" w:eastAsia="Yu Gothic Light" w:hAnsi="Times New Roman"/>
          <w:b/>
          <w:sz w:val="26"/>
          <w:szCs w:val="26"/>
        </w:rPr>
        <w:lastRenderedPageBreak/>
        <w:t>21.2 Byggeplassadministrasjon og fremdriftskontroll av sideleverandør</w:t>
      </w:r>
      <w:bookmarkEnd w:id="440"/>
      <w:bookmarkEnd w:id="441"/>
    </w:p>
    <w:p w14:paraId="3EE0B0A9"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Presisering av NS 8407 punkt 12.4.2; </w:t>
      </w:r>
    </w:p>
    <w:p w14:paraId="4CE626F9" w14:textId="77777777" w:rsidR="00E674EE" w:rsidRPr="00F528CB" w:rsidRDefault="00E674EE" w:rsidP="00E674EE">
      <w:pPr>
        <w:rPr>
          <w:rFonts w:ascii="Times New Roman" w:hAnsi="Times New Roman"/>
          <w:sz w:val="24"/>
          <w:szCs w:val="24"/>
        </w:rPr>
      </w:pPr>
    </w:p>
    <w:p w14:paraId="347207A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har krav på 9 % påslag.</w:t>
      </w:r>
    </w:p>
    <w:p w14:paraId="159C92C6" w14:textId="77777777" w:rsidR="00E674EE" w:rsidRPr="00F528CB" w:rsidRDefault="00E674EE" w:rsidP="00E674EE">
      <w:pPr>
        <w:rPr>
          <w:rFonts w:ascii="Times New Roman" w:hAnsi="Times New Roman"/>
          <w:sz w:val="24"/>
          <w:szCs w:val="24"/>
        </w:rPr>
      </w:pPr>
    </w:p>
    <w:p w14:paraId="32B76822"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442" w:name="_Toc44326723"/>
      <w:bookmarkStart w:id="443" w:name="_Toc112941578"/>
      <w:r w:rsidRPr="00F528CB">
        <w:rPr>
          <w:rFonts w:ascii="Times New Roman" w:hAnsi="Times New Roman"/>
          <w:b/>
          <w:sz w:val="28"/>
          <w:szCs w:val="28"/>
        </w:rPr>
        <w:t>22 Kontraktsgjenstanden</w:t>
      </w:r>
      <w:bookmarkEnd w:id="435"/>
      <w:bookmarkEnd w:id="436"/>
      <w:r w:rsidRPr="00F528CB">
        <w:rPr>
          <w:rFonts w:ascii="Times New Roman" w:hAnsi="Times New Roman"/>
          <w:b/>
          <w:sz w:val="28"/>
          <w:szCs w:val="28"/>
        </w:rPr>
        <w:t xml:space="preserve"> (Se NS 8407 punkt 14)</w:t>
      </w:r>
      <w:bookmarkStart w:id="444" w:name="_Toc40296179"/>
      <w:bookmarkStart w:id="445" w:name="_Toc41037204"/>
      <w:bookmarkEnd w:id="442"/>
      <w:bookmarkEnd w:id="443"/>
    </w:p>
    <w:p w14:paraId="4122AEA7"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446" w:name="_Toc44326724"/>
      <w:bookmarkStart w:id="447" w:name="_Toc112941579"/>
      <w:r w:rsidRPr="00F528CB">
        <w:rPr>
          <w:rFonts w:ascii="Times New Roman" w:eastAsia="Yu Gothic Light" w:hAnsi="Times New Roman"/>
          <w:b/>
          <w:sz w:val="26"/>
          <w:szCs w:val="26"/>
        </w:rPr>
        <w:t>22.1 Avtalte krav</w:t>
      </w:r>
      <w:bookmarkEnd w:id="446"/>
      <w:bookmarkEnd w:id="447"/>
    </w:p>
    <w:p w14:paraId="6A930F6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Tillegg og presisering til NS 8407 punkt 14.1;</w:t>
      </w:r>
    </w:p>
    <w:p w14:paraId="26C23730" w14:textId="77777777" w:rsidR="00E674EE" w:rsidRPr="00F528CB" w:rsidRDefault="00E674EE" w:rsidP="00E674EE">
      <w:pPr>
        <w:rPr>
          <w:rFonts w:ascii="Times New Roman" w:hAnsi="Times New Roman"/>
          <w:sz w:val="24"/>
          <w:szCs w:val="24"/>
        </w:rPr>
      </w:pPr>
    </w:p>
    <w:p w14:paraId="03CBE756" w14:textId="77777777" w:rsidR="00E674EE" w:rsidRPr="00F528CB" w:rsidRDefault="00E674EE" w:rsidP="00E674EE">
      <w:pPr>
        <w:rPr>
          <w:rFonts w:ascii="Times New Roman" w:hAnsi="Times New Roman"/>
          <w:b/>
          <w:bCs/>
          <w:sz w:val="24"/>
          <w:szCs w:val="24"/>
        </w:rPr>
      </w:pPr>
      <w:bookmarkStart w:id="448" w:name="_Toc44326725"/>
      <w:r w:rsidRPr="00F528CB">
        <w:rPr>
          <w:rFonts w:ascii="Times New Roman" w:hAnsi="Times New Roman"/>
          <w:b/>
          <w:bCs/>
          <w:sz w:val="24"/>
          <w:szCs w:val="24"/>
        </w:rPr>
        <w:t>Generelt</w:t>
      </w:r>
      <w:bookmarkEnd w:id="448"/>
      <w:r w:rsidRPr="00F528CB">
        <w:rPr>
          <w:rFonts w:ascii="Times New Roman" w:hAnsi="Times New Roman"/>
          <w:b/>
          <w:bCs/>
          <w:sz w:val="24"/>
          <w:szCs w:val="24"/>
        </w:rPr>
        <w:t xml:space="preserve"> </w:t>
      </w:r>
    </w:p>
    <w:p w14:paraId="407678E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Kontraktsarbeidene skal utføres innenfor rammen av de til enhver tid gjeldende reguleringsplaner og andre bindende offentlige planer eller vedtak. </w:t>
      </w:r>
    </w:p>
    <w:p w14:paraId="1C0810C7" w14:textId="77777777" w:rsidR="00E674EE" w:rsidRPr="00F528CB" w:rsidRDefault="00E674EE" w:rsidP="00E674EE">
      <w:pPr>
        <w:rPr>
          <w:rFonts w:ascii="Times New Roman" w:hAnsi="Times New Roman"/>
          <w:sz w:val="24"/>
          <w:szCs w:val="24"/>
        </w:rPr>
      </w:pPr>
    </w:p>
    <w:p w14:paraId="7C786F3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 prosjektering og utførelse av kontraktarbeidet gjelder de krav som er angitt i kontrakten, herunder kravene i kap. D1.1 Omfang og mengdefortegnelse og kap. D1.2 Prosjekteringsgrunnlag og kravspesifikasjon, samt løsninger, kvalitet og utførelse som angitt i leverandørens tilbud. Herunder også Statens vegvesen sine håndbøker og retningslinjer med tilhørende relevante standarder og andre dokumenter som det henvises til i kontrakten. Disse oppstiller standardkrav, funksjonskrav og resultatkrav for prosjektering og utførelse, se kap. C1, NS 8407, punkt 14.1.</w:t>
      </w:r>
    </w:p>
    <w:p w14:paraId="33508C4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 </w:t>
      </w:r>
    </w:p>
    <w:p w14:paraId="3421F88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I Statens vegvesens håndbøker legges egne betydninger i begrepene «skal», «bør» og «kan» for å angi krav. Dette er forklart foran i hver håndbok, hvor det beskrives hvordan disse begrepene styrer hvilken instans som er fraviksmyndighet for de kravene som omtales. Dette betyr at både krav beskrevet med «skal» og «bør» i håndbøkene er å regne som krav i kontrakten, noe som innebærer at eventuelt fravik fra disse må behandles iht. kontraktens bestemmelser. Krav som er angitt med «kan» i håndbøkene er å regne som valgfrie, men løsninger som ikke oppfyller disse kravene krever særlig grundige, faglige, vurderinger av løsningenes egnethet.</w:t>
      </w:r>
    </w:p>
    <w:p w14:paraId="16481522" w14:textId="77777777" w:rsidR="00E674EE" w:rsidRPr="00F528CB" w:rsidRDefault="00E674EE" w:rsidP="00E674EE">
      <w:pPr>
        <w:rPr>
          <w:rFonts w:ascii="Times New Roman" w:hAnsi="Times New Roman"/>
          <w:sz w:val="24"/>
          <w:szCs w:val="24"/>
        </w:rPr>
      </w:pPr>
    </w:p>
    <w:p w14:paraId="665F74C5" w14:textId="77777777" w:rsidR="00E674EE" w:rsidRPr="00F528CB" w:rsidRDefault="00E674EE" w:rsidP="00E674EE">
      <w:pPr>
        <w:rPr>
          <w:rFonts w:ascii="Times New Roman" w:hAnsi="Times New Roman"/>
          <w:sz w:val="24"/>
          <w:szCs w:val="24"/>
        </w:rPr>
      </w:pPr>
      <w:bookmarkStart w:id="449" w:name="_Hlk30364632"/>
      <w:r w:rsidRPr="00F528CB">
        <w:rPr>
          <w:rFonts w:ascii="Times New Roman" w:hAnsi="Times New Roman"/>
          <w:sz w:val="24"/>
          <w:szCs w:val="24"/>
        </w:rPr>
        <w:t xml:space="preserve">Det er leverandørens ansvar, med mindre annet er avtalt, at anlegget som omfattes av kontrakten prosjekteres, bygges, kontrolleres og dokumenteres i henhold til krav gitt i kontrakten inkludert vegnormaler og andre håndbøker utgitt av Statens vegvesen med tilhørende standarder og andre kravdokumenter det henvises til. </w:t>
      </w:r>
      <w:bookmarkStart w:id="450" w:name="_Hlk21860040"/>
      <w:r w:rsidRPr="00F528CB">
        <w:rPr>
          <w:rFonts w:ascii="Times New Roman" w:hAnsi="Times New Roman"/>
          <w:sz w:val="24"/>
          <w:szCs w:val="24"/>
        </w:rPr>
        <w:t>I tillegg til håndbøkene har Statens vegvesen også utgitt en del retningsgivende dokumenter som gjelder på tilsvarende måte som håndbøkene.</w:t>
      </w:r>
      <w:bookmarkEnd w:id="450"/>
      <w:r w:rsidRPr="00F528CB">
        <w:rPr>
          <w:rFonts w:ascii="Times New Roman" w:hAnsi="Times New Roman"/>
          <w:sz w:val="24"/>
          <w:szCs w:val="24"/>
        </w:rPr>
        <w:t xml:space="preserve"> </w:t>
      </w:r>
    </w:p>
    <w:bookmarkEnd w:id="449"/>
    <w:p w14:paraId="770F84FA" w14:textId="77777777" w:rsidR="00E674EE" w:rsidRPr="00F528CB" w:rsidRDefault="00E674EE" w:rsidP="00E674EE">
      <w:pPr>
        <w:rPr>
          <w:rFonts w:ascii="Times New Roman" w:eastAsia="Yu Gothic Light" w:hAnsi="Times New Roman"/>
          <w:sz w:val="24"/>
          <w:szCs w:val="24"/>
        </w:rPr>
      </w:pPr>
    </w:p>
    <w:p w14:paraId="296D5BBD" w14:textId="77777777" w:rsidR="00E674EE" w:rsidRPr="00F528CB" w:rsidRDefault="00E674EE" w:rsidP="00E674EE">
      <w:pPr>
        <w:rPr>
          <w:rFonts w:ascii="Times New Roman" w:eastAsia="Yu Gothic Light" w:hAnsi="Times New Roman"/>
          <w:b/>
          <w:sz w:val="24"/>
          <w:szCs w:val="24"/>
        </w:rPr>
      </w:pPr>
      <w:bookmarkStart w:id="451" w:name="_Toc44326726"/>
      <w:r w:rsidRPr="00F528CB">
        <w:rPr>
          <w:rFonts w:ascii="Times New Roman" w:eastAsia="Yu Gothic Light" w:hAnsi="Times New Roman"/>
          <w:b/>
          <w:sz w:val="24"/>
          <w:szCs w:val="24"/>
        </w:rPr>
        <w:t>Arbeid som ikke er angitt med prosesser og enhetspriser, jf. Kap. D1.3</w:t>
      </w:r>
      <w:bookmarkEnd w:id="451"/>
    </w:p>
    <w:p w14:paraId="6365314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Kap. D1.2 Prosjekteringsgrunnlag og kravspesifikasjon er å anse som tilleggsbestemmelser ut over de krav og retningslinjer som finnes i Statens vegvesen sine håndbøker. </w:t>
      </w:r>
    </w:p>
    <w:p w14:paraId="3C2180C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 arbeidet ikke er angitt med prosesser og enhetspriser gjelder prosesskoden (håndbok R761 og R762) på følgende måte, angitt som kapittel D1.3:</w:t>
      </w:r>
    </w:p>
    <w:p w14:paraId="6C55833E" w14:textId="77777777" w:rsidR="00E674EE" w:rsidRPr="00F528CB" w:rsidRDefault="00E674EE" w:rsidP="00E674EE">
      <w:pPr>
        <w:rPr>
          <w:rFonts w:ascii="Times New Roman" w:hAnsi="Times New Roman"/>
          <w:sz w:val="24"/>
          <w:szCs w:val="24"/>
        </w:rPr>
      </w:pPr>
    </w:p>
    <w:p w14:paraId="2798C987" w14:textId="77777777" w:rsidR="00E674EE" w:rsidRPr="00F528CB" w:rsidRDefault="00E674EE" w:rsidP="00E674EE">
      <w:pPr>
        <w:numPr>
          <w:ilvl w:val="0"/>
          <w:numId w:val="56"/>
        </w:numPr>
        <w:rPr>
          <w:rFonts w:ascii="Times New Roman" w:hAnsi="Times New Roman"/>
          <w:sz w:val="24"/>
          <w:szCs w:val="24"/>
        </w:rPr>
      </w:pPr>
      <w:r w:rsidRPr="00F528CB">
        <w:rPr>
          <w:rFonts w:ascii="Times New Roman" w:hAnsi="Times New Roman"/>
          <w:sz w:val="24"/>
          <w:szCs w:val="24"/>
        </w:rPr>
        <w:t>Omfang angitt i bokstav a) gjelder ikke som angivelse av arbeidets omfang. Bokstav a) gjelder kun som angivelse av hovedtype av arbeider.</w:t>
      </w:r>
    </w:p>
    <w:p w14:paraId="2B77F804" w14:textId="77777777" w:rsidR="00E674EE" w:rsidRPr="00F528CB" w:rsidRDefault="00E674EE" w:rsidP="00E674EE">
      <w:pPr>
        <w:numPr>
          <w:ilvl w:val="0"/>
          <w:numId w:val="56"/>
        </w:numPr>
        <w:rPr>
          <w:rFonts w:ascii="Times New Roman" w:hAnsi="Times New Roman"/>
          <w:sz w:val="24"/>
          <w:szCs w:val="24"/>
        </w:rPr>
      </w:pPr>
      <w:r w:rsidRPr="00F528CB">
        <w:rPr>
          <w:rFonts w:ascii="Times New Roman" w:hAnsi="Times New Roman"/>
          <w:sz w:val="24"/>
          <w:szCs w:val="24"/>
        </w:rPr>
        <w:t xml:space="preserve">Bokstavene b) – e) gjelder som minstekrav. Krav til utførelse i bokstav c) kan fravikes dersom det godtgjøres at øvrige krav i relevante prosesser og kapittel C (Kontraktsbestemmelser) og D (Beskrivende del) oppfylles. </w:t>
      </w:r>
    </w:p>
    <w:p w14:paraId="34727F3B" w14:textId="77777777" w:rsidR="00E674EE" w:rsidRPr="00F528CB" w:rsidRDefault="00E674EE" w:rsidP="00E674EE">
      <w:pPr>
        <w:numPr>
          <w:ilvl w:val="0"/>
          <w:numId w:val="56"/>
        </w:numPr>
        <w:rPr>
          <w:rFonts w:ascii="Times New Roman" w:hAnsi="Times New Roman"/>
          <w:sz w:val="24"/>
          <w:szCs w:val="24"/>
        </w:rPr>
      </w:pPr>
      <w:r w:rsidRPr="00F528CB">
        <w:rPr>
          <w:rFonts w:ascii="Times New Roman" w:hAnsi="Times New Roman"/>
          <w:sz w:val="24"/>
          <w:szCs w:val="24"/>
        </w:rPr>
        <w:t>Bokstav x) gjelder ikke.</w:t>
      </w:r>
    </w:p>
    <w:p w14:paraId="2787C2BE" w14:textId="77777777" w:rsidR="00E674EE" w:rsidRPr="00F528CB" w:rsidRDefault="00E674EE" w:rsidP="00E674EE">
      <w:pPr>
        <w:numPr>
          <w:ilvl w:val="0"/>
          <w:numId w:val="56"/>
        </w:numPr>
        <w:rPr>
          <w:rFonts w:ascii="Times New Roman" w:hAnsi="Times New Roman"/>
          <w:sz w:val="24"/>
          <w:szCs w:val="24"/>
        </w:rPr>
      </w:pPr>
      <w:r w:rsidRPr="00F528CB">
        <w:rPr>
          <w:rFonts w:ascii="Times New Roman" w:hAnsi="Times New Roman"/>
          <w:sz w:val="24"/>
          <w:szCs w:val="24"/>
        </w:rPr>
        <w:lastRenderedPageBreak/>
        <w:t>Alle steder i kap. D1.3 hvor det er henvist til den spesielle beskrivelsen eller til planene skal dette bety henvisning til prosjekteringsdokumentene. Prosjekteringsdokumentene betyr i denne sammenhengen konkurransegrunnlaget med vedlegg og henviste dokumenter – særlig gjennom kap. D1.1 og D1.2 – lest sammen med leverandørens prosjektering gjort i samsvar med kontraktens bestemmelser.</w:t>
      </w:r>
    </w:p>
    <w:p w14:paraId="1E46B15E" w14:textId="77777777" w:rsidR="00E674EE" w:rsidRPr="00F528CB" w:rsidRDefault="00E674EE" w:rsidP="00E674EE">
      <w:pPr>
        <w:numPr>
          <w:ilvl w:val="0"/>
          <w:numId w:val="56"/>
        </w:numPr>
        <w:rPr>
          <w:rFonts w:ascii="Times New Roman" w:hAnsi="Times New Roman"/>
          <w:sz w:val="24"/>
          <w:szCs w:val="24"/>
        </w:rPr>
      </w:pPr>
      <w:r w:rsidRPr="00F528CB">
        <w:rPr>
          <w:rFonts w:ascii="Times New Roman" w:hAnsi="Times New Roman"/>
          <w:sz w:val="24"/>
          <w:szCs w:val="24"/>
        </w:rPr>
        <w:t xml:space="preserve">Prosesskoden inneholder en rekke forutsetninger eller krav om at planer, prosedyrer, dokumentasjon mv. skal forelegges byggherren for uttalelse, aksept, godkjenning ol. Slike forutsetninger eller krav er formulert på ulike måter og kan forekomme under alle bokstaver a) til e) i prosessene. Disse kravene gjelder med mindre de er opphevet eller erstattet som angitt i kap. D1.2 eller kontraktsbestemmelsene. </w:t>
      </w:r>
    </w:p>
    <w:p w14:paraId="190F1B6C" w14:textId="201EE66E" w:rsidR="00E674EE" w:rsidRPr="00F528CB" w:rsidRDefault="00E674EE" w:rsidP="00E674EE">
      <w:pPr>
        <w:rPr>
          <w:rFonts w:ascii="Times New Roman" w:hAnsi="Times New Roman"/>
          <w:sz w:val="24"/>
          <w:szCs w:val="24"/>
        </w:rPr>
      </w:pPr>
    </w:p>
    <w:p w14:paraId="5C7AC381" w14:textId="6CAB18E2" w:rsidR="003037DF" w:rsidRPr="00F528CB" w:rsidRDefault="003037DF" w:rsidP="00E674EE">
      <w:pPr>
        <w:rPr>
          <w:rFonts w:ascii="Times New Roman" w:hAnsi="Times New Roman"/>
          <w:sz w:val="24"/>
          <w:szCs w:val="24"/>
        </w:rPr>
      </w:pPr>
    </w:p>
    <w:p w14:paraId="7AE67AF4" w14:textId="152674D8" w:rsidR="003037DF" w:rsidRPr="00F528CB" w:rsidRDefault="003037DF" w:rsidP="00E674EE">
      <w:pPr>
        <w:rPr>
          <w:rFonts w:ascii="Times New Roman" w:hAnsi="Times New Roman"/>
          <w:sz w:val="24"/>
          <w:szCs w:val="24"/>
        </w:rPr>
      </w:pPr>
    </w:p>
    <w:p w14:paraId="7F5D3EDC" w14:textId="77777777" w:rsidR="003037DF" w:rsidRPr="00F528CB" w:rsidRDefault="003037DF" w:rsidP="00E674EE">
      <w:pPr>
        <w:rPr>
          <w:rFonts w:ascii="Times New Roman" w:hAnsi="Times New Roman"/>
          <w:sz w:val="24"/>
          <w:szCs w:val="24"/>
        </w:rPr>
      </w:pPr>
    </w:p>
    <w:p w14:paraId="739BC184" w14:textId="77777777" w:rsidR="00E674EE" w:rsidRPr="00F528CB" w:rsidRDefault="00E674EE" w:rsidP="00E674EE">
      <w:pPr>
        <w:rPr>
          <w:rFonts w:ascii="Times New Roman" w:eastAsia="Yu Gothic Light" w:hAnsi="Times New Roman"/>
          <w:b/>
          <w:bCs/>
          <w:sz w:val="24"/>
          <w:szCs w:val="24"/>
        </w:rPr>
      </w:pPr>
      <w:bookmarkStart w:id="452" w:name="_Toc40296183"/>
      <w:bookmarkStart w:id="453" w:name="_Toc41037208"/>
      <w:bookmarkStart w:id="454" w:name="_Toc44326727"/>
      <w:r w:rsidRPr="00F528CB">
        <w:rPr>
          <w:rFonts w:ascii="Times New Roman" w:eastAsia="Yu Gothic Light" w:hAnsi="Times New Roman"/>
          <w:b/>
          <w:bCs/>
          <w:sz w:val="24"/>
          <w:szCs w:val="24"/>
        </w:rPr>
        <w:t>Arbeider angitt med prosesser og enhetspriser, jf. kap. D1.4</w:t>
      </w:r>
      <w:bookmarkEnd w:id="452"/>
      <w:bookmarkEnd w:id="453"/>
      <w:bookmarkEnd w:id="454"/>
    </w:p>
    <w:p w14:paraId="395BE981" w14:textId="77777777" w:rsidR="00E674EE" w:rsidRPr="00F528CB" w:rsidRDefault="00E674EE" w:rsidP="00E674EE">
      <w:pPr>
        <w:rPr>
          <w:rFonts w:ascii="Times New Roman" w:hAnsi="Times New Roman"/>
          <w:sz w:val="24"/>
          <w:szCs w:val="24"/>
        </w:rPr>
      </w:pPr>
      <w:bookmarkStart w:id="455" w:name="_Hlk28813310"/>
      <w:r w:rsidRPr="00F528CB">
        <w:rPr>
          <w:rFonts w:ascii="Times New Roman" w:hAnsi="Times New Roman"/>
          <w:sz w:val="24"/>
          <w:szCs w:val="24"/>
        </w:rPr>
        <w:t xml:space="preserve">Der arbeidet er angitt med prosesser, hvor oppgjør skjer etter mengder og enhetspriser på grunnlag av leverandørens tilbud, gjelder Prosesskode 1 og 2 (håndbok R761 og R762) fullt ut med spesielle beskrivelser, inntatt i kapittel D1.4. </w:t>
      </w:r>
    </w:p>
    <w:p w14:paraId="1619B9C8" w14:textId="77777777" w:rsidR="00E674EE" w:rsidRPr="00F528CB" w:rsidRDefault="00E674EE" w:rsidP="00E674EE">
      <w:pPr>
        <w:rPr>
          <w:rFonts w:ascii="Times New Roman" w:hAnsi="Times New Roman"/>
          <w:sz w:val="24"/>
          <w:szCs w:val="24"/>
        </w:rPr>
      </w:pPr>
    </w:p>
    <w:p w14:paraId="73F8DECE" w14:textId="77777777" w:rsidR="00E674EE" w:rsidRPr="00F528CB" w:rsidRDefault="00E674EE" w:rsidP="00E674EE">
      <w:pPr>
        <w:rPr>
          <w:rFonts w:ascii="Times New Roman" w:eastAsia="Arial" w:hAnsi="Times New Roman"/>
          <w:sz w:val="24"/>
          <w:szCs w:val="24"/>
        </w:rPr>
      </w:pPr>
      <w:r w:rsidRPr="00F528CB">
        <w:rPr>
          <w:rFonts w:ascii="Times New Roman" w:eastAsia="Arial" w:hAnsi="Times New Roman"/>
          <w:sz w:val="24"/>
          <w:szCs w:val="24"/>
        </w:rPr>
        <w:t xml:space="preserve">Alle leverandørens ytelser som ikke er omfattet av beskrivelsen i kap. D1.4 er inkludert i rundsummene i kap. E2. </w:t>
      </w:r>
    </w:p>
    <w:p w14:paraId="2D888B09" w14:textId="77777777" w:rsidR="00E674EE" w:rsidRPr="00F528CB" w:rsidRDefault="00E674EE" w:rsidP="00E674EE">
      <w:pPr>
        <w:rPr>
          <w:rFonts w:ascii="Times New Roman" w:hAnsi="Times New Roman"/>
          <w:b/>
          <w:sz w:val="24"/>
          <w:szCs w:val="24"/>
        </w:rPr>
      </w:pPr>
    </w:p>
    <w:p w14:paraId="6A4A9808" w14:textId="77777777" w:rsidR="00E674EE" w:rsidRPr="00F528CB" w:rsidRDefault="00E674EE" w:rsidP="00E674EE">
      <w:pPr>
        <w:rPr>
          <w:rFonts w:ascii="Times New Roman" w:eastAsia="Yu Gothic Light" w:hAnsi="Times New Roman"/>
          <w:b/>
          <w:bCs/>
          <w:sz w:val="24"/>
          <w:szCs w:val="24"/>
        </w:rPr>
      </w:pPr>
      <w:bookmarkStart w:id="456" w:name="_Toc40296184"/>
      <w:bookmarkStart w:id="457" w:name="_Toc41037209"/>
      <w:bookmarkStart w:id="458" w:name="_Toc44326728"/>
      <w:r w:rsidRPr="00F528CB">
        <w:rPr>
          <w:rFonts w:ascii="Times New Roman" w:eastAsia="Yu Gothic Light" w:hAnsi="Times New Roman"/>
          <w:b/>
          <w:bCs/>
          <w:sz w:val="24"/>
          <w:szCs w:val="24"/>
        </w:rPr>
        <w:t>Endring av kontraktens krav</w:t>
      </w:r>
      <w:bookmarkEnd w:id="456"/>
      <w:bookmarkEnd w:id="457"/>
      <w:bookmarkEnd w:id="458"/>
    </w:p>
    <w:p w14:paraId="4AB75AD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kan foreslå endring av kontraktens krav. Leverandøren skal fremsette slike forslag skriftlig, med beskrivelse av endringen, konsekvenser av denne og fremlegge relevant dokumentasjon for kvalitet. Byggherren skal deretter ta stilling til forslaget. </w:t>
      </w:r>
    </w:p>
    <w:p w14:paraId="77251EE8" w14:textId="77777777" w:rsidR="00E674EE" w:rsidRPr="00F528CB" w:rsidRDefault="00E674EE" w:rsidP="00E674EE">
      <w:pPr>
        <w:rPr>
          <w:rFonts w:ascii="Times New Roman" w:hAnsi="Times New Roman"/>
          <w:sz w:val="24"/>
          <w:szCs w:val="24"/>
        </w:rPr>
      </w:pPr>
    </w:p>
    <w:p w14:paraId="661F8F9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leverandørens forslag forutsetter godkjenning av tredjepart, bærer leverandøren kostnaden og risikoen for at slik godkjenning oppnås. Dette gjelder blant annet ved endring av eller dispensasjoner fra reguleringsplan, byggesaksbehandling eller avvik fra Statens vegvesens normaler eller retningslinjer.</w:t>
      </w:r>
    </w:p>
    <w:p w14:paraId="63D43725" w14:textId="77777777" w:rsidR="00E674EE" w:rsidRPr="00F528CB" w:rsidRDefault="00E674EE" w:rsidP="00E674EE">
      <w:pPr>
        <w:rPr>
          <w:rFonts w:ascii="Times New Roman" w:hAnsi="Times New Roman"/>
          <w:sz w:val="24"/>
          <w:szCs w:val="24"/>
        </w:rPr>
      </w:pPr>
    </w:p>
    <w:p w14:paraId="5F54757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 partene oppnår enighet om endringer av kontraktens krav, skal dette formaliseres gjennom en skriftlig avtale. Leverandøren har ikke krav på endring av kontraktens frister eller vederlagsjustering for endringer foreslått av leverandøren, med mindre annet avtales særskilt i de enkelte tilfeller.</w:t>
      </w:r>
    </w:p>
    <w:bookmarkEnd w:id="455"/>
    <w:p w14:paraId="462BF73B" w14:textId="77777777" w:rsidR="00E674EE" w:rsidRPr="00F528CB" w:rsidRDefault="00E674EE" w:rsidP="00E674EE">
      <w:pPr>
        <w:rPr>
          <w:rFonts w:ascii="Times New Roman" w:hAnsi="Times New Roman"/>
          <w:sz w:val="24"/>
          <w:szCs w:val="24"/>
        </w:rPr>
      </w:pPr>
    </w:p>
    <w:p w14:paraId="1FB85C77"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459" w:name="_Toc44326729"/>
      <w:bookmarkStart w:id="460" w:name="_Toc112941580"/>
      <w:r w:rsidRPr="00F528CB">
        <w:rPr>
          <w:rFonts w:ascii="Times New Roman" w:eastAsia="Yu Gothic Light" w:hAnsi="Times New Roman"/>
          <w:b/>
          <w:sz w:val="26"/>
          <w:szCs w:val="26"/>
        </w:rPr>
        <w:t>22.2 Valg av løsninger</w:t>
      </w:r>
      <w:bookmarkEnd w:id="459"/>
      <w:bookmarkEnd w:id="460"/>
    </w:p>
    <w:p w14:paraId="7EC00663" w14:textId="77777777" w:rsidR="00E674EE" w:rsidRPr="00F528CB" w:rsidRDefault="00E674EE" w:rsidP="00E674EE">
      <w:pPr>
        <w:rPr>
          <w:rFonts w:ascii="Times New Roman" w:hAnsi="Times New Roman"/>
          <w:i/>
          <w:sz w:val="24"/>
          <w:szCs w:val="24"/>
        </w:rPr>
      </w:pPr>
      <w:r w:rsidRPr="00F528CB">
        <w:rPr>
          <w:rFonts w:ascii="Times New Roman" w:hAnsi="Times New Roman"/>
          <w:i/>
          <w:sz w:val="24"/>
          <w:szCs w:val="24"/>
        </w:rPr>
        <w:t xml:space="preserve">Tillegg til NS 8407 punkt 14.6; </w:t>
      </w:r>
    </w:p>
    <w:p w14:paraId="27C1F6E8" w14:textId="77777777" w:rsidR="00E674EE" w:rsidRPr="00F528CB" w:rsidRDefault="00E674EE" w:rsidP="00E674EE">
      <w:pPr>
        <w:rPr>
          <w:rFonts w:ascii="Times New Roman" w:hAnsi="Times New Roman"/>
          <w:sz w:val="24"/>
          <w:szCs w:val="24"/>
        </w:rPr>
      </w:pPr>
    </w:p>
    <w:p w14:paraId="5729EE55" w14:textId="77777777" w:rsidR="00E674EE" w:rsidRPr="00F528CB" w:rsidRDefault="00E674EE" w:rsidP="00E674EE">
      <w:pPr>
        <w:rPr>
          <w:rFonts w:ascii="Times New Roman" w:hAnsi="Times New Roman"/>
          <w:sz w:val="24"/>
          <w:szCs w:val="24"/>
        </w:rPr>
      </w:pPr>
      <w:bookmarkStart w:id="461" w:name="_Hlk84589555"/>
      <w:r w:rsidRPr="00F528CB">
        <w:rPr>
          <w:rFonts w:ascii="Times New Roman" w:hAnsi="Times New Roman"/>
          <w:sz w:val="24"/>
          <w:szCs w:val="24"/>
        </w:rPr>
        <w:t>Det skal tas særlig hensyn til klimagassutslipp ved valg av løsninger.</w:t>
      </w:r>
      <w:bookmarkEnd w:id="461"/>
      <w:r w:rsidRPr="00F528CB">
        <w:rPr>
          <w:rFonts w:ascii="Times New Roman" w:hAnsi="Times New Roman"/>
          <w:sz w:val="24"/>
          <w:szCs w:val="24"/>
        </w:rPr>
        <w:t xml:space="preserve"> </w:t>
      </w:r>
    </w:p>
    <w:p w14:paraId="7EA91ABA" w14:textId="77777777" w:rsidR="00E674EE" w:rsidRPr="00F528CB" w:rsidRDefault="00E674EE" w:rsidP="00E674EE">
      <w:pPr>
        <w:rPr>
          <w:rFonts w:ascii="Times New Roman" w:hAnsi="Times New Roman"/>
          <w:sz w:val="24"/>
          <w:szCs w:val="24"/>
        </w:rPr>
      </w:pPr>
    </w:p>
    <w:p w14:paraId="3873485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Løsningsvalg i tilbudet, som har vært gjenstand for konkurranse, er bindende for kontrakts gjennomføringen. </w:t>
      </w:r>
    </w:p>
    <w:p w14:paraId="39AABAF9" w14:textId="77777777" w:rsidR="00E674EE" w:rsidRPr="00F528CB" w:rsidRDefault="00E674EE" w:rsidP="00E674EE">
      <w:pPr>
        <w:rPr>
          <w:rFonts w:ascii="Times New Roman" w:hAnsi="Times New Roman"/>
          <w:sz w:val="24"/>
          <w:szCs w:val="24"/>
        </w:rPr>
      </w:pPr>
    </w:p>
    <w:p w14:paraId="65D3B0F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kan foreslå endring av kontraktens krav. Leverandøren skal fremsette slike forslag skriftlig, med beskrivelse av endringen, konsekvenser av denne og fremlegge relevant dokumentasjon for kvalitet.</w:t>
      </w:r>
    </w:p>
    <w:p w14:paraId="053974D0" w14:textId="77777777" w:rsidR="00E674EE" w:rsidRPr="00F528CB" w:rsidRDefault="00E674EE" w:rsidP="00E674EE">
      <w:pPr>
        <w:rPr>
          <w:rFonts w:ascii="Times New Roman" w:hAnsi="Times New Roman"/>
          <w:sz w:val="24"/>
          <w:szCs w:val="24"/>
        </w:rPr>
      </w:pPr>
    </w:p>
    <w:p w14:paraId="08430B0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I vurderingen av om endringen skal godtas, vil byggherren blant annet se hen til om: </w:t>
      </w:r>
    </w:p>
    <w:p w14:paraId="0F0BFA78" w14:textId="77777777" w:rsidR="00E674EE" w:rsidRPr="00F528CB" w:rsidRDefault="00E674EE" w:rsidP="00E674EE">
      <w:pPr>
        <w:rPr>
          <w:rFonts w:ascii="Times New Roman" w:hAnsi="Times New Roman"/>
          <w:sz w:val="24"/>
          <w:szCs w:val="24"/>
        </w:rPr>
      </w:pPr>
    </w:p>
    <w:p w14:paraId="59949406" w14:textId="77777777" w:rsidR="00E674EE" w:rsidRPr="00F528CB" w:rsidRDefault="00E674EE" w:rsidP="00E674EE">
      <w:pPr>
        <w:numPr>
          <w:ilvl w:val="0"/>
          <w:numId w:val="57"/>
        </w:numPr>
        <w:rPr>
          <w:rFonts w:ascii="Times New Roman" w:hAnsi="Times New Roman"/>
          <w:sz w:val="24"/>
          <w:szCs w:val="24"/>
        </w:rPr>
      </w:pPr>
      <w:r w:rsidRPr="00F528CB">
        <w:rPr>
          <w:rFonts w:ascii="Times New Roman" w:hAnsi="Times New Roman"/>
          <w:sz w:val="24"/>
          <w:szCs w:val="24"/>
        </w:rPr>
        <w:t>hensynet til SHA kan ivaretas,</w:t>
      </w:r>
    </w:p>
    <w:p w14:paraId="33FFA07E" w14:textId="77777777" w:rsidR="00E674EE" w:rsidRPr="00F528CB" w:rsidRDefault="00E674EE" w:rsidP="00E674EE">
      <w:pPr>
        <w:numPr>
          <w:ilvl w:val="0"/>
          <w:numId w:val="57"/>
        </w:numPr>
        <w:rPr>
          <w:rFonts w:ascii="Times New Roman" w:hAnsi="Times New Roman"/>
          <w:sz w:val="24"/>
          <w:szCs w:val="24"/>
        </w:rPr>
      </w:pPr>
      <w:r w:rsidRPr="00F528CB">
        <w:rPr>
          <w:rFonts w:ascii="Times New Roman" w:hAnsi="Times New Roman"/>
          <w:sz w:val="24"/>
          <w:szCs w:val="24"/>
        </w:rPr>
        <w:t xml:space="preserve">hensyn til ytre miljø og klimapåvirkning ivaretas, </w:t>
      </w:r>
    </w:p>
    <w:p w14:paraId="70BCD457" w14:textId="77777777" w:rsidR="00E674EE" w:rsidRPr="00F528CB" w:rsidRDefault="00E674EE" w:rsidP="00E674EE">
      <w:pPr>
        <w:numPr>
          <w:ilvl w:val="0"/>
          <w:numId w:val="57"/>
        </w:numPr>
        <w:rPr>
          <w:rFonts w:ascii="Times New Roman" w:hAnsi="Times New Roman"/>
          <w:sz w:val="24"/>
          <w:szCs w:val="24"/>
        </w:rPr>
      </w:pPr>
      <w:r w:rsidRPr="00F528CB">
        <w:rPr>
          <w:rFonts w:ascii="Times New Roman" w:hAnsi="Times New Roman"/>
          <w:sz w:val="24"/>
          <w:szCs w:val="24"/>
        </w:rPr>
        <w:t>forslaget vil medføre konsekvenser for vederlaget og fremdriften.</w:t>
      </w:r>
    </w:p>
    <w:p w14:paraId="172B1441" w14:textId="77777777" w:rsidR="00E674EE" w:rsidRPr="00F528CB" w:rsidRDefault="00E674EE" w:rsidP="00E674EE">
      <w:pPr>
        <w:numPr>
          <w:ilvl w:val="0"/>
          <w:numId w:val="57"/>
        </w:numPr>
        <w:rPr>
          <w:rFonts w:ascii="Times New Roman" w:hAnsi="Times New Roman"/>
          <w:sz w:val="24"/>
          <w:szCs w:val="24"/>
        </w:rPr>
      </w:pPr>
      <w:r w:rsidRPr="00F528CB">
        <w:rPr>
          <w:rFonts w:ascii="Times New Roman" w:hAnsi="Times New Roman"/>
          <w:sz w:val="24"/>
          <w:szCs w:val="24"/>
        </w:rPr>
        <w:t xml:space="preserve">forslaget vil gi en mer optimal kontrakts gjennomføring og bedre kvalitet, </w:t>
      </w:r>
    </w:p>
    <w:p w14:paraId="6AB4C4D2" w14:textId="77777777" w:rsidR="00E674EE" w:rsidRPr="00F528CB" w:rsidRDefault="00E674EE" w:rsidP="00E674EE">
      <w:pPr>
        <w:numPr>
          <w:ilvl w:val="0"/>
          <w:numId w:val="57"/>
        </w:numPr>
        <w:rPr>
          <w:rFonts w:ascii="Times New Roman" w:hAnsi="Times New Roman"/>
          <w:sz w:val="24"/>
          <w:szCs w:val="24"/>
        </w:rPr>
      </w:pPr>
      <w:r w:rsidRPr="00F528CB">
        <w:rPr>
          <w:rFonts w:ascii="Times New Roman" w:hAnsi="Times New Roman"/>
          <w:sz w:val="24"/>
          <w:szCs w:val="24"/>
        </w:rPr>
        <w:t xml:space="preserve">grunnleggende krav til funksjoner er oppfylt, </w:t>
      </w:r>
    </w:p>
    <w:p w14:paraId="33EFA9DF" w14:textId="77777777" w:rsidR="00E674EE" w:rsidRPr="00F528CB" w:rsidRDefault="00E674EE" w:rsidP="00E674EE">
      <w:pPr>
        <w:numPr>
          <w:ilvl w:val="0"/>
          <w:numId w:val="57"/>
        </w:numPr>
        <w:rPr>
          <w:rFonts w:ascii="Times New Roman" w:hAnsi="Times New Roman"/>
          <w:sz w:val="24"/>
          <w:szCs w:val="24"/>
        </w:rPr>
      </w:pPr>
      <w:r w:rsidRPr="00F528CB">
        <w:rPr>
          <w:rFonts w:ascii="Times New Roman" w:hAnsi="Times New Roman"/>
          <w:sz w:val="24"/>
          <w:szCs w:val="24"/>
        </w:rPr>
        <w:t>krav i lover, forskrifter, enkeltvedtak og Statens vegvesens håndbøker er oppfylt,</w:t>
      </w:r>
    </w:p>
    <w:p w14:paraId="0C5493FA" w14:textId="77777777" w:rsidR="00E674EE" w:rsidRPr="00F528CB" w:rsidRDefault="00E674EE" w:rsidP="00E674EE">
      <w:pPr>
        <w:numPr>
          <w:ilvl w:val="0"/>
          <w:numId w:val="57"/>
        </w:numPr>
        <w:rPr>
          <w:rFonts w:ascii="Times New Roman" w:hAnsi="Times New Roman"/>
          <w:sz w:val="24"/>
          <w:szCs w:val="24"/>
        </w:rPr>
      </w:pPr>
      <w:r w:rsidRPr="00F528CB">
        <w:rPr>
          <w:rFonts w:ascii="Times New Roman" w:hAnsi="Times New Roman"/>
          <w:sz w:val="24"/>
          <w:szCs w:val="24"/>
        </w:rPr>
        <w:t>krav til trafikksikkerhet og fremkommelighet er oppfylt,</w:t>
      </w:r>
    </w:p>
    <w:p w14:paraId="23BD87A2" w14:textId="77777777" w:rsidR="00E674EE" w:rsidRPr="00F528CB" w:rsidRDefault="00E674EE" w:rsidP="00E674EE">
      <w:pPr>
        <w:rPr>
          <w:rFonts w:ascii="Times New Roman" w:hAnsi="Times New Roman"/>
          <w:sz w:val="24"/>
          <w:szCs w:val="24"/>
        </w:rPr>
      </w:pPr>
    </w:p>
    <w:p w14:paraId="390912F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Dersom leverandørens forslag forutsetter godkjenning av tredjepart, herunder endring av eller dispensasjoner fra reguleringsplan, byggesaksbehandling eller fravik fra Statens vegvesens normaler eller retningslinjer, bærer leverandøren kostnaden og risikoen for at slik godkjenning oppnås. </w:t>
      </w:r>
    </w:p>
    <w:p w14:paraId="2C2961A7" w14:textId="77777777" w:rsidR="00E674EE" w:rsidRPr="00F528CB" w:rsidRDefault="00E674EE" w:rsidP="00E674EE">
      <w:pPr>
        <w:rPr>
          <w:rFonts w:ascii="Times New Roman" w:hAnsi="Times New Roman"/>
          <w:sz w:val="24"/>
          <w:szCs w:val="24"/>
        </w:rPr>
      </w:pPr>
    </w:p>
    <w:p w14:paraId="4A9407E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 partene oppnår enighet om endringer av kontraktens krav, skal dette formaliseres gjennom en endringsordre. Leverandøren har ikke krav på fristjustering eller vederlagsjustering for endringer foreslått av totalentreprenøren, med mindre annet avtales særskilt i de enkelte tilfeller.</w:t>
      </w:r>
    </w:p>
    <w:p w14:paraId="2C00FB25" w14:textId="77777777" w:rsidR="00E674EE" w:rsidRPr="00F528CB" w:rsidRDefault="00E674EE" w:rsidP="00E674EE">
      <w:pPr>
        <w:rPr>
          <w:rFonts w:ascii="Times New Roman" w:hAnsi="Times New Roman"/>
          <w:sz w:val="24"/>
          <w:szCs w:val="24"/>
        </w:rPr>
      </w:pPr>
    </w:p>
    <w:p w14:paraId="3CAF916F" w14:textId="77777777" w:rsidR="00E674EE" w:rsidRPr="00F528CB" w:rsidRDefault="00E674EE" w:rsidP="00E674EE">
      <w:pPr>
        <w:rPr>
          <w:rFonts w:ascii="Times New Roman" w:hAnsi="Times New Roman"/>
          <w:sz w:val="24"/>
          <w:szCs w:val="24"/>
          <w:highlight w:val="yellow"/>
        </w:rPr>
      </w:pPr>
      <w:bookmarkStart w:id="462" w:name="_Toc273532654"/>
      <w:bookmarkEnd w:id="437"/>
      <w:bookmarkEnd w:id="444"/>
      <w:bookmarkEnd w:id="445"/>
    </w:p>
    <w:p w14:paraId="366B24BE"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463" w:name="_Toc44326731"/>
      <w:bookmarkStart w:id="464" w:name="_Toc112941581"/>
      <w:bookmarkStart w:id="465" w:name="_Toc497142332"/>
      <w:bookmarkStart w:id="466" w:name="_Toc508287292"/>
      <w:bookmarkStart w:id="467" w:name="_Toc508288427"/>
      <w:bookmarkStart w:id="468" w:name="_Toc508288540"/>
      <w:bookmarkStart w:id="469" w:name="_Toc520912984"/>
      <w:bookmarkStart w:id="470" w:name="_Toc520913376"/>
      <w:bookmarkStart w:id="471" w:name="_Toc40296210"/>
      <w:bookmarkStart w:id="472" w:name="_Toc41037235"/>
      <w:r w:rsidRPr="00F528CB">
        <w:rPr>
          <w:rFonts w:ascii="Times New Roman" w:hAnsi="Times New Roman"/>
          <w:b/>
          <w:sz w:val="28"/>
          <w:szCs w:val="28"/>
        </w:rPr>
        <w:t>23 Kvalitetssikring</w:t>
      </w:r>
      <w:bookmarkEnd w:id="463"/>
      <w:bookmarkEnd w:id="464"/>
      <w:r w:rsidRPr="00F528CB">
        <w:rPr>
          <w:rFonts w:ascii="Times New Roman" w:hAnsi="Times New Roman"/>
          <w:b/>
          <w:sz w:val="28"/>
          <w:szCs w:val="28"/>
        </w:rPr>
        <w:t xml:space="preserve"> </w:t>
      </w:r>
      <w:bookmarkStart w:id="473" w:name="_Toc273532655"/>
      <w:bookmarkStart w:id="474" w:name="_Toc497142333"/>
      <w:bookmarkStart w:id="475" w:name="_Toc508287293"/>
      <w:bookmarkStart w:id="476" w:name="_Toc508288428"/>
      <w:bookmarkStart w:id="477" w:name="_Toc508288541"/>
      <w:bookmarkStart w:id="478" w:name="_Toc520912985"/>
      <w:bookmarkStart w:id="479" w:name="_Toc520913377"/>
      <w:bookmarkStart w:id="480" w:name="_Toc40296211"/>
      <w:bookmarkStart w:id="481" w:name="_Toc41037236"/>
      <w:bookmarkEnd w:id="462"/>
      <w:bookmarkEnd w:id="465"/>
      <w:bookmarkEnd w:id="466"/>
      <w:bookmarkEnd w:id="467"/>
      <w:bookmarkEnd w:id="468"/>
      <w:bookmarkEnd w:id="469"/>
      <w:bookmarkEnd w:id="470"/>
      <w:bookmarkEnd w:id="471"/>
      <w:bookmarkEnd w:id="472"/>
    </w:p>
    <w:p w14:paraId="476D698F"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482" w:name="_Toc44326732"/>
      <w:bookmarkStart w:id="483" w:name="_Toc112941582"/>
      <w:bookmarkEnd w:id="473"/>
      <w:bookmarkEnd w:id="474"/>
      <w:bookmarkEnd w:id="475"/>
      <w:bookmarkEnd w:id="476"/>
      <w:bookmarkEnd w:id="477"/>
      <w:bookmarkEnd w:id="478"/>
      <w:bookmarkEnd w:id="479"/>
      <w:bookmarkEnd w:id="480"/>
      <w:bookmarkEnd w:id="481"/>
      <w:r w:rsidRPr="00F528CB">
        <w:rPr>
          <w:rFonts w:ascii="Times New Roman" w:eastAsia="Yu Gothic Light" w:hAnsi="Times New Roman"/>
          <w:b/>
          <w:sz w:val="26"/>
          <w:szCs w:val="26"/>
        </w:rPr>
        <w:t>23.1 Krav til kvalitetssikringssystem</w:t>
      </w:r>
      <w:bookmarkEnd w:id="482"/>
      <w:bookmarkEnd w:id="483"/>
    </w:p>
    <w:p w14:paraId="4B77794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Kvalitetssikringssystemet med tilhørende planer skal være prosjektspesifikk og implementert i organisasjonen før oppstart av kontraktsarbeidene.</w:t>
      </w:r>
    </w:p>
    <w:p w14:paraId="41755D75" w14:textId="77777777" w:rsidR="00E674EE" w:rsidRPr="00F528CB" w:rsidRDefault="00E674EE" w:rsidP="00E674EE">
      <w:pPr>
        <w:rPr>
          <w:rFonts w:ascii="Times New Roman" w:hAnsi="Times New Roman"/>
          <w:sz w:val="24"/>
          <w:szCs w:val="24"/>
        </w:rPr>
      </w:pPr>
    </w:p>
    <w:p w14:paraId="4E8F2D3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har rett til å foreta kontroll av leverandørens kvalitetssikringssystem. Leverandøren skal stille nødvendige ressurser tilgjengelig for dette.</w:t>
      </w:r>
    </w:p>
    <w:p w14:paraId="65C67D68" w14:textId="77777777" w:rsidR="00E674EE" w:rsidRPr="00F528CB" w:rsidRDefault="00E674EE" w:rsidP="00E674EE">
      <w:pPr>
        <w:rPr>
          <w:rFonts w:ascii="Times New Roman" w:eastAsia="Yu Gothic Light" w:hAnsi="Times New Roman"/>
          <w:sz w:val="24"/>
          <w:szCs w:val="24"/>
        </w:rPr>
      </w:pPr>
    </w:p>
    <w:p w14:paraId="0AC5E43D"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484" w:name="_Toc44326733"/>
      <w:bookmarkStart w:id="485" w:name="_Toc112941583"/>
      <w:r w:rsidRPr="00F528CB">
        <w:rPr>
          <w:rFonts w:ascii="Times New Roman" w:eastAsia="Yu Gothic Light" w:hAnsi="Times New Roman"/>
          <w:b/>
          <w:sz w:val="26"/>
          <w:szCs w:val="26"/>
        </w:rPr>
        <w:t>23.2 Kvalitetsplan</w:t>
      </w:r>
      <w:bookmarkEnd w:id="484"/>
      <w:bookmarkEnd w:id="485"/>
    </w:p>
    <w:p w14:paraId="64D1A963" w14:textId="77777777" w:rsidR="00E674EE" w:rsidRPr="00F528CB" w:rsidRDefault="00E674EE" w:rsidP="00E674EE">
      <w:pPr>
        <w:rPr>
          <w:rFonts w:ascii="Times New Roman" w:eastAsia="Yu Gothic Light" w:hAnsi="Times New Roman"/>
          <w:b/>
          <w:bCs/>
          <w:sz w:val="24"/>
          <w:szCs w:val="24"/>
        </w:rPr>
      </w:pPr>
      <w:bookmarkStart w:id="486" w:name="_Toc44326734"/>
      <w:r w:rsidRPr="00F528CB">
        <w:rPr>
          <w:rFonts w:ascii="Times New Roman" w:eastAsia="Yu Gothic Light" w:hAnsi="Times New Roman"/>
          <w:b/>
          <w:bCs/>
          <w:sz w:val="24"/>
          <w:szCs w:val="24"/>
        </w:rPr>
        <w:t>Generelt</w:t>
      </w:r>
      <w:bookmarkEnd w:id="486"/>
    </w:p>
    <w:p w14:paraId="5A5C21C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utarbeide og implementere en kontraktspesifikk kvalitetsplan som beskriver prosesser, prosedyrer og tilhørende ressurser som skal anvendes av hvem og når for å oppfylle kravene i kontrakten. Leverandøren skal overlevere kvalitetsplan til byggherren før kontraktarbeidene kan påbegynnes. Byggherren kan nekte oppstart av aktiviteter hvor ikke tilstrekkelig arbeidsprosedyre eller arbeidsbeskrivelse foreligger, eller hvor leverandøren ikke etterlever kontraktens krav til kvalitetssikring.</w:t>
      </w:r>
    </w:p>
    <w:p w14:paraId="1B883E23" w14:textId="77777777" w:rsidR="00E674EE" w:rsidRPr="00F528CB" w:rsidRDefault="00E674EE" w:rsidP="00E674EE">
      <w:pPr>
        <w:rPr>
          <w:rFonts w:ascii="Times New Roman" w:hAnsi="Times New Roman"/>
          <w:sz w:val="24"/>
          <w:szCs w:val="24"/>
        </w:rPr>
      </w:pPr>
    </w:p>
    <w:p w14:paraId="54C487B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Kvalitetsplanen skal være så enkel og kortfattet som mulig og ikke være i strid med eller mangelfull i forhold til bestemmelsene i NS-ISO 9000- serien. Kvalitetsplanen skal vise leverandørens systematiske ivaretakelse av kvalitet og HMS. Kvalitetsplanen skal dekke alle arbeidsoperasjoner og minst inneholde de forhold som inngår i påfølgende tema. </w:t>
      </w:r>
    </w:p>
    <w:p w14:paraId="1296C6B5" w14:textId="77777777" w:rsidR="00E674EE" w:rsidRPr="00F528CB" w:rsidRDefault="00E674EE" w:rsidP="00E674EE">
      <w:pPr>
        <w:rPr>
          <w:rFonts w:ascii="Times New Roman" w:hAnsi="Times New Roman"/>
          <w:sz w:val="24"/>
          <w:szCs w:val="24"/>
        </w:rPr>
      </w:pPr>
    </w:p>
    <w:p w14:paraId="3D51B7B7" w14:textId="77777777" w:rsidR="00E674EE" w:rsidRPr="00F528CB" w:rsidRDefault="00E674EE" w:rsidP="00E674EE">
      <w:pPr>
        <w:rPr>
          <w:rFonts w:ascii="Times New Roman" w:hAnsi="Times New Roman"/>
          <w:b/>
          <w:sz w:val="24"/>
          <w:szCs w:val="24"/>
        </w:rPr>
      </w:pPr>
      <w:r w:rsidRPr="00F528CB">
        <w:rPr>
          <w:rFonts w:ascii="Times New Roman" w:hAnsi="Times New Roman"/>
          <w:b/>
          <w:bCs/>
          <w:sz w:val="24"/>
          <w:szCs w:val="24"/>
        </w:rPr>
        <w:t>Organisasjonsplan</w:t>
      </w:r>
    </w:p>
    <w:p w14:paraId="0301B68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Organisasjonsplan skal gi oversikt over nøkkelpersoner på kontrakten samt kort stillingsbeskrivelse for lederfunksjonene, deres ansvar, og fullmakter og formelle kontaktlinjer.</w:t>
      </w:r>
    </w:p>
    <w:p w14:paraId="73C44B15" w14:textId="77777777" w:rsidR="00E674EE" w:rsidRPr="00F528CB" w:rsidRDefault="00E674EE" w:rsidP="00E674EE">
      <w:pPr>
        <w:rPr>
          <w:rFonts w:ascii="Times New Roman" w:hAnsi="Times New Roman"/>
          <w:sz w:val="24"/>
          <w:szCs w:val="24"/>
        </w:rPr>
      </w:pPr>
    </w:p>
    <w:p w14:paraId="4C815001" w14:textId="77777777" w:rsidR="00E674EE" w:rsidRPr="00F528CB" w:rsidRDefault="00E674EE" w:rsidP="00E674EE">
      <w:pPr>
        <w:spacing w:line="259" w:lineRule="auto"/>
        <w:rPr>
          <w:rFonts w:ascii="Times New Roman" w:eastAsia="Calibri" w:hAnsi="Times New Roman"/>
          <w:b/>
          <w:bCs/>
          <w:sz w:val="24"/>
          <w:szCs w:val="24"/>
          <w:highlight w:val="lightGray"/>
        </w:rPr>
      </w:pPr>
      <w:r w:rsidRPr="00F528CB">
        <w:rPr>
          <w:rFonts w:ascii="Times New Roman" w:eastAsia="Calibri" w:hAnsi="Times New Roman"/>
          <w:b/>
          <w:bCs/>
          <w:sz w:val="24"/>
          <w:szCs w:val="24"/>
          <w:highlight w:val="lightGray"/>
        </w:rPr>
        <w:lastRenderedPageBreak/>
        <w:t>Miljøsertifisering – CEEQUAL</w:t>
      </w:r>
    </w:p>
    <w:p w14:paraId="17E70C02" w14:textId="77777777" w:rsidR="00E674EE" w:rsidRPr="00F528CB" w:rsidRDefault="00E674EE" w:rsidP="00E674EE">
      <w:pPr>
        <w:spacing w:line="259" w:lineRule="auto"/>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Entreprenørens kontraktsarbeid skal sertifiseres i henhold til miljøsertifiseringssystemet CEEQUAL Construction Assessment eller tilsvarende system. Entreprenøren skal utpeke en egen CEEQUAL assessor for dette arbeidet. </w:t>
      </w:r>
    </w:p>
    <w:p w14:paraId="15C473CF" w14:textId="77777777" w:rsidR="00E674EE" w:rsidRPr="00F528CB" w:rsidRDefault="00E674EE" w:rsidP="00E674EE">
      <w:pPr>
        <w:spacing w:line="259" w:lineRule="auto"/>
        <w:rPr>
          <w:rFonts w:ascii="Times New Roman" w:eastAsia="Calibri" w:hAnsi="Times New Roman"/>
          <w:sz w:val="24"/>
          <w:szCs w:val="24"/>
          <w:highlight w:val="lightGray"/>
        </w:rPr>
      </w:pPr>
    </w:p>
    <w:p w14:paraId="2C9B7FD4" w14:textId="77777777" w:rsidR="00E674EE" w:rsidRPr="00F528CB" w:rsidRDefault="00E674EE" w:rsidP="00E674EE">
      <w:pPr>
        <w:spacing w:line="259" w:lineRule="auto"/>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Entreprenøren skal oppnå nivå «Very good» i henhold til rangeringssystemet til CEEQUAL. Dersom entreprenøren velger å bruke et tilsvarende miljøsertifiseringssystem skal prosjektets mål settes på samme nivå som for CEEQUAL Construction Assessment.</w:t>
      </w:r>
    </w:p>
    <w:p w14:paraId="6483A142" w14:textId="77777777" w:rsidR="00E674EE" w:rsidRPr="00F528CB" w:rsidRDefault="00E674EE" w:rsidP="00E674EE">
      <w:pPr>
        <w:spacing w:line="259" w:lineRule="auto"/>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 </w:t>
      </w:r>
    </w:p>
    <w:p w14:paraId="28CE587D" w14:textId="77777777" w:rsidR="00E674EE" w:rsidRPr="00F528CB" w:rsidRDefault="00E674EE" w:rsidP="00E674EE">
      <w:pPr>
        <w:spacing w:line="259" w:lineRule="auto"/>
        <w:rPr>
          <w:rFonts w:ascii="Times New Roman" w:eastAsia="Calibri" w:hAnsi="Times New Roman"/>
          <w:sz w:val="24"/>
          <w:szCs w:val="24"/>
        </w:rPr>
      </w:pPr>
      <w:r w:rsidRPr="00F528CB">
        <w:rPr>
          <w:rFonts w:ascii="Times New Roman" w:eastAsia="Calibri" w:hAnsi="Times New Roman"/>
          <w:sz w:val="24"/>
          <w:szCs w:val="24"/>
          <w:highlight w:val="lightGray"/>
        </w:rPr>
        <w:t>Byggherren skal ha innsyn i arbeidet med CEEQUAL-sertifiseringen.</w:t>
      </w:r>
    </w:p>
    <w:p w14:paraId="0F258263" w14:textId="77777777" w:rsidR="00E674EE" w:rsidRPr="00F528CB" w:rsidRDefault="00E674EE" w:rsidP="00E674EE">
      <w:pPr>
        <w:rPr>
          <w:rFonts w:ascii="Times New Roman" w:eastAsia="Calibri" w:hAnsi="Times New Roman"/>
          <w:sz w:val="24"/>
          <w:szCs w:val="24"/>
        </w:rPr>
      </w:pPr>
    </w:p>
    <w:p w14:paraId="2D07D4AD" w14:textId="77777777"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Kontrollplan</w:t>
      </w:r>
    </w:p>
    <w:p w14:paraId="2076B9F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Kontrollplan skal omfatte prosesser for overvåking, måling, analyse og forbedring som er nødvendig for:</w:t>
      </w:r>
    </w:p>
    <w:p w14:paraId="05C99074" w14:textId="77777777" w:rsidR="00E674EE" w:rsidRPr="00F528CB" w:rsidRDefault="00E674EE" w:rsidP="00E674EE">
      <w:pPr>
        <w:rPr>
          <w:rFonts w:ascii="Times New Roman" w:hAnsi="Times New Roman"/>
          <w:sz w:val="24"/>
          <w:szCs w:val="24"/>
        </w:rPr>
      </w:pPr>
    </w:p>
    <w:p w14:paraId="20B76372" w14:textId="77777777" w:rsidR="00E674EE" w:rsidRPr="00F528CB" w:rsidRDefault="00E674EE" w:rsidP="00E674EE">
      <w:pPr>
        <w:numPr>
          <w:ilvl w:val="0"/>
          <w:numId w:val="58"/>
        </w:numPr>
        <w:rPr>
          <w:rFonts w:ascii="Times New Roman" w:hAnsi="Times New Roman"/>
          <w:sz w:val="24"/>
          <w:szCs w:val="24"/>
        </w:rPr>
      </w:pPr>
      <w:r w:rsidRPr="00F528CB">
        <w:rPr>
          <w:rFonts w:ascii="Times New Roman" w:hAnsi="Times New Roman"/>
          <w:sz w:val="24"/>
          <w:szCs w:val="24"/>
        </w:rPr>
        <w:t>å dokumentere overensstemmelse for produktet</w:t>
      </w:r>
    </w:p>
    <w:p w14:paraId="366ED3D2" w14:textId="77777777" w:rsidR="00E674EE" w:rsidRPr="00F528CB" w:rsidRDefault="00E674EE" w:rsidP="00E674EE">
      <w:pPr>
        <w:numPr>
          <w:ilvl w:val="0"/>
          <w:numId w:val="58"/>
        </w:numPr>
        <w:rPr>
          <w:rFonts w:ascii="Times New Roman" w:hAnsi="Times New Roman"/>
          <w:sz w:val="24"/>
          <w:szCs w:val="24"/>
        </w:rPr>
      </w:pPr>
      <w:r w:rsidRPr="00F528CB">
        <w:rPr>
          <w:rFonts w:ascii="Times New Roman" w:hAnsi="Times New Roman"/>
          <w:sz w:val="24"/>
          <w:szCs w:val="24"/>
        </w:rPr>
        <w:t>å sørge for overensstemmelse med leverandørens kvalitetssikringssystem</w:t>
      </w:r>
    </w:p>
    <w:p w14:paraId="54C0FD19" w14:textId="77777777" w:rsidR="00E674EE" w:rsidRPr="00F528CB" w:rsidRDefault="00E674EE" w:rsidP="00E674EE">
      <w:pPr>
        <w:numPr>
          <w:ilvl w:val="0"/>
          <w:numId w:val="58"/>
        </w:numPr>
        <w:rPr>
          <w:rFonts w:ascii="Times New Roman" w:hAnsi="Times New Roman"/>
          <w:sz w:val="24"/>
          <w:szCs w:val="24"/>
        </w:rPr>
      </w:pPr>
      <w:r w:rsidRPr="00F528CB">
        <w:rPr>
          <w:rFonts w:ascii="Times New Roman" w:hAnsi="Times New Roman"/>
          <w:sz w:val="24"/>
          <w:szCs w:val="24"/>
        </w:rPr>
        <w:t>kontinuerlig å forbedre virkningen av leverandørens kvalitetssikringssystem</w:t>
      </w:r>
    </w:p>
    <w:p w14:paraId="0ABA91CF" w14:textId="77777777" w:rsidR="00E674EE" w:rsidRPr="00F528CB" w:rsidRDefault="00E674EE" w:rsidP="00E674EE">
      <w:pPr>
        <w:rPr>
          <w:rFonts w:ascii="Times New Roman" w:hAnsi="Times New Roman"/>
          <w:sz w:val="24"/>
          <w:szCs w:val="24"/>
        </w:rPr>
      </w:pPr>
    </w:p>
    <w:p w14:paraId="327870F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Kontrollplan for arbeidene skal minimum vise arbeidsoperasjon, antatt utførelsesmengde, kontrollomfang, krav, toleranser og de ansvarlige for kontrollen. </w:t>
      </w:r>
    </w:p>
    <w:p w14:paraId="51937BFE" w14:textId="77777777" w:rsidR="00E674EE" w:rsidRPr="00F528CB" w:rsidRDefault="00E674EE" w:rsidP="00E674EE">
      <w:pPr>
        <w:rPr>
          <w:rFonts w:ascii="Times New Roman" w:hAnsi="Times New Roman"/>
          <w:sz w:val="24"/>
          <w:szCs w:val="24"/>
        </w:rPr>
      </w:pPr>
    </w:p>
    <w:p w14:paraId="2208903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Kontrollplanen skal videre inneholde rubrikker for kontrollresultat og godkjenning/utsjekking for de enkelte arbeidsoperasjonene, henvisning til avviksmeldingsnummer samt merknader.</w:t>
      </w:r>
    </w:p>
    <w:p w14:paraId="3D90AE99" w14:textId="77777777" w:rsidR="00E674EE" w:rsidRPr="00F528CB" w:rsidRDefault="00E674EE" w:rsidP="00E674EE">
      <w:pPr>
        <w:rPr>
          <w:rFonts w:ascii="Times New Roman" w:hAnsi="Times New Roman"/>
          <w:sz w:val="24"/>
          <w:szCs w:val="24"/>
        </w:rPr>
      </w:pPr>
    </w:p>
    <w:p w14:paraId="7286F4A7" w14:textId="77777777"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Arbeidsprosedyrer</w:t>
      </w:r>
    </w:p>
    <w:p w14:paraId="3E64990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Arbeidsprosedyrer skal dokumentere at arbeidsoperasjonene er gjennomtenkt og planlagt slik at alle kvalitetskrav overholdes.</w:t>
      </w:r>
    </w:p>
    <w:p w14:paraId="344FDD8A" w14:textId="77777777" w:rsidR="00E674EE" w:rsidRPr="00F528CB" w:rsidRDefault="00E674EE" w:rsidP="00E674EE">
      <w:pPr>
        <w:rPr>
          <w:rFonts w:ascii="Times New Roman" w:hAnsi="Times New Roman"/>
          <w:sz w:val="24"/>
          <w:szCs w:val="24"/>
        </w:rPr>
      </w:pPr>
    </w:p>
    <w:p w14:paraId="76F2C6DA" w14:textId="77777777" w:rsidR="00E674EE" w:rsidRPr="00F528CB" w:rsidRDefault="00E674EE" w:rsidP="00E674EE">
      <w:pPr>
        <w:rPr>
          <w:rFonts w:ascii="Times New Roman" w:eastAsia="Calibri" w:hAnsi="Times New Roman"/>
          <w:b/>
          <w:bCs/>
          <w:sz w:val="24"/>
          <w:szCs w:val="24"/>
        </w:rPr>
      </w:pPr>
      <w:r w:rsidRPr="00F528CB">
        <w:rPr>
          <w:rFonts w:ascii="Times New Roman" w:hAnsi="Times New Roman"/>
          <w:b/>
          <w:bCs/>
          <w:sz w:val="24"/>
          <w:szCs w:val="24"/>
        </w:rPr>
        <w:t>Avviksbehandling</w:t>
      </w:r>
    </w:p>
    <w:p w14:paraId="5AC3A39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Det skal etableres prosedyre for avviksbehandling. Avviksbehandlingen skal sikre kontinuerlig forbedring gjennom korrigerende og forebyggende tiltak, sikre overensstemmelse med krav og byggherrens aksept ved retting av avviket, samt dokumentere eventuelle endringer i planene.</w:t>
      </w:r>
    </w:p>
    <w:p w14:paraId="1E679E37" w14:textId="77777777" w:rsidR="00E674EE" w:rsidRPr="00F528CB" w:rsidRDefault="00E674EE" w:rsidP="00E674EE">
      <w:pPr>
        <w:rPr>
          <w:rFonts w:ascii="Times New Roman" w:hAnsi="Times New Roman"/>
          <w:sz w:val="24"/>
          <w:szCs w:val="24"/>
        </w:rPr>
      </w:pPr>
    </w:p>
    <w:p w14:paraId="082D6CF7" w14:textId="77777777"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Dokumentbehandling</w:t>
      </w:r>
    </w:p>
    <w:p w14:paraId="51B9F00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ha et system for dokumentbehandling som sikrer at alle nødvendige opplysninger kommer til rette vedkommende. </w:t>
      </w:r>
    </w:p>
    <w:p w14:paraId="653B4F5B" w14:textId="77777777" w:rsidR="00E674EE" w:rsidRPr="00F528CB" w:rsidRDefault="00E674EE" w:rsidP="00E674EE">
      <w:pPr>
        <w:rPr>
          <w:rFonts w:ascii="Times New Roman" w:hAnsi="Times New Roman"/>
          <w:sz w:val="24"/>
          <w:szCs w:val="24"/>
        </w:rPr>
      </w:pPr>
    </w:p>
    <w:p w14:paraId="2F60431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Det skal kunne kontrolleres og dokumenteres at det alltid arbeides etter gjeldende stiknings- og maskinstyringsdata, modeller, tegninger og dokumenter.</w:t>
      </w:r>
    </w:p>
    <w:p w14:paraId="1AFA3B1F" w14:textId="77777777" w:rsidR="00E674EE" w:rsidRPr="00F528CB" w:rsidRDefault="00E674EE" w:rsidP="00E674EE">
      <w:pPr>
        <w:rPr>
          <w:rFonts w:ascii="Times New Roman" w:hAnsi="Times New Roman"/>
          <w:sz w:val="24"/>
          <w:szCs w:val="24"/>
        </w:rPr>
      </w:pPr>
    </w:p>
    <w:p w14:paraId="0CBADA79" w14:textId="77777777" w:rsidR="00E674EE" w:rsidRPr="00F528CB" w:rsidRDefault="00E674EE" w:rsidP="00E674EE">
      <w:pPr>
        <w:rPr>
          <w:rFonts w:ascii="Times New Roman" w:hAnsi="Times New Roman"/>
          <w:b/>
          <w:bCs/>
          <w:sz w:val="24"/>
          <w:szCs w:val="24"/>
        </w:rPr>
      </w:pPr>
      <w:bookmarkStart w:id="487" w:name="_Toc44326735"/>
      <w:r w:rsidRPr="00F528CB">
        <w:rPr>
          <w:rFonts w:ascii="Times New Roman" w:hAnsi="Times New Roman"/>
          <w:b/>
          <w:bCs/>
          <w:sz w:val="24"/>
          <w:szCs w:val="24"/>
        </w:rPr>
        <w:t>Sjekklister</w:t>
      </w:r>
      <w:bookmarkEnd w:id="487"/>
    </w:p>
    <w:p w14:paraId="775C0EF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Kvaliteten på kontraktsgjenstanden og gjennomføringen av kontraktsarbeidene skal dokumenteres i tråd med den prosjektspesifikke kvalitetsplanen</w:t>
      </w:r>
    </w:p>
    <w:p w14:paraId="21B851F0" w14:textId="77777777" w:rsidR="00E674EE" w:rsidRPr="00F528CB" w:rsidRDefault="00E674EE" w:rsidP="00E674EE">
      <w:pPr>
        <w:rPr>
          <w:rFonts w:ascii="Times New Roman" w:hAnsi="Times New Roman"/>
          <w:sz w:val="24"/>
          <w:szCs w:val="24"/>
        </w:rPr>
      </w:pPr>
    </w:p>
    <w:p w14:paraId="372C1D0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 xml:space="preserve">Som et ledd i kvalitetssikringen skal leverandøren dokumentere utførelsen av kontraktsgjenstanden og kontraktsarbeidene ved bruk av sjekklister. Leverandøren er ansvarlig for utarbeidelse av sjekklistene. </w:t>
      </w:r>
    </w:p>
    <w:p w14:paraId="32639D1F" w14:textId="77777777" w:rsidR="00E674EE" w:rsidRPr="00F528CB" w:rsidRDefault="00E674EE" w:rsidP="00E674EE">
      <w:pPr>
        <w:rPr>
          <w:rFonts w:ascii="Times New Roman" w:hAnsi="Times New Roman"/>
          <w:sz w:val="24"/>
          <w:szCs w:val="24"/>
        </w:rPr>
      </w:pPr>
    </w:p>
    <w:p w14:paraId="328F6B7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Sjekklistene skal inneholde plass for dato og kontrollsignatur og skal undertegnes av den person som har utført kvalitetssikringsarbeidet på vegne av leverandøren. Leverandøren skal gjøre kopi av sjekklister tilgjengelig for byggherren i dokumentbehandlingssystemet ved kritiske arbeidsoperasjoner, før videre arbeider kan startes. Kopi kan kreves oversendt byggherren fortløpende for alt kontraktsarbeid. Sjekklister skal om mulig utfylles med måleverdier og dokumentere krav gitt i kontrakten.</w:t>
      </w:r>
    </w:p>
    <w:p w14:paraId="431B1085" w14:textId="77777777" w:rsidR="00E674EE" w:rsidRPr="00F528CB" w:rsidRDefault="00E674EE" w:rsidP="00E674EE">
      <w:pPr>
        <w:rPr>
          <w:rFonts w:ascii="Times New Roman" w:hAnsi="Times New Roman"/>
          <w:sz w:val="24"/>
          <w:szCs w:val="24"/>
        </w:rPr>
      </w:pPr>
    </w:p>
    <w:p w14:paraId="0055990F" w14:textId="77777777" w:rsidR="00E674EE" w:rsidRPr="00F528CB" w:rsidRDefault="00E674EE" w:rsidP="00E674EE">
      <w:pPr>
        <w:rPr>
          <w:rFonts w:ascii="Times New Roman" w:hAnsi="Times New Roman"/>
          <w:b/>
          <w:bCs/>
          <w:sz w:val="24"/>
          <w:szCs w:val="24"/>
        </w:rPr>
      </w:pPr>
      <w:bookmarkStart w:id="488" w:name="_Toc44326736"/>
      <w:r w:rsidRPr="00F528CB">
        <w:rPr>
          <w:rFonts w:ascii="Times New Roman" w:hAnsi="Times New Roman"/>
          <w:b/>
          <w:bCs/>
          <w:sz w:val="24"/>
          <w:szCs w:val="24"/>
        </w:rPr>
        <w:t>Tekniske avklaringer</w:t>
      </w:r>
      <w:bookmarkEnd w:id="488"/>
    </w:p>
    <w:p w14:paraId="6EDD86A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Dersom kontraktsdokumentene inneholder uoverensstemmelser, uklarheter eller feil som har betydning for prosjekteringen eller utførelsen, skal leverandøren be om avklaring fra byggherren. </w:t>
      </w:r>
    </w:p>
    <w:p w14:paraId="438382F8" w14:textId="77777777" w:rsidR="00E674EE" w:rsidRPr="00F528CB" w:rsidRDefault="00E674EE" w:rsidP="00E674EE">
      <w:pPr>
        <w:rPr>
          <w:rFonts w:ascii="Times New Roman" w:hAnsi="Times New Roman"/>
          <w:sz w:val="24"/>
          <w:szCs w:val="24"/>
        </w:rPr>
      </w:pPr>
    </w:p>
    <w:p w14:paraId="2744454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benytte byggherrens skjema for tekniske avklaringer.</w:t>
      </w:r>
    </w:p>
    <w:p w14:paraId="01227ED4" w14:textId="77777777" w:rsidR="00E674EE" w:rsidRPr="00F528CB" w:rsidRDefault="00E674EE" w:rsidP="00E674EE">
      <w:pPr>
        <w:rPr>
          <w:rFonts w:ascii="Times New Roman" w:hAnsi="Times New Roman"/>
          <w:sz w:val="24"/>
          <w:szCs w:val="24"/>
        </w:rPr>
      </w:pPr>
    </w:p>
    <w:p w14:paraId="236829D0" w14:textId="77777777" w:rsidR="00E674EE" w:rsidRPr="00F528CB" w:rsidRDefault="00E674EE" w:rsidP="00E674EE">
      <w:pPr>
        <w:rPr>
          <w:rFonts w:ascii="Times New Roman" w:hAnsi="Times New Roman"/>
          <w:b/>
          <w:bCs/>
          <w:sz w:val="24"/>
          <w:szCs w:val="24"/>
        </w:rPr>
      </w:pPr>
      <w:bookmarkStart w:id="489" w:name="_Toc44326737"/>
      <w:r w:rsidRPr="00F528CB">
        <w:rPr>
          <w:rFonts w:ascii="Times New Roman" w:hAnsi="Times New Roman"/>
          <w:b/>
          <w:bCs/>
          <w:sz w:val="24"/>
          <w:szCs w:val="24"/>
        </w:rPr>
        <w:t>Uavhengig kontroll</w:t>
      </w:r>
      <w:bookmarkEnd w:id="489"/>
    </w:p>
    <w:p w14:paraId="6E18DD2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er ansvarlig for alle kostnader og gjennomføring av uavhengige kontroller, der kontrakten eller offentlige regelverk krever slike kontroller.</w:t>
      </w:r>
    </w:p>
    <w:p w14:paraId="4AE8857B" w14:textId="77777777" w:rsidR="00E674EE" w:rsidRPr="00F528CB" w:rsidRDefault="00E674EE" w:rsidP="00E674EE">
      <w:pPr>
        <w:rPr>
          <w:rFonts w:ascii="Times New Roman" w:hAnsi="Times New Roman"/>
          <w:sz w:val="24"/>
          <w:szCs w:val="24"/>
        </w:rPr>
      </w:pPr>
    </w:p>
    <w:p w14:paraId="5555A85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Ved krav om uavhengig kontroll skal leverandøren sørge for at dette blir utført av en uavhengig instans, med mindre det er spesifikt angitt at byggherren sørger for den uavhengige kontrollen. For geofag skal byggherren sørge for den utvidede kontrollen av de deler av prosjektet som er plassert i geoteknisk kategori 3. Uavhengig instans skal ha relevant kompetanse og eventuelle nødvendige godkjenninger.</w:t>
      </w:r>
    </w:p>
    <w:p w14:paraId="5228A1BF" w14:textId="77777777" w:rsidR="00E674EE" w:rsidRPr="00F528CB" w:rsidRDefault="00E674EE" w:rsidP="00E674EE">
      <w:pPr>
        <w:rPr>
          <w:rFonts w:ascii="Times New Roman" w:hAnsi="Times New Roman"/>
          <w:sz w:val="24"/>
          <w:szCs w:val="24"/>
        </w:rPr>
      </w:pPr>
    </w:p>
    <w:p w14:paraId="7BD1EB6F" w14:textId="60957098"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utarbeide nødvendig dokumentasjon for Statens vegvesen som myndighet eller andre godkjenningsmyndigheter iht. de krav til innhold, omfang, format og frister som gjelder. Herunder gjelder dette sikkerhetsgodkjenning av tunneler (se:</w:t>
      </w:r>
      <w:r w:rsidRPr="00F528CB">
        <w:rPr>
          <w:rFonts w:ascii="Arial,Italic" w:hAnsi="Arial,Italic" w:cs="Arial,Italic"/>
          <w:i/>
          <w:iCs/>
          <w:color w:val="0000FF"/>
          <w:sz w:val="16"/>
          <w:szCs w:val="16"/>
          <w:lang w:eastAsia="nb-NO"/>
        </w:rPr>
        <w:t xml:space="preserve"> </w:t>
      </w:r>
      <w:hyperlink r:id="rId39" w:history="1">
        <w:r w:rsidRPr="00F528CB">
          <w:rPr>
            <w:rFonts w:ascii="Times New Roman" w:hAnsi="Times New Roman"/>
            <w:i/>
            <w:iCs/>
            <w:color w:val="0000FF"/>
            <w:sz w:val="24"/>
            <w:szCs w:val="24"/>
            <w:u w:val="single"/>
            <w:lang w:eastAsia="nb-NO"/>
          </w:rPr>
          <w:t>https://www.vegvesen.no/fag/teknologi/tunnele /</w:t>
        </w:r>
      </w:hyperlink>
      <w:r w:rsidRPr="00F528CB">
        <w:rPr>
          <w:rFonts w:ascii="Times New Roman" w:hAnsi="Times New Roman"/>
          <w:i/>
          <w:iCs/>
          <w:color w:val="0000FF"/>
          <w:sz w:val="24"/>
          <w:szCs w:val="24"/>
          <w:lang w:eastAsia="nb-NO"/>
        </w:rPr>
        <w:t xml:space="preserve"> )</w:t>
      </w:r>
      <w:r w:rsidRPr="00F528CB">
        <w:rPr>
          <w:rFonts w:ascii="Times New Roman" w:hAnsi="Times New Roman"/>
          <w:sz w:val="24"/>
          <w:szCs w:val="24"/>
        </w:rPr>
        <w:t xml:space="preserve">, bergskjæring/skråninger, godkjenning av bruer og bærende konstruksjoner, elektrotekniske anlegg, grunnlag for trafikksikkerhetsrevisjoner, dokumentasjon for miljøvernmyndigheter, mv. </w:t>
      </w:r>
    </w:p>
    <w:p w14:paraId="3F41F35E" w14:textId="77777777" w:rsidR="00E674EE" w:rsidRPr="00F528CB" w:rsidRDefault="00E674EE" w:rsidP="00E674EE">
      <w:pPr>
        <w:rPr>
          <w:rFonts w:ascii="Times New Roman" w:hAnsi="Times New Roman"/>
          <w:sz w:val="24"/>
          <w:szCs w:val="24"/>
        </w:rPr>
      </w:pPr>
    </w:p>
    <w:p w14:paraId="6022224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i løpet av prosjekteringen ha løpende kontakt med myndigheter innen trafikksikkerhet og tunnelsikkerhet i Statens vegvesen for å sikre at løsningene kan sikkerhets-godkjennes iht. forskrifter og godkjennes i trafikksikkerhetsrevisjon og før overtakelse.</w:t>
      </w:r>
    </w:p>
    <w:p w14:paraId="188AFD47" w14:textId="77777777" w:rsidR="00E674EE" w:rsidRPr="00F528CB" w:rsidRDefault="00E674EE" w:rsidP="00E674EE">
      <w:pPr>
        <w:rPr>
          <w:rFonts w:ascii="Times New Roman" w:hAnsi="Times New Roman"/>
          <w:sz w:val="24"/>
          <w:szCs w:val="24"/>
        </w:rPr>
      </w:pPr>
    </w:p>
    <w:p w14:paraId="272358B2"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490" w:name="_Toc44326739"/>
      <w:bookmarkStart w:id="491" w:name="_Toc112941584"/>
      <w:r w:rsidRPr="00F528CB">
        <w:rPr>
          <w:rFonts w:ascii="Times New Roman" w:eastAsia="Yu Gothic Light" w:hAnsi="Times New Roman"/>
          <w:b/>
          <w:sz w:val="26"/>
          <w:szCs w:val="26"/>
        </w:rPr>
        <w:t>23.3 Dokumentasjon og rapportering</w:t>
      </w:r>
      <w:bookmarkStart w:id="492" w:name="_Toc40296214"/>
      <w:bookmarkStart w:id="493" w:name="_Toc41037239"/>
      <w:bookmarkEnd w:id="490"/>
      <w:bookmarkEnd w:id="491"/>
    </w:p>
    <w:p w14:paraId="120E7E95"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494" w:name="_Toc44326740"/>
      <w:bookmarkStart w:id="495" w:name="_Toc112941585"/>
      <w:r w:rsidRPr="00F528CB">
        <w:rPr>
          <w:rFonts w:ascii="Times New Roman" w:eastAsia="Yu Gothic Light" w:hAnsi="Times New Roman"/>
          <w:b/>
          <w:sz w:val="24"/>
          <w:szCs w:val="24"/>
        </w:rPr>
        <w:t>23.3.1 Generelt</w:t>
      </w:r>
      <w:bookmarkEnd w:id="494"/>
      <w:bookmarkEnd w:id="495"/>
    </w:p>
    <w:p w14:paraId="511ACC6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fortløpende rapportere til byggherren om forhold av betydning for gjennomføringen av kontrakten. </w:t>
      </w:r>
    </w:p>
    <w:p w14:paraId="0C20870E" w14:textId="77777777" w:rsidR="00E674EE" w:rsidRPr="00F528CB" w:rsidRDefault="00E674EE" w:rsidP="00E674EE">
      <w:pPr>
        <w:rPr>
          <w:rFonts w:ascii="Times New Roman" w:hAnsi="Times New Roman"/>
          <w:sz w:val="24"/>
          <w:szCs w:val="24"/>
        </w:rPr>
      </w:pPr>
    </w:p>
    <w:p w14:paraId="56E9CC5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Dokumentasjon på at kontraktens kvalitetskrav er oppfylt skal leveres byggherren fortløpende. Eventuelle avvik skal tydelig komme frem av leverandørens kvalitetsdokumentasjon. </w:t>
      </w:r>
    </w:p>
    <w:p w14:paraId="62505462" w14:textId="77777777" w:rsidR="00E674EE" w:rsidRPr="00F528CB" w:rsidRDefault="00E674EE" w:rsidP="00E674EE">
      <w:pPr>
        <w:rPr>
          <w:rFonts w:ascii="Times New Roman" w:hAnsi="Times New Roman"/>
          <w:sz w:val="24"/>
          <w:szCs w:val="24"/>
        </w:rPr>
      </w:pPr>
    </w:p>
    <w:p w14:paraId="3EC2115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Dokumentasjon skal leveres i byggherrens dokumentbehandlingssystem.</w:t>
      </w:r>
    </w:p>
    <w:p w14:paraId="361FF300" w14:textId="77777777" w:rsidR="00E674EE" w:rsidRPr="00F528CB" w:rsidRDefault="00E674EE" w:rsidP="00E674EE">
      <w:pPr>
        <w:rPr>
          <w:rFonts w:ascii="Times New Roman" w:eastAsia="Yu Gothic Light" w:hAnsi="Times New Roman"/>
          <w:sz w:val="24"/>
          <w:szCs w:val="24"/>
        </w:rPr>
      </w:pPr>
    </w:p>
    <w:p w14:paraId="02BA09EA"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496" w:name="_Toc44326741"/>
      <w:bookmarkStart w:id="497" w:name="_Toc112941586"/>
      <w:r w:rsidRPr="00F528CB">
        <w:rPr>
          <w:rFonts w:ascii="Times New Roman" w:eastAsia="Yu Gothic Light" w:hAnsi="Times New Roman"/>
          <w:b/>
          <w:sz w:val="24"/>
          <w:szCs w:val="24"/>
        </w:rPr>
        <w:t>23.3.2 Orientering mellom partenes representanter</w:t>
      </w:r>
      <w:bookmarkEnd w:id="496"/>
      <w:bookmarkEnd w:id="497"/>
      <w:r w:rsidRPr="00F528CB">
        <w:rPr>
          <w:rFonts w:ascii="Times New Roman" w:eastAsia="Yu Gothic Light" w:hAnsi="Times New Roman"/>
          <w:b/>
          <w:sz w:val="24"/>
          <w:szCs w:val="24"/>
        </w:rPr>
        <w:t xml:space="preserve"> </w:t>
      </w:r>
    </w:p>
    <w:p w14:paraId="361B115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Leverandørens representant skal på forespørsel kort orientere byggherrens representant om de viktigste hendelser, sammen med en angivelse av de viktigste planlagte aktivitetene. Byggherren skal tilsvarende måte orientere om forhold på byggherrens side. </w:t>
      </w:r>
    </w:p>
    <w:p w14:paraId="47757E24" w14:textId="77777777" w:rsidR="00E674EE" w:rsidRPr="00F528CB" w:rsidRDefault="00E674EE" w:rsidP="00E674EE">
      <w:pPr>
        <w:rPr>
          <w:rFonts w:ascii="Times New Roman" w:hAnsi="Times New Roman"/>
          <w:sz w:val="24"/>
          <w:szCs w:val="24"/>
        </w:rPr>
      </w:pPr>
    </w:p>
    <w:p w14:paraId="017510C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Orienteringen kan foregå muntlig mellom partenes representanter, men skal senest samme dag nedfelles skriftlig i dokumentbehandlingssystemet,</w:t>
      </w:r>
    </w:p>
    <w:p w14:paraId="0310A89D" w14:textId="77777777" w:rsidR="00E674EE" w:rsidRPr="00F528CB" w:rsidRDefault="00E674EE" w:rsidP="00E674EE">
      <w:pPr>
        <w:rPr>
          <w:rFonts w:ascii="Times New Roman" w:eastAsia="Yu Gothic Light" w:hAnsi="Times New Roman"/>
          <w:sz w:val="24"/>
          <w:szCs w:val="24"/>
        </w:rPr>
      </w:pPr>
    </w:p>
    <w:p w14:paraId="3121431D"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498" w:name="_Toc44326742"/>
      <w:bookmarkStart w:id="499" w:name="_Toc112941587"/>
      <w:r w:rsidRPr="00F528CB">
        <w:rPr>
          <w:rFonts w:ascii="Times New Roman" w:eastAsia="Yu Gothic Light" w:hAnsi="Times New Roman"/>
          <w:b/>
          <w:sz w:val="24"/>
          <w:szCs w:val="24"/>
        </w:rPr>
        <w:t>23.3.3 Månedsrapportering</w:t>
      </w:r>
      <w:bookmarkEnd w:id="498"/>
      <w:bookmarkEnd w:id="499"/>
    </w:p>
    <w:p w14:paraId="641877B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rapportere status hver måned. Månedsrapporten skal foreligge innen syv dager etter hvert månedsskifte. </w:t>
      </w:r>
    </w:p>
    <w:p w14:paraId="19B5F101" w14:textId="77777777" w:rsidR="00E674EE" w:rsidRPr="00F528CB" w:rsidRDefault="00E674EE" w:rsidP="00E674EE">
      <w:pPr>
        <w:jc w:val="both"/>
        <w:rPr>
          <w:rFonts w:ascii="Times New Roman" w:hAnsi="Times New Roman"/>
          <w:sz w:val="24"/>
          <w:szCs w:val="24"/>
        </w:rPr>
      </w:pPr>
    </w:p>
    <w:p w14:paraId="73EB67A9"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Månedsrapporten skal minimum inneholde status for følgende forhold:</w:t>
      </w:r>
    </w:p>
    <w:p w14:paraId="28F4B65B" w14:textId="77777777" w:rsidR="00E674EE" w:rsidRPr="00F528CB" w:rsidRDefault="00E674EE" w:rsidP="00E674EE">
      <w:pPr>
        <w:numPr>
          <w:ilvl w:val="2"/>
          <w:numId w:val="28"/>
        </w:numPr>
        <w:spacing w:line="276" w:lineRule="auto"/>
        <w:ind w:left="426" w:hanging="322"/>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Sammendrag av status  </w:t>
      </w:r>
    </w:p>
    <w:p w14:paraId="4F04938E" w14:textId="77777777" w:rsidR="00E674EE" w:rsidRPr="00F528CB" w:rsidRDefault="00E674EE" w:rsidP="00E674EE">
      <w:pPr>
        <w:jc w:val="both"/>
        <w:rPr>
          <w:rFonts w:ascii="Times New Roman" w:hAnsi="Times New Roman"/>
          <w:sz w:val="24"/>
          <w:szCs w:val="24"/>
        </w:rPr>
      </w:pPr>
    </w:p>
    <w:p w14:paraId="7D9D87E6" w14:textId="77777777" w:rsidR="00E674EE" w:rsidRPr="00F528CB" w:rsidRDefault="00E674EE" w:rsidP="00E674EE">
      <w:pPr>
        <w:numPr>
          <w:ilvl w:val="2"/>
          <w:numId w:val="28"/>
        </w:numPr>
        <w:spacing w:line="276" w:lineRule="auto"/>
        <w:ind w:left="426" w:hanging="322"/>
        <w:contextualSpacing/>
        <w:jc w:val="both"/>
        <w:rPr>
          <w:rFonts w:ascii="Times New Roman" w:eastAsia="Yu Mincho" w:hAnsi="Times New Roman"/>
          <w:sz w:val="24"/>
          <w:szCs w:val="24"/>
        </w:rPr>
      </w:pPr>
      <w:r w:rsidRPr="00F528CB">
        <w:rPr>
          <w:rFonts w:ascii="Times New Roman" w:eastAsia="Yu Mincho" w:hAnsi="Times New Roman"/>
          <w:sz w:val="24"/>
          <w:szCs w:val="24"/>
        </w:rPr>
        <w:t>SHA og YM (se pkt. 51.2)</w:t>
      </w:r>
    </w:p>
    <w:p w14:paraId="1F73702D" w14:textId="77777777" w:rsidR="00E674EE" w:rsidRPr="00F528CB" w:rsidRDefault="00E674EE" w:rsidP="00E674EE">
      <w:pPr>
        <w:numPr>
          <w:ilvl w:val="0"/>
          <w:numId w:val="29"/>
        </w:numPr>
        <w:spacing w:line="276" w:lineRule="auto"/>
        <w:contextualSpacing/>
        <w:jc w:val="both"/>
        <w:rPr>
          <w:rFonts w:ascii="Times New Roman" w:eastAsia="Yu Mincho" w:hAnsi="Times New Roman"/>
          <w:sz w:val="24"/>
          <w:szCs w:val="24"/>
        </w:rPr>
      </w:pPr>
      <w:r w:rsidRPr="00F528CB">
        <w:rPr>
          <w:rFonts w:ascii="Times New Roman" w:eastAsia="Yu Mincho" w:hAnsi="Times New Roman"/>
          <w:sz w:val="24"/>
          <w:szCs w:val="24"/>
        </w:rPr>
        <w:t xml:space="preserve">Nøkkeltall SHA og YM (SJA, RUH, avfall, vernerunder mv.) </w:t>
      </w:r>
    </w:p>
    <w:p w14:paraId="2AA33E4C" w14:textId="77777777" w:rsidR="00E674EE" w:rsidRPr="00F528CB" w:rsidRDefault="00E674EE" w:rsidP="00E674EE">
      <w:pPr>
        <w:numPr>
          <w:ilvl w:val="0"/>
          <w:numId w:val="29"/>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Uønskede hendelser (SHA og YM)</w:t>
      </w:r>
    </w:p>
    <w:p w14:paraId="5399BC2E" w14:textId="77777777" w:rsidR="00E674EE" w:rsidRPr="00F528CB" w:rsidRDefault="00E674EE" w:rsidP="00E674EE">
      <w:pPr>
        <w:numPr>
          <w:ilvl w:val="0"/>
          <w:numId w:val="29"/>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Risikoarbeider som skal utføres de neste åtte uker, herunder status for risikovurderinger og planlagte tiltak (SHA og YM)</w:t>
      </w:r>
    </w:p>
    <w:p w14:paraId="4BD510FE" w14:textId="77777777" w:rsidR="00E674EE" w:rsidRPr="00F528CB" w:rsidRDefault="00E674EE" w:rsidP="00E674EE">
      <w:pPr>
        <w:jc w:val="both"/>
        <w:rPr>
          <w:rFonts w:ascii="Times New Roman" w:hAnsi="Times New Roman"/>
          <w:sz w:val="24"/>
          <w:szCs w:val="24"/>
        </w:rPr>
      </w:pPr>
    </w:p>
    <w:p w14:paraId="47F9C9C6" w14:textId="77777777" w:rsidR="00E674EE" w:rsidRPr="00F528CB" w:rsidRDefault="00E674EE" w:rsidP="00E674EE">
      <w:pPr>
        <w:numPr>
          <w:ilvl w:val="2"/>
          <w:numId w:val="28"/>
        </w:numPr>
        <w:spacing w:line="276" w:lineRule="auto"/>
        <w:ind w:left="426" w:hanging="322"/>
        <w:contextualSpacing/>
        <w:jc w:val="both"/>
        <w:rPr>
          <w:rFonts w:ascii="Times New Roman" w:eastAsia="Calibri" w:hAnsi="Times New Roman"/>
          <w:sz w:val="24"/>
          <w:szCs w:val="24"/>
        </w:rPr>
      </w:pPr>
      <w:r w:rsidRPr="00F528CB">
        <w:rPr>
          <w:rFonts w:ascii="Times New Roman" w:eastAsia="Calibri" w:hAnsi="Times New Roman"/>
          <w:sz w:val="24"/>
          <w:szCs w:val="24"/>
        </w:rPr>
        <w:t>Klima</w:t>
      </w:r>
    </w:p>
    <w:p w14:paraId="54BE812D" w14:textId="77777777" w:rsidR="00E674EE" w:rsidRPr="00F528CB" w:rsidRDefault="00E674EE" w:rsidP="00E674EE">
      <w:pPr>
        <w:numPr>
          <w:ilvl w:val="0"/>
          <w:numId w:val="30"/>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Klimagassregnskap og eventuelle hendelser av betydning for klimagassregnskapet</w:t>
      </w:r>
    </w:p>
    <w:p w14:paraId="2B6E89CB" w14:textId="77777777" w:rsidR="00E674EE" w:rsidRPr="00F528CB" w:rsidRDefault="00E674EE" w:rsidP="00E674EE">
      <w:pPr>
        <w:jc w:val="both"/>
        <w:rPr>
          <w:rFonts w:ascii="Times New Roman" w:hAnsi="Times New Roman"/>
          <w:sz w:val="24"/>
          <w:szCs w:val="24"/>
        </w:rPr>
      </w:pPr>
    </w:p>
    <w:p w14:paraId="4AA9008B" w14:textId="77777777" w:rsidR="00E674EE" w:rsidRPr="00F528CB" w:rsidRDefault="00E674EE" w:rsidP="00E674EE">
      <w:pPr>
        <w:numPr>
          <w:ilvl w:val="2"/>
          <w:numId w:val="28"/>
        </w:numPr>
        <w:spacing w:line="276" w:lineRule="auto"/>
        <w:ind w:left="426" w:hanging="322"/>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Fremdrift  </w:t>
      </w:r>
    </w:p>
    <w:p w14:paraId="5086BF7E" w14:textId="77777777" w:rsidR="00E674EE" w:rsidRPr="00F528CB" w:rsidRDefault="00E674EE" w:rsidP="00E674EE">
      <w:pPr>
        <w:numPr>
          <w:ilvl w:val="0"/>
          <w:numId w:val="31"/>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Overordnet orientering om fremdriften av kontraktsarbeidene</w:t>
      </w:r>
    </w:p>
    <w:p w14:paraId="5C6D2D4C" w14:textId="77777777" w:rsidR="00E674EE" w:rsidRPr="00F528CB" w:rsidRDefault="00E674EE" w:rsidP="00E674EE">
      <w:pPr>
        <w:numPr>
          <w:ilvl w:val="0"/>
          <w:numId w:val="31"/>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Prosjektering, status for modell-, tegnings- og dokumentproduksjon </w:t>
      </w:r>
    </w:p>
    <w:p w14:paraId="636FA55B" w14:textId="77777777" w:rsidR="00E674EE" w:rsidRPr="00F528CB" w:rsidRDefault="00E674EE" w:rsidP="00E674EE">
      <w:pPr>
        <w:numPr>
          <w:ilvl w:val="0"/>
          <w:numId w:val="31"/>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Planlagte og virkelig utførte arbeider, herunder hovedmengder</w:t>
      </w:r>
    </w:p>
    <w:p w14:paraId="4D2791B6" w14:textId="77777777" w:rsidR="00E674EE" w:rsidRPr="00F528CB" w:rsidRDefault="00E674EE" w:rsidP="00E674EE">
      <w:pPr>
        <w:numPr>
          <w:ilvl w:val="0"/>
          <w:numId w:val="31"/>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Beskrivelse av eventuelle aktiviteter som ikke er utført eller som er forsinket, inkludert årsak, konsekvenser og planlagte tiltak</w:t>
      </w:r>
    </w:p>
    <w:p w14:paraId="020DE46A" w14:textId="77777777" w:rsidR="00E674EE" w:rsidRPr="00F528CB" w:rsidRDefault="00E674EE" w:rsidP="00E674EE">
      <w:pPr>
        <w:numPr>
          <w:ilvl w:val="0"/>
          <w:numId w:val="31"/>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Hvilke områder arbeider er utført (parsell og pelnummer)</w:t>
      </w:r>
    </w:p>
    <w:p w14:paraId="6A005C32" w14:textId="77777777" w:rsidR="00E674EE" w:rsidRPr="00F528CB" w:rsidRDefault="00E674EE" w:rsidP="00E674EE">
      <w:pPr>
        <w:numPr>
          <w:ilvl w:val="0"/>
          <w:numId w:val="31"/>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Akkumulert ferdiggrad angitt i prosent, målt mot planlagt ferdiggrad</w:t>
      </w:r>
    </w:p>
    <w:p w14:paraId="2ADDD205" w14:textId="77777777" w:rsidR="00E674EE" w:rsidRPr="00F528CB" w:rsidRDefault="00E674EE" w:rsidP="00E674EE">
      <w:pPr>
        <w:numPr>
          <w:ilvl w:val="0"/>
          <w:numId w:val="31"/>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Hovedaktiviteter de neste seks ukene</w:t>
      </w:r>
    </w:p>
    <w:p w14:paraId="1ACECADB" w14:textId="77777777" w:rsidR="00E674EE" w:rsidRPr="00F528CB" w:rsidRDefault="00E674EE" w:rsidP="00E674EE">
      <w:pPr>
        <w:jc w:val="both"/>
        <w:rPr>
          <w:rFonts w:ascii="Times New Roman" w:hAnsi="Times New Roman"/>
          <w:sz w:val="24"/>
          <w:szCs w:val="24"/>
        </w:rPr>
      </w:pPr>
    </w:p>
    <w:p w14:paraId="0A490083" w14:textId="77777777" w:rsidR="00E674EE" w:rsidRPr="00F528CB" w:rsidRDefault="00E674EE" w:rsidP="00E674EE">
      <w:pPr>
        <w:numPr>
          <w:ilvl w:val="2"/>
          <w:numId w:val="28"/>
        </w:numPr>
        <w:spacing w:line="276" w:lineRule="auto"/>
        <w:ind w:left="426" w:hanging="322"/>
        <w:contextualSpacing/>
        <w:jc w:val="both"/>
        <w:rPr>
          <w:rFonts w:ascii="Times New Roman" w:eastAsia="Calibri" w:hAnsi="Times New Roman"/>
          <w:sz w:val="24"/>
          <w:szCs w:val="24"/>
        </w:rPr>
      </w:pPr>
      <w:r w:rsidRPr="00F528CB">
        <w:rPr>
          <w:rFonts w:ascii="Times New Roman" w:eastAsia="Calibri" w:hAnsi="Times New Roman"/>
          <w:sz w:val="24"/>
          <w:szCs w:val="24"/>
        </w:rPr>
        <w:t>Kvalitet</w:t>
      </w:r>
    </w:p>
    <w:p w14:paraId="2DA569F9" w14:textId="77777777" w:rsidR="00E674EE" w:rsidRPr="00F528CB" w:rsidRDefault="00E674EE" w:rsidP="00E674EE">
      <w:pPr>
        <w:numPr>
          <w:ilvl w:val="0"/>
          <w:numId w:val="32"/>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Prosjektering</w:t>
      </w:r>
    </w:p>
    <w:p w14:paraId="3DDF3AC4" w14:textId="77777777" w:rsidR="00E674EE" w:rsidRPr="00F528CB" w:rsidRDefault="00E674EE" w:rsidP="00E674EE">
      <w:pPr>
        <w:numPr>
          <w:ilvl w:val="0"/>
          <w:numId w:val="32"/>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Utførelse </w:t>
      </w:r>
    </w:p>
    <w:p w14:paraId="37DE4BB8" w14:textId="77777777" w:rsidR="00E674EE" w:rsidRPr="00F528CB" w:rsidRDefault="00E674EE" w:rsidP="00E674EE">
      <w:pPr>
        <w:numPr>
          <w:ilvl w:val="0"/>
          <w:numId w:val="32"/>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Beskrivelse av hvordan kvalitetsplanen følges opp, jf. Punkt 23.2</w:t>
      </w:r>
    </w:p>
    <w:p w14:paraId="660B9581" w14:textId="77777777" w:rsidR="00E674EE" w:rsidRPr="00F528CB" w:rsidRDefault="00E674EE" w:rsidP="00E674EE">
      <w:pPr>
        <w:numPr>
          <w:ilvl w:val="0"/>
          <w:numId w:val="32"/>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Kontrollpunkter, type kontroll og dokumentasjon</w:t>
      </w:r>
    </w:p>
    <w:p w14:paraId="65735086" w14:textId="77777777" w:rsidR="00E674EE" w:rsidRPr="00F528CB" w:rsidRDefault="00E674EE" w:rsidP="00E674EE">
      <w:pPr>
        <w:jc w:val="both"/>
        <w:rPr>
          <w:rFonts w:ascii="Times New Roman" w:hAnsi="Times New Roman"/>
          <w:sz w:val="24"/>
          <w:szCs w:val="24"/>
        </w:rPr>
      </w:pPr>
    </w:p>
    <w:p w14:paraId="13E51CA5" w14:textId="77777777" w:rsidR="00E674EE" w:rsidRPr="00F528CB" w:rsidRDefault="00E674EE" w:rsidP="00E674EE">
      <w:pPr>
        <w:numPr>
          <w:ilvl w:val="2"/>
          <w:numId w:val="28"/>
        </w:numPr>
        <w:spacing w:line="276" w:lineRule="auto"/>
        <w:ind w:left="426" w:hanging="322"/>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Avvik fra kontraktens krav  </w:t>
      </w:r>
    </w:p>
    <w:p w14:paraId="57889200" w14:textId="77777777" w:rsidR="00E674EE" w:rsidRPr="00F528CB" w:rsidRDefault="00E674EE" w:rsidP="00E674EE">
      <w:pPr>
        <w:numPr>
          <w:ilvl w:val="0"/>
          <w:numId w:val="33"/>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Oversikt over innmeldte avvik, status på avviksbehandling</w:t>
      </w:r>
    </w:p>
    <w:p w14:paraId="2D55DC59" w14:textId="77777777" w:rsidR="00E674EE" w:rsidRPr="00F528CB" w:rsidRDefault="00E674EE" w:rsidP="00E674EE">
      <w:pPr>
        <w:jc w:val="both"/>
        <w:rPr>
          <w:rFonts w:ascii="Times New Roman" w:hAnsi="Times New Roman"/>
          <w:sz w:val="24"/>
          <w:szCs w:val="24"/>
        </w:rPr>
      </w:pPr>
    </w:p>
    <w:p w14:paraId="51F30DB6" w14:textId="77777777" w:rsidR="00E674EE" w:rsidRPr="00F528CB" w:rsidRDefault="00E674EE" w:rsidP="00E674EE">
      <w:pPr>
        <w:numPr>
          <w:ilvl w:val="2"/>
          <w:numId w:val="28"/>
        </w:numPr>
        <w:spacing w:line="276" w:lineRule="auto"/>
        <w:ind w:left="426" w:hanging="322"/>
        <w:contextualSpacing/>
        <w:jc w:val="both"/>
        <w:rPr>
          <w:rFonts w:ascii="Times New Roman" w:eastAsia="Calibri" w:hAnsi="Times New Roman"/>
          <w:sz w:val="24"/>
          <w:szCs w:val="24"/>
        </w:rPr>
      </w:pPr>
      <w:r w:rsidRPr="00F528CB">
        <w:rPr>
          <w:rFonts w:ascii="Times New Roman" w:eastAsia="Calibri" w:hAnsi="Times New Roman"/>
          <w:sz w:val="24"/>
          <w:szCs w:val="24"/>
        </w:rPr>
        <w:t>Muligheter og risikoer</w:t>
      </w:r>
    </w:p>
    <w:p w14:paraId="7461CE9D" w14:textId="77777777" w:rsidR="00E674EE" w:rsidRPr="00F528CB" w:rsidRDefault="00E674EE" w:rsidP="00E674EE">
      <w:pPr>
        <w:numPr>
          <w:ilvl w:val="0"/>
          <w:numId w:val="34"/>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Status for de viktigste muligheter og risikoer, inkludert HMS-risiko</w:t>
      </w:r>
    </w:p>
    <w:p w14:paraId="67405285" w14:textId="77777777" w:rsidR="00E674EE" w:rsidRPr="00F528CB" w:rsidRDefault="00E674EE" w:rsidP="00E674EE">
      <w:pPr>
        <w:jc w:val="both"/>
        <w:rPr>
          <w:rFonts w:ascii="Times New Roman" w:hAnsi="Times New Roman"/>
          <w:sz w:val="24"/>
          <w:szCs w:val="24"/>
        </w:rPr>
      </w:pPr>
    </w:p>
    <w:p w14:paraId="29AAB154" w14:textId="77777777" w:rsidR="00E674EE" w:rsidRPr="00F528CB" w:rsidRDefault="00E674EE" w:rsidP="00E674EE">
      <w:pPr>
        <w:numPr>
          <w:ilvl w:val="2"/>
          <w:numId w:val="28"/>
        </w:numPr>
        <w:spacing w:line="276" w:lineRule="auto"/>
        <w:ind w:left="426" w:hanging="322"/>
        <w:contextualSpacing/>
        <w:jc w:val="both"/>
        <w:rPr>
          <w:rFonts w:ascii="Times New Roman" w:eastAsia="Calibri" w:hAnsi="Times New Roman"/>
          <w:sz w:val="24"/>
          <w:szCs w:val="24"/>
        </w:rPr>
      </w:pPr>
      <w:r w:rsidRPr="00F528CB">
        <w:rPr>
          <w:rFonts w:ascii="Times New Roman" w:eastAsia="Calibri" w:hAnsi="Times New Roman"/>
          <w:sz w:val="24"/>
          <w:szCs w:val="24"/>
        </w:rPr>
        <w:t>Organisering, bemanning og ressurser</w:t>
      </w:r>
    </w:p>
    <w:p w14:paraId="1461A468" w14:textId="77777777" w:rsidR="00E674EE" w:rsidRPr="00F528CB" w:rsidRDefault="00E674EE" w:rsidP="00E674EE">
      <w:pPr>
        <w:numPr>
          <w:ilvl w:val="0"/>
          <w:numId w:val="35"/>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Organisering og nøkkelpersonell</w:t>
      </w:r>
    </w:p>
    <w:p w14:paraId="00ECE8CD" w14:textId="77777777" w:rsidR="00E674EE" w:rsidRPr="00F528CB" w:rsidRDefault="00E674EE" w:rsidP="00E674EE">
      <w:pPr>
        <w:numPr>
          <w:ilvl w:val="0"/>
          <w:numId w:val="35"/>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Planlagt og virkelig bemanning</w:t>
      </w:r>
    </w:p>
    <w:p w14:paraId="1BABAABC" w14:textId="77777777" w:rsidR="00E674EE" w:rsidRPr="00F528CB" w:rsidRDefault="00E674EE" w:rsidP="00E674EE">
      <w:pPr>
        <w:numPr>
          <w:ilvl w:val="0"/>
          <w:numId w:val="35"/>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Planlagt og virkelig ressursbruk</w:t>
      </w:r>
    </w:p>
    <w:p w14:paraId="23C1B2DC" w14:textId="77777777" w:rsidR="00E674EE" w:rsidRPr="00F528CB" w:rsidRDefault="00E674EE" w:rsidP="00E674EE">
      <w:pPr>
        <w:jc w:val="both"/>
        <w:rPr>
          <w:rFonts w:ascii="Times New Roman" w:hAnsi="Times New Roman"/>
          <w:sz w:val="24"/>
          <w:szCs w:val="24"/>
        </w:rPr>
      </w:pPr>
    </w:p>
    <w:p w14:paraId="58F7689E" w14:textId="77777777" w:rsidR="00E674EE" w:rsidRPr="00F528CB" w:rsidRDefault="00E674EE" w:rsidP="00E674EE">
      <w:pPr>
        <w:numPr>
          <w:ilvl w:val="2"/>
          <w:numId w:val="28"/>
        </w:numPr>
        <w:spacing w:line="276" w:lineRule="auto"/>
        <w:ind w:left="426" w:hanging="322"/>
        <w:contextualSpacing/>
        <w:jc w:val="both"/>
        <w:rPr>
          <w:rFonts w:ascii="Times New Roman" w:eastAsia="Calibri" w:hAnsi="Times New Roman"/>
          <w:sz w:val="24"/>
          <w:szCs w:val="24"/>
        </w:rPr>
      </w:pPr>
      <w:r w:rsidRPr="00F528CB">
        <w:rPr>
          <w:rFonts w:ascii="Times New Roman" w:eastAsia="Calibri" w:hAnsi="Times New Roman"/>
          <w:sz w:val="24"/>
          <w:szCs w:val="24"/>
        </w:rPr>
        <w:t>Økonomi</w:t>
      </w:r>
    </w:p>
    <w:p w14:paraId="26754A8E" w14:textId="77777777" w:rsidR="00E674EE" w:rsidRPr="00F528CB" w:rsidRDefault="00E674EE" w:rsidP="00E674EE">
      <w:pPr>
        <w:numPr>
          <w:ilvl w:val="0"/>
          <w:numId w:val="39"/>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Produsert verdi angitt i kr, målt mot planlagt produsert verdi</w:t>
      </w:r>
    </w:p>
    <w:p w14:paraId="7CBA00F3" w14:textId="77777777" w:rsidR="00E674EE" w:rsidRPr="00F528CB" w:rsidRDefault="00E674EE" w:rsidP="00E674EE">
      <w:pPr>
        <w:numPr>
          <w:ilvl w:val="0"/>
          <w:numId w:val="39"/>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Fakturering, herunder faktureringsplanen sett opp mot gjeldende fremdriftsplan</w:t>
      </w:r>
    </w:p>
    <w:p w14:paraId="06C3628B" w14:textId="77777777" w:rsidR="00E674EE" w:rsidRPr="00F528CB" w:rsidRDefault="00E674EE" w:rsidP="00E674EE">
      <w:pPr>
        <w:numPr>
          <w:ilvl w:val="0"/>
          <w:numId w:val="39"/>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Kontraktsarbeider som utføres på grunnlag av påløpte kostnader</w:t>
      </w:r>
    </w:p>
    <w:p w14:paraId="10A81024" w14:textId="77777777" w:rsidR="00E674EE" w:rsidRPr="00F528CB" w:rsidRDefault="00E674EE" w:rsidP="00E674EE">
      <w:pPr>
        <w:numPr>
          <w:ilvl w:val="0"/>
          <w:numId w:val="39"/>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Endringer med krav om vederlagsjustering</w:t>
      </w:r>
    </w:p>
    <w:p w14:paraId="1A7FFDE9" w14:textId="77777777" w:rsidR="00E674EE" w:rsidRPr="00F528CB" w:rsidRDefault="00E674EE" w:rsidP="00E674EE">
      <w:pPr>
        <w:jc w:val="both"/>
        <w:rPr>
          <w:rFonts w:ascii="Times New Roman" w:hAnsi="Times New Roman"/>
          <w:sz w:val="24"/>
          <w:szCs w:val="24"/>
        </w:rPr>
      </w:pPr>
    </w:p>
    <w:p w14:paraId="3B3C9C67" w14:textId="77777777" w:rsidR="00E674EE" w:rsidRPr="00F528CB" w:rsidRDefault="00E674EE" w:rsidP="00E674EE">
      <w:pPr>
        <w:numPr>
          <w:ilvl w:val="2"/>
          <w:numId w:val="28"/>
        </w:numPr>
        <w:spacing w:line="276" w:lineRule="auto"/>
        <w:ind w:left="426" w:hanging="322"/>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 Dokumentasjon</w:t>
      </w:r>
    </w:p>
    <w:p w14:paraId="1F48DD35" w14:textId="77777777" w:rsidR="00E674EE" w:rsidRPr="00F528CB" w:rsidRDefault="00E674EE" w:rsidP="00E674EE">
      <w:pPr>
        <w:numPr>
          <w:ilvl w:val="0"/>
          <w:numId w:val="36"/>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Status på endelig dokumentasjon ("som bygget"-dokumentasjon og FDV-dokumentasjon) </w:t>
      </w:r>
    </w:p>
    <w:p w14:paraId="495B0029" w14:textId="77777777" w:rsidR="00E674EE" w:rsidRPr="00F528CB" w:rsidRDefault="00E674EE" w:rsidP="00E674EE">
      <w:pPr>
        <w:jc w:val="both"/>
        <w:rPr>
          <w:rFonts w:ascii="Times New Roman" w:hAnsi="Times New Roman"/>
          <w:sz w:val="24"/>
          <w:szCs w:val="24"/>
        </w:rPr>
      </w:pPr>
    </w:p>
    <w:p w14:paraId="432210CB" w14:textId="77777777" w:rsidR="00E674EE" w:rsidRPr="00F528CB" w:rsidRDefault="00E674EE" w:rsidP="00E674EE">
      <w:pPr>
        <w:numPr>
          <w:ilvl w:val="2"/>
          <w:numId w:val="28"/>
        </w:numPr>
        <w:spacing w:line="276" w:lineRule="auto"/>
        <w:ind w:left="426" w:hanging="322"/>
        <w:contextualSpacing/>
        <w:jc w:val="both"/>
        <w:rPr>
          <w:rFonts w:ascii="Times New Roman" w:eastAsia="Calibri" w:hAnsi="Times New Roman"/>
          <w:sz w:val="24"/>
          <w:szCs w:val="24"/>
        </w:rPr>
      </w:pPr>
      <w:r w:rsidRPr="00F528CB">
        <w:rPr>
          <w:rFonts w:ascii="Times New Roman" w:eastAsia="Calibri" w:hAnsi="Times New Roman"/>
          <w:sz w:val="24"/>
          <w:szCs w:val="24"/>
        </w:rPr>
        <w:tab/>
        <w:t>Uenigheter og mulige tvistepunkter</w:t>
      </w:r>
    </w:p>
    <w:p w14:paraId="0CEB04CE" w14:textId="77777777" w:rsidR="00E674EE" w:rsidRPr="00F528CB" w:rsidRDefault="00E674EE" w:rsidP="00E674EE">
      <w:pPr>
        <w:numPr>
          <w:ilvl w:val="0"/>
          <w:numId w:val="37"/>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Oversikt over saker behandlet i økonomi og fremdriftsmøter </w:t>
      </w:r>
    </w:p>
    <w:p w14:paraId="2F240A22" w14:textId="77777777" w:rsidR="00E674EE" w:rsidRPr="00F528CB" w:rsidRDefault="00E674EE" w:rsidP="00E674EE">
      <w:pPr>
        <w:numPr>
          <w:ilvl w:val="0"/>
          <w:numId w:val="37"/>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Oversikt over saker behandlet i prosjektledermøter</w:t>
      </w:r>
    </w:p>
    <w:p w14:paraId="14A59624" w14:textId="77777777" w:rsidR="00E674EE" w:rsidRPr="00F528CB" w:rsidRDefault="00E674EE" w:rsidP="00E674EE">
      <w:pPr>
        <w:numPr>
          <w:ilvl w:val="0"/>
          <w:numId w:val="37"/>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Oversikt over gjeldende uenigheter og mulige tvistepunkter </w:t>
      </w:r>
    </w:p>
    <w:p w14:paraId="2F7DAA1D" w14:textId="77777777" w:rsidR="00E674EE" w:rsidRPr="00F528CB" w:rsidRDefault="00E674EE" w:rsidP="00E674EE">
      <w:pPr>
        <w:jc w:val="both"/>
        <w:rPr>
          <w:rFonts w:ascii="Times New Roman" w:hAnsi="Times New Roman"/>
          <w:sz w:val="24"/>
          <w:szCs w:val="24"/>
        </w:rPr>
      </w:pPr>
    </w:p>
    <w:p w14:paraId="02F3D582" w14:textId="77777777" w:rsidR="00E674EE" w:rsidRPr="00F528CB" w:rsidRDefault="00E674EE" w:rsidP="00E674EE">
      <w:pPr>
        <w:jc w:val="both"/>
        <w:rPr>
          <w:rFonts w:ascii="Times New Roman" w:hAnsi="Times New Roman"/>
          <w:sz w:val="24"/>
          <w:szCs w:val="24"/>
          <w:highlight w:val="yellow"/>
        </w:rPr>
      </w:pPr>
      <w:r w:rsidRPr="00F528CB">
        <w:rPr>
          <w:rFonts w:ascii="Times New Roman" w:hAnsi="Times New Roman"/>
          <w:sz w:val="24"/>
          <w:szCs w:val="24"/>
          <w:highlight w:val="yellow"/>
        </w:rPr>
        <w:t>12) Covid-19</w:t>
      </w:r>
    </w:p>
    <w:p w14:paraId="5F528DD4" w14:textId="77777777" w:rsidR="00E674EE" w:rsidRPr="00F528CB" w:rsidRDefault="00E674EE" w:rsidP="00E674EE">
      <w:pPr>
        <w:numPr>
          <w:ilvl w:val="0"/>
          <w:numId w:val="80"/>
        </w:numPr>
        <w:contextualSpacing/>
        <w:jc w:val="both"/>
        <w:rPr>
          <w:rFonts w:ascii="Times New Roman" w:eastAsia="Calibri" w:hAnsi="Times New Roman"/>
          <w:sz w:val="24"/>
          <w:szCs w:val="24"/>
          <w:highlight w:val="yellow"/>
        </w:rPr>
      </w:pPr>
      <w:r w:rsidRPr="00F528CB">
        <w:rPr>
          <w:rFonts w:ascii="Times New Roman" w:eastAsia="Calibri" w:hAnsi="Times New Roman"/>
          <w:sz w:val="24"/>
          <w:szCs w:val="24"/>
          <w:highlight w:val="yellow"/>
        </w:rPr>
        <w:t>Risikovurdering og SHA-tiltak</w:t>
      </w:r>
    </w:p>
    <w:p w14:paraId="7D17E14B" w14:textId="77777777" w:rsidR="00E674EE" w:rsidRPr="00F528CB" w:rsidRDefault="00E674EE" w:rsidP="00E674EE">
      <w:pPr>
        <w:numPr>
          <w:ilvl w:val="0"/>
          <w:numId w:val="80"/>
        </w:numPr>
        <w:contextualSpacing/>
        <w:jc w:val="both"/>
        <w:rPr>
          <w:rFonts w:ascii="Times New Roman" w:eastAsia="Calibri" w:hAnsi="Times New Roman"/>
          <w:sz w:val="24"/>
          <w:szCs w:val="24"/>
          <w:highlight w:val="yellow"/>
        </w:rPr>
      </w:pPr>
      <w:r w:rsidRPr="00F528CB">
        <w:rPr>
          <w:rFonts w:ascii="Times New Roman" w:eastAsia="Calibri" w:hAnsi="Times New Roman"/>
          <w:sz w:val="24"/>
          <w:szCs w:val="24"/>
          <w:highlight w:val="yellow"/>
        </w:rPr>
        <w:t>Eventuell påvirkning på fremdrift, kostnader, ressurstilgang og kvalitet i gjennomføringen av kontraktsarbeidene</w:t>
      </w:r>
    </w:p>
    <w:p w14:paraId="182B04F1" w14:textId="77777777" w:rsidR="00E674EE" w:rsidRPr="00F528CB" w:rsidRDefault="00E674EE" w:rsidP="00E674EE">
      <w:pPr>
        <w:spacing w:line="276" w:lineRule="auto"/>
        <w:ind w:left="426"/>
        <w:contextualSpacing/>
        <w:jc w:val="both"/>
        <w:rPr>
          <w:rFonts w:ascii="Times New Roman" w:eastAsia="Calibri" w:hAnsi="Times New Roman"/>
          <w:sz w:val="24"/>
          <w:szCs w:val="24"/>
        </w:rPr>
      </w:pPr>
    </w:p>
    <w:p w14:paraId="45694D6B" w14:textId="77777777" w:rsidR="00E674EE" w:rsidRPr="00F528CB" w:rsidRDefault="00E674EE" w:rsidP="00E674EE">
      <w:pPr>
        <w:numPr>
          <w:ilvl w:val="0"/>
          <w:numId w:val="40"/>
        </w:numPr>
        <w:spacing w:line="276" w:lineRule="auto"/>
        <w:contextualSpacing/>
        <w:jc w:val="both"/>
        <w:rPr>
          <w:rFonts w:ascii="Times New Roman" w:eastAsia="Calibri" w:hAnsi="Times New Roman"/>
          <w:sz w:val="24"/>
          <w:szCs w:val="24"/>
          <w:highlight w:val="yellow"/>
        </w:rPr>
      </w:pPr>
      <w:r w:rsidRPr="00F528CB">
        <w:rPr>
          <w:rFonts w:ascii="Times New Roman" w:eastAsia="Calibri" w:hAnsi="Times New Roman"/>
          <w:sz w:val="24"/>
          <w:szCs w:val="24"/>
          <w:highlight w:val="yellow"/>
        </w:rPr>
        <w:t>Krigen i Ukraina</w:t>
      </w:r>
    </w:p>
    <w:p w14:paraId="73CBE0BA" w14:textId="77777777" w:rsidR="00E674EE" w:rsidRPr="00F528CB" w:rsidRDefault="00E674EE" w:rsidP="00E674EE">
      <w:pPr>
        <w:numPr>
          <w:ilvl w:val="1"/>
          <w:numId w:val="40"/>
        </w:numPr>
        <w:spacing w:line="276" w:lineRule="auto"/>
        <w:contextualSpacing/>
        <w:jc w:val="both"/>
        <w:rPr>
          <w:rFonts w:ascii="Times New Roman" w:eastAsia="Calibri" w:hAnsi="Times New Roman"/>
          <w:sz w:val="24"/>
          <w:szCs w:val="24"/>
          <w:highlight w:val="yellow"/>
        </w:rPr>
      </w:pPr>
      <w:r w:rsidRPr="00F528CB">
        <w:rPr>
          <w:rFonts w:ascii="Times New Roman" w:eastAsia="Calibri" w:hAnsi="Times New Roman"/>
          <w:sz w:val="24"/>
          <w:szCs w:val="24"/>
          <w:highlight w:val="yellow"/>
        </w:rPr>
        <w:t>Eventuell påvirkning på fremdrift, kostnader, ressurstilgang og kvalitet i gjennomføringen av kontraktsarbeidene</w:t>
      </w:r>
    </w:p>
    <w:p w14:paraId="6F793E1F" w14:textId="77777777" w:rsidR="00E674EE" w:rsidRPr="00F528CB" w:rsidRDefault="00E674EE" w:rsidP="00E674EE">
      <w:pPr>
        <w:spacing w:line="276" w:lineRule="auto"/>
        <w:ind w:left="644"/>
        <w:contextualSpacing/>
        <w:jc w:val="both"/>
        <w:rPr>
          <w:rFonts w:ascii="Times New Roman" w:eastAsia="Calibri" w:hAnsi="Times New Roman"/>
          <w:sz w:val="24"/>
          <w:szCs w:val="24"/>
        </w:rPr>
      </w:pPr>
    </w:p>
    <w:p w14:paraId="19512386" w14:textId="77777777" w:rsidR="00E674EE" w:rsidRPr="00F528CB" w:rsidRDefault="00E674EE" w:rsidP="00E674EE">
      <w:pPr>
        <w:numPr>
          <w:ilvl w:val="0"/>
          <w:numId w:val="40"/>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Vedlegg</w:t>
      </w:r>
    </w:p>
    <w:p w14:paraId="58CC93AF" w14:textId="77777777" w:rsidR="00E674EE" w:rsidRPr="00F528CB" w:rsidRDefault="00E674EE" w:rsidP="00E674EE">
      <w:pPr>
        <w:numPr>
          <w:ilvl w:val="0"/>
          <w:numId w:val="38"/>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Oppdaterte fremdriftsplaner i henhold til punkt 28</w:t>
      </w:r>
    </w:p>
    <w:p w14:paraId="3B4A8FC5" w14:textId="77777777" w:rsidR="00E674EE" w:rsidRPr="00F528CB" w:rsidRDefault="00E674EE" w:rsidP="00E674EE">
      <w:pPr>
        <w:numPr>
          <w:ilvl w:val="0"/>
          <w:numId w:val="38"/>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Oppdatert endringslogg (register over endringsordre, krav om endringsordre, krav om vederlagsjustering og krav om fristforlengelse)</w:t>
      </w:r>
    </w:p>
    <w:p w14:paraId="367A4153" w14:textId="77777777" w:rsidR="00E674EE" w:rsidRPr="00F528CB" w:rsidRDefault="00E674EE" w:rsidP="00E674EE">
      <w:pPr>
        <w:numPr>
          <w:ilvl w:val="0"/>
          <w:numId w:val="38"/>
        </w:num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Relevante bilder av kontraktsarbeidene og kontraktsgjenstanden.</w:t>
      </w:r>
    </w:p>
    <w:p w14:paraId="0B28CEF1" w14:textId="77777777" w:rsidR="00E674EE" w:rsidRPr="00F528CB" w:rsidRDefault="00E674EE" w:rsidP="00E674EE">
      <w:pPr>
        <w:jc w:val="both"/>
        <w:rPr>
          <w:rFonts w:ascii="Times New Roman" w:hAnsi="Times New Roman"/>
          <w:sz w:val="24"/>
          <w:szCs w:val="24"/>
        </w:rPr>
      </w:pPr>
    </w:p>
    <w:p w14:paraId="3797B976"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Månedsrapporten gjennomgås som del av byggherremøtene, jf. punkt 11.2.</w:t>
      </w:r>
    </w:p>
    <w:p w14:paraId="52B2A966" w14:textId="77777777" w:rsidR="00E674EE" w:rsidRPr="00F528CB" w:rsidRDefault="00E674EE" w:rsidP="00E674EE">
      <w:pPr>
        <w:jc w:val="both"/>
        <w:rPr>
          <w:rFonts w:ascii="Times New Roman" w:hAnsi="Times New Roman"/>
          <w:sz w:val="24"/>
          <w:szCs w:val="24"/>
        </w:rPr>
      </w:pPr>
    </w:p>
    <w:p w14:paraId="2B199D7A"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500" w:name="_Toc44326744"/>
      <w:bookmarkStart w:id="501" w:name="_Toc112941588"/>
      <w:r w:rsidRPr="00F528CB">
        <w:rPr>
          <w:rFonts w:ascii="Times New Roman" w:eastAsia="Yu Gothic Light" w:hAnsi="Times New Roman"/>
          <w:b/>
          <w:sz w:val="24"/>
          <w:szCs w:val="24"/>
        </w:rPr>
        <w:t>23.3.4 Årsrapport ytre miljø</w:t>
      </w:r>
      <w:bookmarkEnd w:id="500"/>
      <w:bookmarkEnd w:id="501"/>
    </w:p>
    <w:bookmarkEnd w:id="492"/>
    <w:bookmarkEnd w:id="493"/>
    <w:p w14:paraId="10BB089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hvert år rapportere for alle forhold knyttet til ytre miljø i en årsrapport. Rapporten skal vise hvordan mål og krav til ytre miljø er oppnådd i anleggsdriften. Rapporteringen gjøres per kalenderår og skal utarbeides så lenge det er anleggsaktiviteter på anlegget. I tillegg til en felles årsrapport for ytre miljø skal det utarbeides en rapport for vassdragshensyn og utslipp til vann. Årsrapportene leveres byggherre innen 1 måned etter årsskiftet.</w:t>
      </w:r>
    </w:p>
    <w:p w14:paraId="7246712F" w14:textId="77777777" w:rsidR="00E674EE" w:rsidRPr="00F528CB" w:rsidRDefault="00E674EE" w:rsidP="00E674EE">
      <w:pPr>
        <w:rPr>
          <w:rFonts w:ascii="Times New Roman" w:hAnsi="Times New Roman"/>
          <w:sz w:val="24"/>
          <w:szCs w:val="24"/>
        </w:rPr>
      </w:pPr>
    </w:p>
    <w:p w14:paraId="1371057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Byggherre kan bruke leverandørens rapporter som vedrører ytre miljø til sin rapportering til miljømyndighetene.</w:t>
      </w:r>
    </w:p>
    <w:p w14:paraId="71EBADEC" w14:textId="77777777" w:rsidR="00E674EE" w:rsidRPr="00F528CB" w:rsidRDefault="00E674EE" w:rsidP="00E674EE">
      <w:pPr>
        <w:rPr>
          <w:rFonts w:ascii="Times New Roman" w:eastAsia="Yu Gothic Light" w:hAnsi="Times New Roman"/>
          <w:sz w:val="24"/>
          <w:szCs w:val="24"/>
        </w:rPr>
      </w:pPr>
    </w:p>
    <w:p w14:paraId="797C350F"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502" w:name="_Toc44326745"/>
      <w:bookmarkStart w:id="503" w:name="_Toc112941589"/>
      <w:r w:rsidRPr="00F528CB">
        <w:rPr>
          <w:rFonts w:ascii="Times New Roman" w:eastAsia="Yu Gothic Light" w:hAnsi="Times New Roman"/>
          <w:b/>
          <w:sz w:val="24"/>
          <w:szCs w:val="24"/>
        </w:rPr>
        <w:t>23.3.5 Arbeider med bruer, ferjekaier og andre bærende konstruksjoner</w:t>
      </w:r>
      <w:bookmarkStart w:id="504" w:name="_Toc432326208"/>
      <w:bookmarkStart w:id="505" w:name="_Toc497142345"/>
      <w:bookmarkStart w:id="506" w:name="_Toc508287305"/>
      <w:bookmarkStart w:id="507" w:name="_Toc508288440"/>
      <w:bookmarkStart w:id="508" w:name="_Toc508288553"/>
      <w:bookmarkStart w:id="509" w:name="_Toc40296219"/>
      <w:bookmarkStart w:id="510" w:name="_Toc41037244"/>
      <w:bookmarkStart w:id="511" w:name="_Hlk30950482"/>
      <w:bookmarkEnd w:id="502"/>
      <w:bookmarkEnd w:id="503"/>
    </w:p>
    <w:p w14:paraId="2D0C8A3E" w14:textId="77777777" w:rsidR="00E674EE" w:rsidRPr="00F528CB" w:rsidRDefault="00E674EE" w:rsidP="00E674EE">
      <w:pPr>
        <w:ind w:left="852"/>
        <w:outlineLvl w:val="4"/>
        <w:rPr>
          <w:rFonts w:ascii="Times New Roman" w:hAnsi="Times New Roman"/>
          <w:b/>
          <w:sz w:val="24"/>
          <w:szCs w:val="24"/>
        </w:rPr>
      </w:pPr>
      <w:bookmarkStart w:id="512" w:name="_Toc44326746"/>
      <w:bookmarkStart w:id="513" w:name="_Toc112941590"/>
      <w:r w:rsidRPr="00F528CB">
        <w:rPr>
          <w:rFonts w:ascii="Times New Roman" w:hAnsi="Times New Roman"/>
          <w:b/>
          <w:sz w:val="24"/>
          <w:szCs w:val="24"/>
        </w:rPr>
        <w:t>23.3.5.1 Kvalitetssystem</w:t>
      </w:r>
      <w:bookmarkEnd w:id="504"/>
      <w:bookmarkEnd w:id="505"/>
      <w:bookmarkEnd w:id="506"/>
      <w:bookmarkEnd w:id="507"/>
      <w:bookmarkEnd w:id="508"/>
      <w:bookmarkEnd w:id="509"/>
      <w:bookmarkEnd w:id="510"/>
      <w:bookmarkEnd w:id="512"/>
      <w:bookmarkEnd w:id="513"/>
    </w:p>
    <w:p w14:paraId="552047D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For bruer, ferjekaier og andre bærende konstruksjoner skal den del av Leverandørens organisasjon som har ansvar for disse arbeidene ha et kvalitetssystem som er i samsvar med kravene i NS-EN ISO 9001:2015 «Ledelsessystemer for kvalitet - Krav». </w:t>
      </w:r>
    </w:p>
    <w:p w14:paraId="5271ACDF" w14:textId="77777777" w:rsidR="00E674EE" w:rsidRPr="00F528CB" w:rsidRDefault="00E674EE" w:rsidP="00E674EE">
      <w:pPr>
        <w:rPr>
          <w:rFonts w:ascii="Times New Roman" w:hAnsi="Times New Roman"/>
          <w:sz w:val="24"/>
          <w:szCs w:val="24"/>
        </w:rPr>
      </w:pPr>
    </w:p>
    <w:p w14:paraId="6E01BAB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Kvalitetssystemet med tilhørende planer skal være innført i organisasjonen ved kontraktarbeidenes start. Systemet skal omfatte alle bruarbeider med tilhørende produkter som leverandøren har ansvar for.</w:t>
      </w:r>
    </w:p>
    <w:p w14:paraId="53648779" w14:textId="77777777" w:rsidR="00E674EE" w:rsidRPr="00F528CB" w:rsidRDefault="00E674EE" w:rsidP="00E674EE">
      <w:pPr>
        <w:rPr>
          <w:rFonts w:ascii="Times New Roman" w:hAnsi="Times New Roman"/>
          <w:sz w:val="24"/>
          <w:szCs w:val="24"/>
        </w:rPr>
      </w:pPr>
    </w:p>
    <w:p w14:paraId="52ADFF01" w14:textId="77777777" w:rsidR="00E674EE" w:rsidRPr="00F528CB" w:rsidRDefault="00E674EE" w:rsidP="00E674EE">
      <w:pPr>
        <w:ind w:left="852"/>
        <w:outlineLvl w:val="4"/>
        <w:rPr>
          <w:rFonts w:ascii="Times New Roman" w:hAnsi="Times New Roman"/>
          <w:b/>
          <w:sz w:val="24"/>
          <w:szCs w:val="24"/>
        </w:rPr>
      </w:pPr>
      <w:bookmarkStart w:id="514" w:name="_Toc44326747"/>
      <w:bookmarkStart w:id="515" w:name="_Toc112941591"/>
      <w:r w:rsidRPr="00F528CB">
        <w:rPr>
          <w:rFonts w:ascii="Times New Roman" w:hAnsi="Times New Roman"/>
          <w:b/>
          <w:sz w:val="24"/>
          <w:szCs w:val="24"/>
        </w:rPr>
        <w:t>23.3.5.2 Spesielle kompetansekrav</w:t>
      </w:r>
      <w:bookmarkEnd w:id="514"/>
      <w:bookmarkEnd w:id="515"/>
    </w:p>
    <w:p w14:paraId="781C9F3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Kravene gjelder arbeider med bruer, ferjekaier og andre bærende konstruksjoner som portaler, støttemurer, kulverter, mv. og kommer i tillegg til øvrige kompetansekrav som stilles for utførelse av de aktuelle arbeidene. Kompetansekrav utover forskrifter er bl.a.  nedfelt i relevante standarder, ev. med nasjonale tillegg. </w:t>
      </w:r>
    </w:p>
    <w:p w14:paraId="7D157A6A" w14:textId="77777777" w:rsidR="00E674EE" w:rsidRPr="00F528CB" w:rsidRDefault="00E674EE" w:rsidP="00E674EE">
      <w:pPr>
        <w:rPr>
          <w:rFonts w:ascii="Times New Roman" w:hAnsi="Times New Roman"/>
          <w:sz w:val="24"/>
          <w:szCs w:val="24"/>
        </w:rPr>
      </w:pPr>
    </w:p>
    <w:p w14:paraId="3C062893"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Konstruksjoner i grunnen (peler, støttevegger, etc.)</w:t>
      </w:r>
    </w:p>
    <w:p w14:paraId="534F50D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Arbeider for konstruksjoner i grunnen skal ha en faglig leder med nødvendige teoretiske kunnskaper og praktisk erfaring i de aktuelle arbeider og problemstillinger som kjennetegner norske grunnforhold. En arbeidsleder (bas) med tilsvarende kompetanse skal kontinuerlig følge arbeidene på byggeplass, og sørge for at kvalitetssikring og dokumentasjon blir gjennomført. Riggfører/boreoperatør skal ha nødvendig kompetanse og erfaring for utførelse av arbeidene. Dokumentasjon av kompetanse (CV) for ovennevnte nøkkelpersonell skal forelegges byggherren før arbeidene starter.</w:t>
      </w:r>
    </w:p>
    <w:p w14:paraId="24DC2B5C" w14:textId="77777777" w:rsidR="00E674EE" w:rsidRPr="00F528CB" w:rsidRDefault="00E674EE" w:rsidP="00E674EE">
      <w:pPr>
        <w:rPr>
          <w:rFonts w:ascii="Times New Roman" w:hAnsi="Times New Roman"/>
          <w:sz w:val="24"/>
          <w:szCs w:val="24"/>
        </w:rPr>
      </w:pPr>
    </w:p>
    <w:p w14:paraId="2D781C3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Kompetansekrav stilles for bergforankringsleder og for bergforankringsformann i henhold til NS-EN 1537, kapittel 1.7 og Norsk betongforenings publikasjon 14.</w:t>
      </w:r>
    </w:p>
    <w:p w14:paraId="73DE97B5" w14:textId="77777777" w:rsidR="00E674EE" w:rsidRPr="00F528CB" w:rsidRDefault="00E674EE" w:rsidP="00E674EE">
      <w:pPr>
        <w:rPr>
          <w:rFonts w:ascii="Times New Roman" w:hAnsi="Times New Roman"/>
          <w:sz w:val="24"/>
          <w:szCs w:val="24"/>
        </w:rPr>
      </w:pPr>
    </w:p>
    <w:p w14:paraId="3D6EEA06"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Bruer, ferjekaier og andre bærende konstruksjoner.</w:t>
      </w:r>
    </w:p>
    <w:p w14:paraId="6314B7F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Personell som arbeider i tau skal være sertifisert til arbeidet som skal utføres i henhold til NS 9600, arbeid i tau. Dykkere skal ha dykkerbevis klasse A. </w:t>
      </w:r>
    </w:p>
    <w:p w14:paraId="2CE2DCD2" w14:textId="77777777" w:rsidR="00E674EE" w:rsidRPr="00F528CB" w:rsidRDefault="00E674EE" w:rsidP="00E674EE">
      <w:pPr>
        <w:rPr>
          <w:rFonts w:ascii="Times New Roman" w:hAnsi="Times New Roman"/>
          <w:sz w:val="24"/>
          <w:szCs w:val="24"/>
        </w:rPr>
      </w:pPr>
    </w:p>
    <w:p w14:paraId="163E267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Stålkonstruksjonsarbeidere skal ha bestått fagprøve. Ikke utlærte stålkonstruksjonsarbeidere som utfører arbeid på stålkonstruksjoner, skal stå under direkte tilsyn av kvalifisert personell. </w:t>
      </w:r>
    </w:p>
    <w:p w14:paraId="6955F286" w14:textId="77777777" w:rsidR="00E674EE" w:rsidRPr="00F528CB" w:rsidRDefault="00E674EE" w:rsidP="00E674EE">
      <w:pPr>
        <w:rPr>
          <w:rFonts w:ascii="Times New Roman" w:hAnsi="Times New Roman"/>
          <w:sz w:val="24"/>
          <w:szCs w:val="24"/>
        </w:rPr>
      </w:pPr>
    </w:p>
    <w:p w14:paraId="2145FC5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Alt sveisearbeid skal ledes av sveisekoordinator med tilfredsstillende kvalifikasjoner og som har erfaring med sveiseoperasjoner de skal overvåke, som angitt i NS-EN ISO 14731 og tabell 14 og 15 i NS-EN 1090-2. Bare sveisere som kan fremlegge gyldig sveisesertifikat etter NS-EN ISO 9606-1 kan delta i sveisearbeidet. Sveiseoperatører skal være godkjent i henhold til NS-EN ISO 14732. Det kreves godkjenning for posisjoner som det aktuelle arbeidet krever.</w:t>
      </w:r>
    </w:p>
    <w:p w14:paraId="14EE3A2C" w14:textId="77777777" w:rsidR="00E674EE" w:rsidRPr="00F528CB" w:rsidRDefault="00E674EE" w:rsidP="00E674EE">
      <w:pPr>
        <w:rPr>
          <w:rFonts w:ascii="Times New Roman" w:hAnsi="Times New Roman"/>
          <w:sz w:val="24"/>
          <w:szCs w:val="24"/>
        </w:rPr>
      </w:pPr>
    </w:p>
    <w:p w14:paraId="123A760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Personell som utfører sveiseinspeksjon, skal være kvalifisert etter NS 477 eller tilsvarende anerkjent norm.</w:t>
      </w:r>
    </w:p>
    <w:p w14:paraId="67CF1F1E" w14:textId="77777777" w:rsidR="00E674EE" w:rsidRPr="00F528CB" w:rsidRDefault="00E674EE" w:rsidP="00E674EE">
      <w:pPr>
        <w:rPr>
          <w:rFonts w:ascii="Times New Roman" w:hAnsi="Times New Roman"/>
          <w:sz w:val="24"/>
          <w:szCs w:val="24"/>
        </w:rPr>
      </w:pPr>
    </w:p>
    <w:p w14:paraId="0FE9B8A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Personell som utfører ikke-destruktiv kontroll, skal være sertifisert i henhold til NS-EN ISO 9712 eller tilsvarende. Sertifiseringsnivå er avhengig av arbeidet som skal utføres, men skal være i nivå II for operatører og nivå III for personell som utarbeider prosedyrer og som har et overordnet ansvar for kontrollarbeidet.</w:t>
      </w:r>
    </w:p>
    <w:p w14:paraId="145E016A" w14:textId="77777777" w:rsidR="00E674EE" w:rsidRPr="00F528CB" w:rsidRDefault="00E674EE" w:rsidP="00E674EE">
      <w:pPr>
        <w:rPr>
          <w:rFonts w:ascii="Times New Roman" w:hAnsi="Times New Roman"/>
          <w:sz w:val="24"/>
          <w:szCs w:val="24"/>
        </w:rPr>
      </w:pPr>
    </w:p>
    <w:p w14:paraId="7569071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Alt personell som utfører overflatebehandling skal ha "Fagbrev for maskin- og industrimaler" eller kunne dokumentere tilsvarende kompetanse.</w:t>
      </w:r>
    </w:p>
    <w:p w14:paraId="5940DC8F" w14:textId="77777777" w:rsidR="00E674EE" w:rsidRPr="00F528CB" w:rsidRDefault="00E674EE" w:rsidP="00E674EE">
      <w:pPr>
        <w:rPr>
          <w:rFonts w:ascii="Times New Roman" w:hAnsi="Times New Roman"/>
          <w:sz w:val="24"/>
          <w:szCs w:val="24"/>
        </w:rPr>
      </w:pPr>
    </w:p>
    <w:p w14:paraId="285A3B95" w14:textId="77777777" w:rsidR="00E674EE" w:rsidRPr="00F528CB" w:rsidRDefault="00E674EE" w:rsidP="00E674EE">
      <w:pPr>
        <w:rPr>
          <w:rFonts w:ascii="Times New Roman" w:hAnsi="Times New Roman"/>
          <w:sz w:val="24"/>
          <w:szCs w:val="24"/>
        </w:rPr>
      </w:pPr>
      <w:bookmarkStart w:id="516" w:name="_Hlk18586234"/>
      <w:r w:rsidRPr="00F528CB">
        <w:rPr>
          <w:rFonts w:ascii="Times New Roman" w:hAnsi="Times New Roman"/>
          <w:sz w:val="24"/>
          <w:szCs w:val="24"/>
        </w:rPr>
        <w:t>Personer som er ansvarlige for inspeksjon av overflatebehandling skal være sertifisert som FROSIO inspektør nivå III, NACE overflateinspektør nivå 3 eller ICorr inspektør nivå III.</w:t>
      </w:r>
    </w:p>
    <w:p w14:paraId="28AC909B" w14:textId="77777777" w:rsidR="00E674EE" w:rsidRPr="00F528CB" w:rsidRDefault="00E674EE" w:rsidP="00E674EE">
      <w:pPr>
        <w:rPr>
          <w:rFonts w:ascii="Times New Roman" w:hAnsi="Times New Roman"/>
          <w:sz w:val="24"/>
          <w:szCs w:val="24"/>
        </w:rPr>
      </w:pPr>
    </w:p>
    <w:p w14:paraId="7F345D1A"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517" w:name="_Toc388969346"/>
      <w:bookmarkStart w:id="518" w:name="_Toc497142347"/>
      <w:bookmarkStart w:id="519" w:name="_Toc508287307"/>
      <w:bookmarkStart w:id="520" w:name="_Toc508288442"/>
      <w:bookmarkStart w:id="521" w:name="_Toc508288555"/>
      <w:bookmarkStart w:id="522" w:name="_Toc520912990"/>
      <w:bookmarkStart w:id="523" w:name="_Toc520913382"/>
      <w:bookmarkStart w:id="524" w:name="_Toc40296221"/>
      <w:bookmarkStart w:id="525" w:name="_Toc41037246"/>
      <w:bookmarkStart w:id="526" w:name="_Toc44326748"/>
      <w:bookmarkStart w:id="527" w:name="_Toc112941592"/>
      <w:bookmarkEnd w:id="511"/>
      <w:bookmarkEnd w:id="516"/>
      <w:r w:rsidRPr="00F528CB">
        <w:rPr>
          <w:rFonts w:ascii="Times New Roman" w:eastAsia="Yu Gothic Light" w:hAnsi="Times New Roman"/>
          <w:b/>
          <w:sz w:val="26"/>
          <w:szCs w:val="26"/>
        </w:rPr>
        <w:t>23.4 Bestemmelser for asfaltarbeider</w:t>
      </w:r>
      <w:bookmarkEnd w:id="517"/>
      <w:bookmarkEnd w:id="518"/>
      <w:bookmarkEnd w:id="519"/>
      <w:bookmarkEnd w:id="520"/>
      <w:bookmarkEnd w:id="521"/>
      <w:bookmarkEnd w:id="522"/>
      <w:bookmarkEnd w:id="523"/>
      <w:bookmarkEnd w:id="524"/>
      <w:bookmarkEnd w:id="525"/>
      <w:bookmarkEnd w:id="526"/>
      <w:bookmarkEnd w:id="527"/>
    </w:p>
    <w:p w14:paraId="16E4A3A3"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528" w:name="_Toc388969347"/>
      <w:bookmarkStart w:id="529" w:name="_Toc497142348"/>
      <w:bookmarkStart w:id="530" w:name="_Toc508287308"/>
      <w:bookmarkStart w:id="531" w:name="_Toc508288443"/>
      <w:bookmarkStart w:id="532" w:name="_Toc508288556"/>
      <w:bookmarkStart w:id="533" w:name="_Toc40296222"/>
      <w:bookmarkStart w:id="534" w:name="_Toc41037247"/>
      <w:bookmarkStart w:id="535" w:name="_Toc44326749"/>
      <w:bookmarkStart w:id="536" w:name="_Toc112941593"/>
      <w:r w:rsidRPr="00F528CB">
        <w:rPr>
          <w:rFonts w:ascii="Times New Roman" w:eastAsia="Yu Gothic Light" w:hAnsi="Times New Roman"/>
          <w:b/>
          <w:sz w:val="24"/>
          <w:szCs w:val="24"/>
        </w:rPr>
        <w:t>23.4.1 Krav til dokumentasjon</w:t>
      </w:r>
      <w:bookmarkEnd w:id="528"/>
      <w:bookmarkEnd w:id="529"/>
      <w:bookmarkEnd w:id="530"/>
      <w:bookmarkEnd w:id="531"/>
      <w:bookmarkEnd w:id="532"/>
      <w:bookmarkEnd w:id="533"/>
      <w:bookmarkEnd w:id="534"/>
      <w:bookmarkEnd w:id="535"/>
      <w:bookmarkEnd w:id="536"/>
    </w:p>
    <w:p w14:paraId="5C665AFC" w14:textId="77777777" w:rsidR="00E674EE" w:rsidRPr="00F528CB" w:rsidRDefault="00E674EE" w:rsidP="00E674EE">
      <w:pPr>
        <w:ind w:left="852"/>
        <w:outlineLvl w:val="4"/>
        <w:rPr>
          <w:rFonts w:ascii="Times New Roman" w:hAnsi="Times New Roman"/>
          <w:b/>
          <w:sz w:val="24"/>
          <w:szCs w:val="24"/>
        </w:rPr>
      </w:pPr>
      <w:bookmarkStart w:id="537" w:name="_Toc388969348"/>
      <w:bookmarkStart w:id="538" w:name="_Toc40296223"/>
      <w:bookmarkStart w:id="539" w:name="_Toc41037248"/>
      <w:bookmarkStart w:id="540" w:name="_Toc44326750"/>
      <w:bookmarkStart w:id="541" w:name="_Toc112941594"/>
      <w:r w:rsidRPr="00F528CB">
        <w:rPr>
          <w:rFonts w:ascii="Times New Roman" w:hAnsi="Times New Roman"/>
          <w:b/>
          <w:sz w:val="24"/>
          <w:szCs w:val="24"/>
        </w:rPr>
        <w:t>23.4.1.1 Frister for dokumentasjon</w:t>
      </w:r>
      <w:bookmarkEnd w:id="537"/>
      <w:bookmarkEnd w:id="538"/>
      <w:bookmarkEnd w:id="539"/>
      <w:bookmarkEnd w:id="540"/>
      <w:bookmarkEnd w:id="541"/>
    </w:p>
    <w:p w14:paraId="5DBD6D4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Prøvningsfrekvens for sammensetning av ferdig asfalt skal være kode Y som angitt i Tillegg A i NS-EN 13108-21.</w:t>
      </w:r>
    </w:p>
    <w:p w14:paraId="47164709" w14:textId="77777777" w:rsidR="00E674EE" w:rsidRPr="00F528CB" w:rsidRDefault="00E674EE" w:rsidP="00E674EE">
      <w:pPr>
        <w:rPr>
          <w:rFonts w:ascii="Times New Roman" w:hAnsi="Times New Roman"/>
          <w:sz w:val="24"/>
          <w:szCs w:val="24"/>
        </w:rPr>
      </w:pPr>
    </w:p>
    <w:p w14:paraId="3CB002F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Følgende dokumentasjon skal være overlevert byggherren minst 2 uker før start på asfaltering: </w:t>
      </w:r>
    </w:p>
    <w:p w14:paraId="476F2170" w14:textId="77777777" w:rsidR="00E674EE" w:rsidRPr="00F528CB" w:rsidRDefault="00E674EE" w:rsidP="00E674EE">
      <w:pPr>
        <w:numPr>
          <w:ilvl w:val="0"/>
          <w:numId w:val="59"/>
        </w:numPr>
        <w:rPr>
          <w:rFonts w:ascii="Times New Roman" w:hAnsi="Times New Roman"/>
          <w:sz w:val="24"/>
          <w:szCs w:val="24"/>
        </w:rPr>
      </w:pPr>
      <w:r w:rsidRPr="00F528CB">
        <w:rPr>
          <w:rFonts w:ascii="Times New Roman" w:hAnsi="Times New Roman"/>
          <w:sz w:val="24"/>
          <w:szCs w:val="24"/>
        </w:rPr>
        <w:t xml:space="preserve">Kvalitet på tilslagsmaterialer inklusive filler (CE-merking, ytelseserklæring, dokumentasjon av spesielle krav etc.) </w:t>
      </w:r>
    </w:p>
    <w:p w14:paraId="0D629FC1" w14:textId="77777777" w:rsidR="00E674EE" w:rsidRPr="00F528CB" w:rsidRDefault="00E674EE" w:rsidP="00E674EE">
      <w:pPr>
        <w:numPr>
          <w:ilvl w:val="0"/>
          <w:numId w:val="59"/>
        </w:numPr>
        <w:rPr>
          <w:rFonts w:ascii="Times New Roman" w:hAnsi="Times New Roman"/>
          <w:sz w:val="24"/>
          <w:szCs w:val="24"/>
        </w:rPr>
      </w:pPr>
      <w:r w:rsidRPr="00F528CB">
        <w:rPr>
          <w:rFonts w:ascii="Times New Roman" w:hAnsi="Times New Roman"/>
          <w:sz w:val="24"/>
          <w:szCs w:val="24"/>
        </w:rPr>
        <w:t>Masseresept (arbeidsresept)</w:t>
      </w:r>
    </w:p>
    <w:p w14:paraId="1B976F54" w14:textId="77777777" w:rsidR="00E674EE" w:rsidRPr="00F528CB" w:rsidRDefault="00E674EE" w:rsidP="00E674EE">
      <w:pPr>
        <w:numPr>
          <w:ilvl w:val="0"/>
          <w:numId w:val="59"/>
        </w:numPr>
        <w:rPr>
          <w:rFonts w:ascii="Times New Roman" w:hAnsi="Times New Roman"/>
          <w:sz w:val="24"/>
          <w:szCs w:val="24"/>
        </w:rPr>
      </w:pPr>
      <w:r w:rsidRPr="00F528CB">
        <w:rPr>
          <w:rFonts w:ascii="Times New Roman" w:hAnsi="Times New Roman"/>
          <w:sz w:val="24"/>
          <w:szCs w:val="24"/>
        </w:rPr>
        <w:t>Typeprøvningsrapport</w:t>
      </w:r>
    </w:p>
    <w:p w14:paraId="1B96B68B" w14:textId="77777777" w:rsidR="00E674EE" w:rsidRPr="00F528CB" w:rsidRDefault="00E674EE" w:rsidP="00E674EE">
      <w:pPr>
        <w:numPr>
          <w:ilvl w:val="0"/>
          <w:numId w:val="59"/>
        </w:numPr>
        <w:rPr>
          <w:rFonts w:ascii="Times New Roman" w:hAnsi="Times New Roman"/>
          <w:sz w:val="24"/>
          <w:szCs w:val="24"/>
        </w:rPr>
      </w:pPr>
      <w:r w:rsidRPr="00F528CB">
        <w:rPr>
          <w:rFonts w:ascii="Times New Roman" w:hAnsi="Times New Roman"/>
          <w:sz w:val="24"/>
          <w:szCs w:val="24"/>
        </w:rPr>
        <w:t>Egenskaper til PMB samt dokumentasjon på at deformasjonsegenskapene er forbedret ved modifisering av bindemiddelet og er tilfredsstillende for aktuell bruk.</w:t>
      </w:r>
    </w:p>
    <w:p w14:paraId="7FE5C1D7" w14:textId="77777777" w:rsidR="00E674EE" w:rsidRPr="00F528CB" w:rsidRDefault="00E674EE" w:rsidP="00E674EE">
      <w:pPr>
        <w:rPr>
          <w:rFonts w:ascii="Times New Roman" w:hAnsi="Times New Roman"/>
          <w:sz w:val="24"/>
          <w:szCs w:val="24"/>
        </w:rPr>
      </w:pPr>
    </w:p>
    <w:p w14:paraId="2C4A630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Lagringsstabilitet på PMB skal dokumenteres fortløpende.</w:t>
      </w:r>
    </w:p>
    <w:p w14:paraId="3CC591DB" w14:textId="77777777" w:rsidR="00E674EE" w:rsidRPr="00F528CB" w:rsidRDefault="00E674EE" w:rsidP="00E674EE">
      <w:pPr>
        <w:rPr>
          <w:rFonts w:ascii="Times New Roman" w:hAnsi="Times New Roman"/>
          <w:sz w:val="24"/>
          <w:szCs w:val="24"/>
        </w:rPr>
      </w:pPr>
    </w:p>
    <w:p w14:paraId="02794CA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Produksjonsanleggets samsvarsnivå - OCL (Operating Compliance Level) skal dokumenteres fortløpende, minst hver gang OCL endres.</w:t>
      </w:r>
    </w:p>
    <w:p w14:paraId="027DC709" w14:textId="77777777" w:rsidR="00E674EE" w:rsidRPr="00F528CB" w:rsidRDefault="00E674EE" w:rsidP="00E674EE">
      <w:pPr>
        <w:rPr>
          <w:rFonts w:ascii="Times New Roman" w:hAnsi="Times New Roman"/>
          <w:sz w:val="24"/>
          <w:szCs w:val="24"/>
        </w:rPr>
      </w:pPr>
    </w:p>
    <w:p w14:paraId="2E49522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Leggerapport skal inneholde informasjonen som etterspørres i skjema angitt i Teknologirapport 2505. Leggerapportene skal overleveres daglig mens asfaltarbeider pågår og senest 1 uke etter at det aktuelle asfaltarbeidet er ferdig.</w:t>
      </w:r>
    </w:p>
    <w:p w14:paraId="4DE08CC1" w14:textId="77777777" w:rsidR="00E674EE" w:rsidRPr="00F528CB" w:rsidRDefault="00E674EE" w:rsidP="00E674EE">
      <w:pPr>
        <w:rPr>
          <w:rFonts w:ascii="Times New Roman" w:hAnsi="Times New Roman"/>
          <w:sz w:val="24"/>
          <w:szCs w:val="24"/>
        </w:rPr>
      </w:pPr>
    </w:p>
    <w:p w14:paraId="3A84B95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Asfaltens massesammensetning skal dokumenteres fortløpende iht. Teknologirapport 2505 kapittel 2.4, og </w:t>
      </w:r>
      <w:bookmarkStart w:id="542" w:name="_Hlk81396555"/>
      <w:r w:rsidRPr="00F528CB">
        <w:rPr>
          <w:rFonts w:ascii="Times New Roman" w:hAnsi="Times New Roman"/>
          <w:sz w:val="24"/>
          <w:szCs w:val="24"/>
        </w:rPr>
        <w:t xml:space="preserve">skal være overlevert byggherren innen </w:t>
      </w:r>
      <w:bookmarkEnd w:id="542"/>
      <w:r w:rsidRPr="00F528CB">
        <w:rPr>
          <w:rFonts w:ascii="Times New Roman" w:hAnsi="Times New Roman"/>
          <w:sz w:val="24"/>
          <w:szCs w:val="24"/>
        </w:rPr>
        <w:t xml:space="preserve">3 uker etter prøveuttak. </w:t>
      </w:r>
    </w:p>
    <w:p w14:paraId="10C6B6F7" w14:textId="77777777" w:rsidR="00E674EE" w:rsidRPr="00F528CB" w:rsidRDefault="00E674EE" w:rsidP="00E674EE">
      <w:pPr>
        <w:rPr>
          <w:rFonts w:ascii="Times New Roman" w:hAnsi="Times New Roman"/>
          <w:sz w:val="24"/>
          <w:szCs w:val="24"/>
        </w:rPr>
      </w:pPr>
    </w:p>
    <w:p w14:paraId="3265E75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All øvrig dokumentasjon i henhold til Teknologirapport 2505, skal være skal være overlevert byggherren innen 4 uker etter at det aktuelle asfaltarbeidet er avsluttet.</w:t>
      </w:r>
    </w:p>
    <w:p w14:paraId="0A68C4A2" w14:textId="77777777" w:rsidR="00E674EE" w:rsidRPr="00F528CB" w:rsidRDefault="00E674EE" w:rsidP="00E674EE">
      <w:pPr>
        <w:rPr>
          <w:rFonts w:ascii="Times New Roman" w:hAnsi="Times New Roman"/>
          <w:sz w:val="24"/>
          <w:szCs w:val="24"/>
        </w:rPr>
      </w:pPr>
    </w:p>
    <w:p w14:paraId="704C2E06" w14:textId="77777777" w:rsidR="00E674EE" w:rsidRPr="00F528CB" w:rsidRDefault="00E674EE" w:rsidP="00E674EE">
      <w:pPr>
        <w:ind w:left="852"/>
        <w:outlineLvl w:val="4"/>
        <w:rPr>
          <w:rFonts w:ascii="Times New Roman" w:hAnsi="Times New Roman"/>
          <w:b/>
          <w:sz w:val="24"/>
          <w:szCs w:val="24"/>
        </w:rPr>
      </w:pPr>
      <w:bookmarkStart w:id="543" w:name="_Toc388969349"/>
      <w:bookmarkStart w:id="544" w:name="_Toc40296224"/>
      <w:bookmarkStart w:id="545" w:name="_Toc41037249"/>
      <w:bookmarkStart w:id="546" w:name="_Toc44326751"/>
      <w:bookmarkStart w:id="547" w:name="_Toc112941595"/>
      <w:r w:rsidRPr="00F528CB">
        <w:rPr>
          <w:rFonts w:ascii="Times New Roman" w:hAnsi="Times New Roman"/>
          <w:b/>
          <w:sz w:val="24"/>
          <w:szCs w:val="24"/>
        </w:rPr>
        <w:t>23.4.1.2. Kontrollgrunnlag (arbeidsresepter)</w:t>
      </w:r>
      <w:bookmarkEnd w:id="543"/>
      <w:bookmarkEnd w:id="544"/>
      <w:bookmarkEnd w:id="545"/>
      <w:bookmarkEnd w:id="546"/>
      <w:bookmarkEnd w:id="547"/>
    </w:p>
    <w:p w14:paraId="358E9EB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Fremleggelse av kontrollgrunnlaget (arbeidsresept) skal dokumentere kvaliteten på materialene, vise at tilbyder har gjort nødvendige forberedelser og proporsjonering, sannsynliggjøre at han evner å produsere asfalten innenfor de fastsatte kravene til materialer og sammensetning, og være et omforent grunnlag for eventuelle trekk dersom kontroll viser avvik i sammensetning.</w:t>
      </w:r>
    </w:p>
    <w:p w14:paraId="3B6B496A" w14:textId="77777777" w:rsidR="00E674EE" w:rsidRPr="00F528CB" w:rsidRDefault="00E674EE" w:rsidP="00E674EE">
      <w:pPr>
        <w:rPr>
          <w:rFonts w:ascii="Times New Roman" w:hAnsi="Times New Roman"/>
          <w:sz w:val="24"/>
          <w:szCs w:val="24"/>
        </w:rPr>
      </w:pPr>
    </w:p>
    <w:p w14:paraId="1DEC422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Masseresepter (arbeidsresepter) skal angis på vegvesenets standardiserte skjema og inneholde alle opplysninger som er krevd for de aktuelle massetypene, i henhold til </w:t>
      </w:r>
      <w:r w:rsidRPr="00F528CB">
        <w:rPr>
          <w:rFonts w:ascii="Times New Roman" w:hAnsi="Times New Roman"/>
          <w:sz w:val="24"/>
          <w:szCs w:val="24"/>
        </w:rPr>
        <w:lastRenderedPageBreak/>
        <w:t>håndbok N200 og Statens vegvesens rapport nr. 670. Resepten skal inneholde informasjon om massens fullstendige betegnelse, nummeret på produksjonskontrollsertifikatet, samt de to siste sifre i årstall for sertifikatets utstedelse.</w:t>
      </w:r>
    </w:p>
    <w:p w14:paraId="0BB36396" w14:textId="77777777" w:rsidR="00E674EE" w:rsidRPr="00F528CB" w:rsidRDefault="00E674EE" w:rsidP="00E674EE">
      <w:pPr>
        <w:rPr>
          <w:rFonts w:ascii="Times New Roman" w:hAnsi="Times New Roman"/>
          <w:sz w:val="24"/>
          <w:szCs w:val="24"/>
        </w:rPr>
      </w:pPr>
    </w:p>
    <w:p w14:paraId="7C001D8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 slitelag og bindlag skal toleransegrenser for korngraderingen for en enkeltprøve i henhold til Statens vegvesens rapport nr. 670 tegnes inn på massereseptene.</w:t>
      </w:r>
    </w:p>
    <w:p w14:paraId="2B7A7C92" w14:textId="77777777" w:rsidR="00E674EE" w:rsidRPr="00F528CB" w:rsidRDefault="00E674EE" w:rsidP="00E674EE">
      <w:pPr>
        <w:rPr>
          <w:rFonts w:ascii="Times New Roman" w:hAnsi="Times New Roman"/>
          <w:sz w:val="24"/>
          <w:szCs w:val="24"/>
        </w:rPr>
      </w:pPr>
    </w:p>
    <w:p w14:paraId="1509B87F" w14:textId="77777777" w:rsidR="00E674EE" w:rsidRPr="00F528CB" w:rsidRDefault="00E674EE" w:rsidP="00E674EE">
      <w:pPr>
        <w:ind w:left="852"/>
        <w:outlineLvl w:val="4"/>
        <w:rPr>
          <w:rFonts w:ascii="Times New Roman" w:hAnsi="Times New Roman"/>
          <w:b/>
          <w:sz w:val="24"/>
          <w:szCs w:val="24"/>
        </w:rPr>
      </w:pPr>
      <w:bookmarkStart w:id="548" w:name="_Toc388969350"/>
      <w:bookmarkStart w:id="549" w:name="_Toc40296225"/>
      <w:bookmarkStart w:id="550" w:name="_Toc41037250"/>
      <w:bookmarkStart w:id="551" w:name="_Toc44326752"/>
      <w:bookmarkStart w:id="552" w:name="_Toc112941596"/>
      <w:r w:rsidRPr="00F528CB">
        <w:rPr>
          <w:rFonts w:ascii="Times New Roman" w:hAnsi="Times New Roman"/>
          <w:b/>
          <w:sz w:val="24"/>
          <w:szCs w:val="24"/>
        </w:rPr>
        <w:t>23.4.1.3 Polymermodifisert bitumen, PMB</w:t>
      </w:r>
      <w:bookmarkEnd w:id="548"/>
      <w:bookmarkEnd w:id="549"/>
      <w:bookmarkEnd w:id="550"/>
      <w:bookmarkEnd w:id="551"/>
      <w:bookmarkEnd w:id="552"/>
    </w:p>
    <w:p w14:paraId="30F7903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 modifiseringer ved tilsetning i kontinuerlige prosesser som forhindrer separat kontroll av bindemiddelet, skal forbedring av deformasjonsegenskapene dokumenteres med egnet prøvingsmetode for asfaltmassen i et prøveprogram som strekker seg over hele perioden for asfaltlegging i kontrakten.</w:t>
      </w:r>
    </w:p>
    <w:p w14:paraId="24656587" w14:textId="77777777" w:rsidR="00E674EE" w:rsidRPr="00F528CB" w:rsidRDefault="00E674EE" w:rsidP="00E674EE">
      <w:pPr>
        <w:rPr>
          <w:rFonts w:ascii="Times New Roman" w:hAnsi="Times New Roman"/>
          <w:sz w:val="24"/>
          <w:szCs w:val="24"/>
        </w:rPr>
      </w:pPr>
    </w:p>
    <w:p w14:paraId="60F4BF1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Bindemiddelets egenskaper dokumenteres iht. metodene i tabell 651.3 i håndbok N200 med penetrasjon, mykningspunkt, kraftduktilitet, elastisk tilbakegang og lagringsstabilitet. Denne dokumentasjonen skal ikke være eldre enn ett år.</w:t>
      </w:r>
    </w:p>
    <w:p w14:paraId="2852AC8B" w14:textId="77777777" w:rsidR="00E674EE" w:rsidRPr="00F528CB" w:rsidRDefault="00E674EE" w:rsidP="00E674EE">
      <w:pPr>
        <w:rPr>
          <w:rFonts w:ascii="Times New Roman" w:hAnsi="Times New Roman"/>
          <w:sz w:val="24"/>
          <w:szCs w:val="24"/>
        </w:rPr>
      </w:pPr>
    </w:p>
    <w:p w14:paraId="06B2214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dokumentere at alt bindemiddel oppfyller kravet til lagringsstabilitet ved prøving av hvert 200 tonn produsert PMB minst en gang pr. måned. Disse prøveresultatene skal fortløpende oversendes til byggherren. Leverandøren skal i tillegg yte bistand til å ta ut stikkprøver av bindemiddel når byggherren finner dette nødvendig.</w:t>
      </w:r>
    </w:p>
    <w:p w14:paraId="7AB3268F" w14:textId="77777777" w:rsidR="00E674EE" w:rsidRPr="00F528CB" w:rsidRDefault="00E674EE" w:rsidP="00E674EE">
      <w:pPr>
        <w:rPr>
          <w:rFonts w:ascii="Times New Roman" w:hAnsi="Times New Roman"/>
          <w:sz w:val="24"/>
          <w:szCs w:val="24"/>
        </w:rPr>
      </w:pPr>
    </w:p>
    <w:p w14:paraId="45DB3BA1"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553" w:name="_Toc388969351"/>
      <w:bookmarkStart w:id="554" w:name="_Toc497142349"/>
      <w:bookmarkStart w:id="555" w:name="_Toc508287309"/>
      <w:bookmarkStart w:id="556" w:name="_Toc508288444"/>
      <w:bookmarkStart w:id="557" w:name="_Toc508288557"/>
      <w:bookmarkStart w:id="558" w:name="_Toc40296226"/>
      <w:bookmarkStart w:id="559" w:name="_Toc41037251"/>
      <w:bookmarkStart w:id="560" w:name="_Toc44326753"/>
      <w:bookmarkStart w:id="561" w:name="_Toc112941597"/>
      <w:r w:rsidRPr="00F528CB">
        <w:rPr>
          <w:rFonts w:ascii="Times New Roman" w:eastAsia="Yu Gothic Light" w:hAnsi="Times New Roman"/>
          <w:b/>
          <w:sz w:val="24"/>
          <w:szCs w:val="24"/>
        </w:rPr>
        <w:t>23.4.2 Etterkontroll</w:t>
      </w:r>
      <w:bookmarkEnd w:id="553"/>
      <w:bookmarkEnd w:id="554"/>
      <w:bookmarkEnd w:id="555"/>
      <w:bookmarkEnd w:id="556"/>
      <w:bookmarkEnd w:id="557"/>
      <w:bookmarkEnd w:id="558"/>
      <w:bookmarkEnd w:id="559"/>
      <w:bookmarkEnd w:id="560"/>
      <w:bookmarkEnd w:id="561"/>
    </w:p>
    <w:p w14:paraId="068B56C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kan iverksette etterkontroll ved mistanke om at kvalitetskrav til asfalten ikke er oppfylt. Regler for etterkontroll er gitt i Teknologirapport 2505.</w:t>
      </w:r>
    </w:p>
    <w:p w14:paraId="2A8BAD43" w14:textId="77777777" w:rsidR="00E674EE" w:rsidRPr="00F528CB" w:rsidRDefault="00E674EE" w:rsidP="00E674EE">
      <w:pPr>
        <w:rPr>
          <w:rFonts w:ascii="Times New Roman" w:hAnsi="Times New Roman"/>
          <w:sz w:val="24"/>
          <w:szCs w:val="24"/>
        </w:rPr>
      </w:pPr>
    </w:p>
    <w:p w14:paraId="4B82AEF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det avdekkes avvik i forbindelse med etterkontrollen belastes leverandøren alle kostnader knyttet til denne. I motsatt fall belastes kostnadene byggherren. Dersom det på noen kontrollstrekninger avdekkes avvik mens andre ikke har avvik, deles kostnadene mellom leverandøren og byggherren etter andelen kontrollstrekninger med og uten avvik.</w:t>
      </w:r>
    </w:p>
    <w:p w14:paraId="6F7E37F4" w14:textId="77777777" w:rsidR="00E674EE" w:rsidRPr="00F528CB" w:rsidRDefault="00E674EE" w:rsidP="00E674EE">
      <w:pPr>
        <w:rPr>
          <w:rFonts w:ascii="Times New Roman" w:hAnsi="Times New Roman"/>
          <w:sz w:val="24"/>
          <w:szCs w:val="24"/>
        </w:rPr>
      </w:pPr>
    </w:p>
    <w:p w14:paraId="583574C4"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562" w:name="_Toc388969352"/>
      <w:bookmarkStart w:id="563" w:name="_Toc497142350"/>
      <w:bookmarkStart w:id="564" w:name="_Toc508287310"/>
      <w:bookmarkStart w:id="565" w:name="_Toc508288445"/>
      <w:bookmarkStart w:id="566" w:name="_Toc508288558"/>
      <w:bookmarkStart w:id="567" w:name="_Toc40296227"/>
      <w:bookmarkStart w:id="568" w:name="_Toc41037252"/>
      <w:bookmarkStart w:id="569" w:name="_Toc44326754"/>
      <w:bookmarkStart w:id="570" w:name="_Toc112941598"/>
      <w:bookmarkStart w:id="571" w:name="_Hlk18586325"/>
      <w:r w:rsidRPr="00F528CB">
        <w:rPr>
          <w:rFonts w:ascii="Times New Roman" w:eastAsia="Yu Gothic Light" w:hAnsi="Times New Roman"/>
          <w:b/>
          <w:sz w:val="24"/>
          <w:szCs w:val="24"/>
        </w:rPr>
        <w:t>23.4.3 Regler ved mangler og avvik</w:t>
      </w:r>
      <w:bookmarkEnd w:id="562"/>
      <w:bookmarkEnd w:id="563"/>
      <w:bookmarkEnd w:id="564"/>
      <w:bookmarkEnd w:id="565"/>
      <w:bookmarkEnd w:id="566"/>
      <w:bookmarkEnd w:id="567"/>
      <w:bookmarkEnd w:id="568"/>
      <w:bookmarkEnd w:id="569"/>
      <w:bookmarkEnd w:id="570"/>
    </w:p>
    <w:bookmarkEnd w:id="571"/>
    <w:p w14:paraId="15CD570D"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Generelt</w:t>
      </w:r>
    </w:p>
    <w:p w14:paraId="01914B05"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For avvik fra krav til korngradering, hulrom og bindemiddelinnhold gjelder bestemmelsene om trekk i oppgjøret som en presisering av </w:t>
      </w:r>
      <w:r w:rsidRPr="00F528CB">
        <w:rPr>
          <w:rFonts w:ascii="Times New Roman" w:hAnsi="Times New Roman"/>
          <w:color w:val="000000"/>
          <w:sz w:val="24"/>
          <w:szCs w:val="24"/>
          <w:lang w:eastAsia="nb-NO"/>
        </w:rPr>
        <w:t xml:space="preserve">kap. C1 </w:t>
      </w:r>
      <w:r w:rsidRPr="00F528CB">
        <w:rPr>
          <w:rFonts w:ascii="Times New Roman" w:hAnsi="Times New Roman"/>
          <w:sz w:val="24"/>
          <w:szCs w:val="24"/>
        </w:rPr>
        <w:t xml:space="preserve">NS 8407 punkt 42.4. </w:t>
      </w:r>
      <w:bookmarkStart w:id="572" w:name="_Hlk21263821"/>
      <w:r w:rsidRPr="00F528CB">
        <w:rPr>
          <w:rFonts w:ascii="Times New Roman" w:hAnsi="Times New Roman"/>
          <w:sz w:val="24"/>
          <w:szCs w:val="24"/>
        </w:rPr>
        <w:t xml:space="preserve">Trekk beregnes jf. kap. C2 punkt 55 ut fra trekkgrunnlag som angitt nedenfor. </w:t>
      </w:r>
      <w:bookmarkEnd w:id="572"/>
    </w:p>
    <w:p w14:paraId="3DF7A242" w14:textId="77777777" w:rsidR="00E674EE" w:rsidRPr="00F528CB" w:rsidRDefault="00E674EE" w:rsidP="00E674EE">
      <w:pPr>
        <w:jc w:val="both"/>
        <w:rPr>
          <w:rFonts w:ascii="Times New Roman" w:hAnsi="Times New Roman"/>
          <w:sz w:val="24"/>
          <w:szCs w:val="24"/>
        </w:rPr>
      </w:pPr>
    </w:p>
    <w:p w14:paraId="60189498" w14:textId="77777777" w:rsidR="00E674EE" w:rsidRPr="00F528CB" w:rsidRDefault="00E674EE" w:rsidP="00E674EE">
      <w:pPr>
        <w:jc w:val="both"/>
        <w:rPr>
          <w:rFonts w:ascii="Times New Roman" w:hAnsi="Times New Roman"/>
          <w:b/>
          <w:sz w:val="24"/>
          <w:szCs w:val="24"/>
        </w:rPr>
      </w:pPr>
      <w:r w:rsidRPr="00F528CB">
        <w:rPr>
          <w:rFonts w:ascii="Times New Roman" w:hAnsi="Times New Roman"/>
          <w:b/>
          <w:sz w:val="24"/>
          <w:szCs w:val="24"/>
        </w:rPr>
        <w:t>Manglende heft til underlaget</w:t>
      </w:r>
    </w:p>
    <w:p w14:paraId="2A096FA0"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Områder med manglende heft til underlaget skal utbedres og er ikke gjenstand for trekk. Metode for å avdekke manglende heft er angitt i Teknologirapport 2505. </w:t>
      </w:r>
    </w:p>
    <w:p w14:paraId="470C0FE3" w14:textId="77777777" w:rsidR="00E674EE" w:rsidRPr="00F528CB" w:rsidRDefault="00E674EE" w:rsidP="00E674EE">
      <w:pPr>
        <w:jc w:val="both"/>
        <w:rPr>
          <w:rFonts w:ascii="Times New Roman" w:hAnsi="Times New Roman"/>
          <w:sz w:val="24"/>
          <w:szCs w:val="24"/>
        </w:rPr>
      </w:pPr>
    </w:p>
    <w:p w14:paraId="34CA4B3C" w14:textId="77777777" w:rsidR="00E674EE" w:rsidRPr="00F528CB" w:rsidRDefault="00E674EE" w:rsidP="00E674EE">
      <w:pPr>
        <w:jc w:val="both"/>
        <w:rPr>
          <w:rFonts w:ascii="Times New Roman" w:hAnsi="Times New Roman"/>
          <w:b/>
          <w:sz w:val="24"/>
          <w:szCs w:val="24"/>
        </w:rPr>
      </w:pPr>
      <w:r w:rsidRPr="00F528CB">
        <w:rPr>
          <w:rFonts w:ascii="Times New Roman" w:hAnsi="Times New Roman"/>
          <w:b/>
          <w:sz w:val="24"/>
          <w:szCs w:val="24"/>
        </w:rPr>
        <w:t>Avvik i friksjon</w:t>
      </w:r>
    </w:p>
    <w:p w14:paraId="4FB5197C"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Krav til friksjon er angitt i håndbok N200 punkt 650.92. Områder med utilfredsstillende friksjon skal utbedres før trafikkpåsetting og er ikke gjenstand for trekk. </w:t>
      </w:r>
    </w:p>
    <w:p w14:paraId="719F77F8" w14:textId="77777777" w:rsidR="00E674EE" w:rsidRPr="00F528CB" w:rsidRDefault="00E674EE" w:rsidP="00E674EE">
      <w:pPr>
        <w:jc w:val="both"/>
        <w:rPr>
          <w:rFonts w:ascii="Times New Roman" w:hAnsi="Times New Roman"/>
          <w:sz w:val="24"/>
          <w:szCs w:val="24"/>
        </w:rPr>
      </w:pPr>
    </w:p>
    <w:p w14:paraId="0DCA61B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 metode for friksjonsforbedring innebærer at dekkeoverflaten behandles med spyling under høyt trykk eller fresing, uten utskifting av dekket, skal det foretas trekk i oppgjøret. Trekksatsen er 10 % for den forholdsmessige lengde kjørefelt hvor fresing er brukt. Tilsvarende trekksats er 5 % der det er brukt spyling under høyt trykk. </w:t>
      </w:r>
    </w:p>
    <w:p w14:paraId="2812EC91" w14:textId="77777777" w:rsidR="00E674EE" w:rsidRPr="00F528CB" w:rsidRDefault="00E674EE" w:rsidP="00E674EE">
      <w:pPr>
        <w:jc w:val="both"/>
        <w:rPr>
          <w:rFonts w:ascii="Times New Roman" w:hAnsi="Times New Roman"/>
          <w:sz w:val="24"/>
          <w:szCs w:val="24"/>
        </w:rPr>
      </w:pPr>
    </w:p>
    <w:p w14:paraId="790A36A9" w14:textId="77777777" w:rsidR="00E674EE" w:rsidRPr="00F528CB" w:rsidRDefault="00E674EE" w:rsidP="00E674EE">
      <w:pPr>
        <w:jc w:val="both"/>
        <w:rPr>
          <w:rFonts w:ascii="Times New Roman" w:hAnsi="Times New Roman"/>
          <w:b/>
          <w:sz w:val="24"/>
          <w:szCs w:val="24"/>
        </w:rPr>
      </w:pPr>
      <w:r w:rsidRPr="00F528CB">
        <w:rPr>
          <w:rFonts w:ascii="Times New Roman" w:hAnsi="Times New Roman"/>
          <w:b/>
          <w:sz w:val="24"/>
          <w:szCs w:val="24"/>
        </w:rPr>
        <w:lastRenderedPageBreak/>
        <w:t>Avvik i korngradering</w:t>
      </w:r>
    </w:p>
    <w:p w14:paraId="17DFF63F"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Ved avvik fra krav til korngraderingen foretas trekk i oppgjøret. Avvik fra krav beregnes på grunnlag av midlere verdi for gjennomgang på sikt avhengig av øvre siktstørrelse i massen, se tabell C2.18-01. Byggherren bestemmer hvilket av siktene som skal legges til grunn for vurderingen. Størrelsen på trekket er gitt i tabell C2.18-02.</w:t>
      </w:r>
    </w:p>
    <w:p w14:paraId="05F68451" w14:textId="77777777" w:rsidR="00E674EE" w:rsidRPr="00F528CB" w:rsidRDefault="00E674EE" w:rsidP="00E674EE">
      <w:pPr>
        <w:jc w:val="both"/>
        <w:rPr>
          <w:rFonts w:ascii="Times New Roman" w:hAnsi="Times New Roman"/>
          <w:sz w:val="24"/>
          <w:szCs w:val="24"/>
        </w:rPr>
      </w:pPr>
    </w:p>
    <w:p w14:paraId="5D3EB818" w14:textId="77777777" w:rsidR="00E674EE" w:rsidRPr="00F528CB" w:rsidRDefault="00E674EE" w:rsidP="00E674EE">
      <w:pPr>
        <w:overflowPunct w:val="0"/>
        <w:autoSpaceDE w:val="0"/>
        <w:autoSpaceDN w:val="0"/>
        <w:adjustRightInd w:val="0"/>
        <w:jc w:val="both"/>
        <w:textAlignment w:val="baseline"/>
        <w:rPr>
          <w:rFonts w:ascii="Times New Roman" w:hAnsi="Times New Roman"/>
          <w:i/>
          <w:color w:val="000000"/>
          <w:sz w:val="22"/>
          <w:lang w:eastAsia="nb-NO"/>
        </w:rPr>
      </w:pPr>
      <w:r w:rsidRPr="00F528CB">
        <w:rPr>
          <w:rFonts w:ascii="Times New Roman" w:hAnsi="Times New Roman"/>
          <w:i/>
          <w:color w:val="000000"/>
          <w:sz w:val="22"/>
          <w:lang w:eastAsia="nb-NO"/>
        </w:rPr>
        <w:t>Tabell C2.18-01  Sikt hvor kravoppfyllelsen skal vurderes</w:t>
      </w:r>
    </w:p>
    <w:p w14:paraId="4A29520D" w14:textId="77777777" w:rsidR="00E674EE" w:rsidRPr="00F528CB" w:rsidRDefault="00E674EE" w:rsidP="00E674EE">
      <w:pPr>
        <w:overflowPunct w:val="0"/>
        <w:autoSpaceDE w:val="0"/>
        <w:autoSpaceDN w:val="0"/>
        <w:adjustRightInd w:val="0"/>
        <w:jc w:val="both"/>
        <w:textAlignment w:val="baseline"/>
        <w:rPr>
          <w:rFonts w:ascii="Times New Roman" w:hAnsi="Times New Roman"/>
          <w:color w:val="000000"/>
          <w:sz w:val="22"/>
          <w:lang w:eastAsia="nb-NO"/>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1640"/>
        <w:gridCol w:w="1607"/>
        <w:gridCol w:w="1607"/>
        <w:gridCol w:w="1608"/>
      </w:tblGrid>
      <w:tr w:rsidR="00E674EE" w:rsidRPr="00F528CB" w14:paraId="7CE7BCAB" w14:textId="77777777" w:rsidTr="004748A0">
        <w:trPr>
          <w:cantSplit/>
          <w:tblHeader/>
        </w:trPr>
        <w:tc>
          <w:tcPr>
            <w:tcW w:w="2045" w:type="dxa"/>
            <w:vMerge w:val="restart"/>
            <w:shd w:val="clear" w:color="auto" w:fill="D9D9D9"/>
            <w:vAlign w:val="center"/>
          </w:tcPr>
          <w:p w14:paraId="2E3D94B1" w14:textId="77777777" w:rsidR="00E674EE" w:rsidRPr="00F528CB" w:rsidRDefault="00E674EE" w:rsidP="00E674EE">
            <w:pPr>
              <w:overflowPunct w:val="0"/>
              <w:autoSpaceDE w:val="0"/>
              <w:autoSpaceDN w:val="0"/>
              <w:adjustRightInd w:val="0"/>
              <w:jc w:val="both"/>
              <w:textAlignment w:val="baseline"/>
              <w:rPr>
                <w:rFonts w:ascii="Arial" w:hAnsi="Arial" w:cs="Arial"/>
                <w:b/>
                <w:lang w:eastAsia="nb-NO"/>
              </w:rPr>
            </w:pPr>
            <w:r w:rsidRPr="00F528CB">
              <w:rPr>
                <w:rFonts w:ascii="Arial" w:hAnsi="Arial" w:cs="Arial"/>
                <w:b/>
                <w:lang w:eastAsia="nb-NO"/>
              </w:rPr>
              <w:t>Øvre siktstørrelse (mm)</w:t>
            </w:r>
          </w:p>
        </w:tc>
        <w:tc>
          <w:tcPr>
            <w:tcW w:w="6566" w:type="dxa"/>
            <w:gridSpan w:val="4"/>
            <w:shd w:val="clear" w:color="auto" w:fill="D9D9D9"/>
          </w:tcPr>
          <w:p w14:paraId="0B7E0739" w14:textId="77777777" w:rsidR="00E674EE" w:rsidRPr="00F528CB" w:rsidRDefault="00E674EE" w:rsidP="00E674EE">
            <w:pPr>
              <w:overflowPunct w:val="0"/>
              <w:autoSpaceDE w:val="0"/>
              <w:autoSpaceDN w:val="0"/>
              <w:adjustRightInd w:val="0"/>
              <w:jc w:val="both"/>
              <w:textAlignment w:val="baseline"/>
              <w:rPr>
                <w:rFonts w:ascii="Arial" w:hAnsi="Arial" w:cs="Arial"/>
                <w:b/>
                <w:lang w:eastAsia="nb-NO"/>
              </w:rPr>
            </w:pPr>
            <w:r w:rsidRPr="00F528CB">
              <w:rPr>
                <w:rFonts w:ascii="Arial" w:hAnsi="Arial" w:cs="Arial"/>
                <w:b/>
                <w:lang w:eastAsia="nb-NO"/>
              </w:rPr>
              <w:t>Sikt hvor avviket skal registreres (mm)</w:t>
            </w:r>
          </w:p>
        </w:tc>
      </w:tr>
      <w:tr w:rsidR="00E674EE" w:rsidRPr="00F528CB" w14:paraId="676E5B68" w14:textId="77777777" w:rsidTr="004748A0">
        <w:trPr>
          <w:cantSplit/>
          <w:tblHeader/>
        </w:trPr>
        <w:tc>
          <w:tcPr>
            <w:tcW w:w="2045" w:type="dxa"/>
            <w:vMerge/>
            <w:shd w:val="clear" w:color="auto" w:fill="D9D9D9"/>
            <w:vAlign w:val="center"/>
          </w:tcPr>
          <w:p w14:paraId="613DD757" w14:textId="77777777" w:rsidR="00E674EE" w:rsidRPr="00F528CB" w:rsidRDefault="00E674EE" w:rsidP="00E674EE">
            <w:pPr>
              <w:overflowPunct w:val="0"/>
              <w:autoSpaceDE w:val="0"/>
              <w:autoSpaceDN w:val="0"/>
              <w:adjustRightInd w:val="0"/>
              <w:jc w:val="both"/>
              <w:textAlignment w:val="baseline"/>
              <w:rPr>
                <w:rFonts w:ascii="Arial" w:hAnsi="Arial" w:cs="Arial"/>
                <w:b/>
                <w:lang w:eastAsia="nb-NO"/>
              </w:rPr>
            </w:pPr>
          </w:p>
        </w:tc>
        <w:tc>
          <w:tcPr>
            <w:tcW w:w="1660" w:type="dxa"/>
            <w:shd w:val="clear" w:color="auto" w:fill="D9D9D9"/>
          </w:tcPr>
          <w:p w14:paraId="1C7B221D" w14:textId="77777777" w:rsidR="00E674EE" w:rsidRPr="00F528CB" w:rsidRDefault="00E674EE" w:rsidP="00E674EE">
            <w:pPr>
              <w:overflowPunct w:val="0"/>
              <w:autoSpaceDE w:val="0"/>
              <w:autoSpaceDN w:val="0"/>
              <w:adjustRightInd w:val="0"/>
              <w:jc w:val="both"/>
              <w:textAlignment w:val="baseline"/>
              <w:rPr>
                <w:rFonts w:ascii="Arial" w:hAnsi="Arial" w:cs="Arial"/>
                <w:b/>
                <w:lang w:eastAsia="nb-NO"/>
              </w:rPr>
            </w:pPr>
            <w:r w:rsidRPr="00F528CB">
              <w:rPr>
                <w:rFonts w:ascii="Arial" w:hAnsi="Arial" w:cs="Arial"/>
                <w:b/>
                <w:lang w:eastAsia="nb-NO"/>
              </w:rPr>
              <w:t>Øvrige masser</w:t>
            </w:r>
          </w:p>
        </w:tc>
        <w:tc>
          <w:tcPr>
            <w:tcW w:w="1635" w:type="dxa"/>
            <w:shd w:val="clear" w:color="auto" w:fill="D9D9D9"/>
          </w:tcPr>
          <w:p w14:paraId="3AD86F87" w14:textId="77777777" w:rsidR="00E674EE" w:rsidRPr="00F528CB" w:rsidRDefault="00E674EE" w:rsidP="00E674EE">
            <w:pPr>
              <w:overflowPunct w:val="0"/>
              <w:autoSpaceDE w:val="0"/>
              <w:autoSpaceDN w:val="0"/>
              <w:adjustRightInd w:val="0"/>
              <w:jc w:val="both"/>
              <w:textAlignment w:val="baseline"/>
              <w:rPr>
                <w:rFonts w:ascii="Arial" w:hAnsi="Arial" w:cs="Arial"/>
                <w:b/>
                <w:lang w:eastAsia="nb-NO"/>
              </w:rPr>
            </w:pPr>
            <w:r w:rsidRPr="00F528CB">
              <w:rPr>
                <w:rFonts w:ascii="Arial" w:hAnsi="Arial" w:cs="Arial"/>
                <w:b/>
                <w:lang w:eastAsia="nb-NO"/>
              </w:rPr>
              <w:t>Ska</w:t>
            </w:r>
          </w:p>
        </w:tc>
        <w:tc>
          <w:tcPr>
            <w:tcW w:w="1635" w:type="dxa"/>
            <w:shd w:val="clear" w:color="auto" w:fill="D9D9D9"/>
          </w:tcPr>
          <w:p w14:paraId="1C3B6257" w14:textId="77777777" w:rsidR="00E674EE" w:rsidRPr="00F528CB" w:rsidRDefault="00E674EE" w:rsidP="00E674EE">
            <w:pPr>
              <w:overflowPunct w:val="0"/>
              <w:autoSpaceDE w:val="0"/>
              <w:autoSpaceDN w:val="0"/>
              <w:adjustRightInd w:val="0"/>
              <w:jc w:val="both"/>
              <w:textAlignment w:val="baseline"/>
              <w:rPr>
                <w:rFonts w:ascii="Arial" w:hAnsi="Arial" w:cs="Arial"/>
                <w:b/>
                <w:lang w:eastAsia="nb-NO"/>
              </w:rPr>
            </w:pPr>
            <w:r w:rsidRPr="00F528CB">
              <w:rPr>
                <w:rFonts w:ascii="Arial" w:hAnsi="Arial" w:cs="Arial"/>
                <w:b/>
                <w:lang w:eastAsia="nb-NO"/>
              </w:rPr>
              <w:t>Ma</w:t>
            </w:r>
          </w:p>
        </w:tc>
        <w:tc>
          <w:tcPr>
            <w:tcW w:w="1636" w:type="dxa"/>
            <w:shd w:val="clear" w:color="auto" w:fill="D9D9D9"/>
          </w:tcPr>
          <w:p w14:paraId="2D386458" w14:textId="77777777" w:rsidR="00E674EE" w:rsidRPr="00F528CB" w:rsidRDefault="00E674EE" w:rsidP="00E674EE">
            <w:pPr>
              <w:overflowPunct w:val="0"/>
              <w:autoSpaceDE w:val="0"/>
              <w:autoSpaceDN w:val="0"/>
              <w:adjustRightInd w:val="0"/>
              <w:jc w:val="both"/>
              <w:textAlignment w:val="baseline"/>
              <w:rPr>
                <w:rFonts w:ascii="Arial" w:hAnsi="Arial" w:cs="Arial"/>
                <w:b/>
                <w:lang w:eastAsia="nb-NO"/>
              </w:rPr>
            </w:pPr>
            <w:r w:rsidRPr="00F528CB">
              <w:rPr>
                <w:rFonts w:ascii="Arial" w:hAnsi="Arial" w:cs="Arial"/>
                <w:b/>
                <w:lang w:eastAsia="nb-NO"/>
              </w:rPr>
              <w:t>Ag</w:t>
            </w:r>
          </w:p>
        </w:tc>
      </w:tr>
      <w:tr w:rsidR="00E674EE" w:rsidRPr="00F528CB" w14:paraId="3FC55C85" w14:textId="77777777" w:rsidTr="004748A0">
        <w:tc>
          <w:tcPr>
            <w:tcW w:w="2045" w:type="dxa"/>
            <w:shd w:val="clear" w:color="auto" w:fill="auto"/>
            <w:vAlign w:val="center"/>
          </w:tcPr>
          <w:p w14:paraId="0FB5A403"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8,0</w:t>
            </w:r>
          </w:p>
        </w:tc>
        <w:tc>
          <w:tcPr>
            <w:tcW w:w="1660" w:type="dxa"/>
            <w:shd w:val="clear" w:color="auto" w:fill="auto"/>
          </w:tcPr>
          <w:p w14:paraId="4661CAE6"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4,0 og 2,0</w:t>
            </w:r>
          </w:p>
        </w:tc>
        <w:tc>
          <w:tcPr>
            <w:tcW w:w="1635" w:type="dxa"/>
            <w:shd w:val="clear" w:color="auto" w:fill="auto"/>
          </w:tcPr>
          <w:p w14:paraId="30B1C228"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4,0 og 2,0</w:t>
            </w:r>
          </w:p>
        </w:tc>
        <w:tc>
          <w:tcPr>
            <w:tcW w:w="1635" w:type="dxa"/>
            <w:shd w:val="clear" w:color="auto" w:fill="auto"/>
          </w:tcPr>
          <w:p w14:paraId="2E7241E3"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4,0 og 2,0</w:t>
            </w:r>
          </w:p>
        </w:tc>
        <w:tc>
          <w:tcPr>
            <w:tcW w:w="1636" w:type="dxa"/>
            <w:shd w:val="clear" w:color="auto" w:fill="auto"/>
          </w:tcPr>
          <w:p w14:paraId="705674A2"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4,0 og 2,0</w:t>
            </w:r>
          </w:p>
        </w:tc>
      </w:tr>
      <w:tr w:rsidR="00E674EE" w:rsidRPr="00F528CB" w14:paraId="1608818F" w14:textId="77777777" w:rsidTr="004748A0">
        <w:tc>
          <w:tcPr>
            <w:tcW w:w="2045" w:type="dxa"/>
            <w:shd w:val="clear" w:color="auto" w:fill="auto"/>
            <w:vAlign w:val="center"/>
          </w:tcPr>
          <w:p w14:paraId="117B22ED"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11,2</w:t>
            </w:r>
          </w:p>
        </w:tc>
        <w:tc>
          <w:tcPr>
            <w:tcW w:w="1660" w:type="dxa"/>
            <w:shd w:val="clear" w:color="auto" w:fill="auto"/>
          </w:tcPr>
          <w:p w14:paraId="3BF791F3"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8,0 og 4,0</w:t>
            </w:r>
          </w:p>
        </w:tc>
        <w:tc>
          <w:tcPr>
            <w:tcW w:w="1635" w:type="dxa"/>
            <w:shd w:val="clear" w:color="auto" w:fill="auto"/>
          </w:tcPr>
          <w:p w14:paraId="23A6E56E"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8,0 og 2,0</w:t>
            </w:r>
          </w:p>
        </w:tc>
        <w:tc>
          <w:tcPr>
            <w:tcW w:w="1635" w:type="dxa"/>
            <w:shd w:val="clear" w:color="auto" w:fill="auto"/>
          </w:tcPr>
          <w:p w14:paraId="54BC71BF"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8,0 og 4,0</w:t>
            </w:r>
          </w:p>
        </w:tc>
        <w:tc>
          <w:tcPr>
            <w:tcW w:w="1636" w:type="dxa"/>
            <w:shd w:val="clear" w:color="auto" w:fill="auto"/>
          </w:tcPr>
          <w:p w14:paraId="5C647C7C"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8,0 og 2,0</w:t>
            </w:r>
          </w:p>
        </w:tc>
      </w:tr>
      <w:tr w:rsidR="00E674EE" w:rsidRPr="00F528CB" w14:paraId="3CA54629" w14:textId="77777777" w:rsidTr="004748A0">
        <w:tc>
          <w:tcPr>
            <w:tcW w:w="2045" w:type="dxa"/>
            <w:shd w:val="clear" w:color="auto" w:fill="auto"/>
            <w:vAlign w:val="center"/>
          </w:tcPr>
          <w:p w14:paraId="5F5EFCA0"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16,0</w:t>
            </w:r>
          </w:p>
        </w:tc>
        <w:tc>
          <w:tcPr>
            <w:tcW w:w="1660" w:type="dxa"/>
            <w:shd w:val="clear" w:color="auto" w:fill="auto"/>
          </w:tcPr>
          <w:p w14:paraId="5A0E705F"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11,2 og 8,0</w:t>
            </w:r>
          </w:p>
        </w:tc>
        <w:tc>
          <w:tcPr>
            <w:tcW w:w="1635" w:type="dxa"/>
            <w:shd w:val="clear" w:color="auto" w:fill="auto"/>
          </w:tcPr>
          <w:p w14:paraId="76F9DC14"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11,2 og 2,0</w:t>
            </w:r>
          </w:p>
        </w:tc>
        <w:tc>
          <w:tcPr>
            <w:tcW w:w="1635" w:type="dxa"/>
            <w:shd w:val="clear" w:color="auto" w:fill="auto"/>
          </w:tcPr>
          <w:p w14:paraId="6A7CD6DC"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11,2 og 4,0</w:t>
            </w:r>
          </w:p>
        </w:tc>
        <w:tc>
          <w:tcPr>
            <w:tcW w:w="1636" w:type="dxa"/>
            <w:shd w:val="clear" w:color="auto" w:fill="auto"/>
          </w:tcPr>
          <w:p w14:paraId="524BAFD4"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11,2 og 2,0</w:t>
            </w:r>
          </w:p>
        </w:tc>
      </w:tr>
      <w:tr w:rsidR="00E674EE" w:rsidRPr="00F528CB" w14:paraId="063B003C" w14:textId="77777777" w:rsidTr="004748A0">
        <w:tc>
          <w:tcPr>
            <w:tcW w:w="2045" w:type="dxa"/>
            <w:shd w:val="clear" w:color="auto" w:fill="auto"/>
            <w:vAlign w:val="center"/>
          </w:tcPr>
          <w:p w14:paraId="2B816D2F"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22,4</w:t>
            </w:r>
          </w:p>
        </w:tc>
        <w:tc>
          <w:tcPr>
            <w:tcW w:w="1660" w:type="dxa"/>
            <w:shd w:val="clear" w:color="auto" w:fill="auto"/>
          </w:tcPr>
          <w:p w14:paraId="1F467932"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16,0 og 11,2</w:t>
            </w:r>
          </w:p>
        </w:tc>
        <w:tc>
          <w:tcPr>
            <w:tcW w:w="1635" w:type="dxa"/>
            <w:shd w:val="clear" w:color="auto" w:fill="auto"/>
          </w:tcPr>
          <w:p w14:paraId="6DA433D3"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p>
        </w:tc>
        <w:tc>
          <w:tcPr>
            <w:tcW w:w="1635" w:type="dxa"/>
            <w:shd w:val="clear" w:color="auto" w:fill="auto"/>
          </w:tcPr>
          <w:p w14:paraId="4F651C7D"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p>
        </w:tc>
        <w:tc>
          <w:tcPr>
            <w:tcW w:w="1636" w:type="dxa"/>
            <w:shd w:val="clear" w:color="auto" w:fill="auto"/>
          </w:tcPr>
          <w:p w14:paraId="7502C48B" w14:textId="77777777" w:rsidR="00E674EE" w:rsidRPr="00F528CB" w:rsidRDefault="00E674EE" w:rsidP="00E674EE">
            <w:pPr>
              <w:overflowPunct w:val="0"/>
              <w:autoSpaceDE w:val="0"/>
              <w:autoSpaceDN w:val="0"/>
              <w:adjustRightInd w:val="0"/>
              <w:jc w:val="both"/>
              <w:textAlignment w:val="baseline"/>
              <w:rPr>
                <w:rFonts w:ascii="Arial" w:hAnsi="Arial" w:cs="Arial"/>
                <w:lang w:eastAsia="nb-NO"/>
              </w:rPr>
            </w:pPr>
            <w:r w:rsidRPr="00F528CB">
              <w:rPr>
                <w:rFonts w:ascii="Arial" w:hAnsi="Arial" w:cs="Arial"/>
                <w:lang w:eastAsia="nb-NO"/>
              </w:rPr>
              <w:t>16,0 og 2,0</w:t>
            </w:r>
          </w:p>
        </w:tc>
      </w:tr>
    </w:tbl>
    <w:p w14:paraId="2084BB77" w14:textId="77777777" w:rsidR="00E674EE" w:rsidRPr="00F528CB" w:rsidRDefault="00E674EE" w:rsidP="00E674EE">
      <w:pPr>
        <w:overflowPunct w:val="0"/>
        <w:autoSpaceDE w:val="0"/>
        <w:autoSpaceDN w:val="0"/>
        <w:adjustRightInd w:val="0"/>
        <w:jc w:val="both"/>
        <w:textAlignment w:val="baseline"/>
        <w:rPr>
          <w:rFonts w:ascii="Times New Roman" w:hAnsi="Times New Roman"/>
          <w:sz w:val="24"/>
          <w:szCs w:val="24"/>
          <w:lang w:eastAsia="nb-NO"/>
        </w:rPr>
      </w:pPr>
    </w:p>
    <w:p w14:paraId="1F188A84" w14:textId="77777777" w:rsidR="00E674EE" w:rsidRPr="00F528CB" w:rsidRDefault="00E674EE" w:rsidP="00E674EE">
      <w:pPr>
        <w:overflowPunct w:val="0"/>
        <w:autoSpaceDE w:val="0"/>
        <w:autoSpaceDN w:val="0"/>
        <w:adjustRightInd w:val="0"/>
        <w:jc w:val="both"/>
        <w:textAlignment w:val="baseline"/>
        <w:rPr>
          <w:rFonts w:ascii="Times New Roman" w:hAnsi="Times New Roman"/>
          <w:i/>
          <w:color w:val="000000"/>
          <w:sz w:val="22"/>
          <w:lang w:eastAsia="nb-NO"/>
        </w:rPr>
      </w:pPr>
      <w:r w:rsidRPr="00F528CB">
        <w:rPr>
          <w:rFonts w:ascii="Times New Roman" w:hAnsi="Times New Roman"/>
          <w:i/>
          <w:color w:val="000000"/>
          <w:sz w:val="22"/>
          <w:lang w:eastAsia="nb-NO"/>
        </w:rPr>
        <w:t>Tabell C2.18-02  Trekksatser ved avvik fra krav til korngradering</w:t>
      </w:r>
    </w:p>
    <w:p w14:paraId="0B86ABF8" w14:textId="77777777" w:rsidR="00E674EE" w:rsidRPr="00F528CB" w:rsidRDefault="00E674EE" w:rsidP="00E674EE">
      <w:pPr>
        <w:overflowPunct w:val="0"/>
        <w:autoSpaceDE w:val="0"/>
        <w:autoSpaceDN w:val="0"/>
        <w:adjustRightInd w:val="0"/>
        <w:jc w:val="both"/>
        <w:textAlignment w:val="baseline"/>
        <w:rPr>
          <w:rFonts w:ascii="Times New Roman" w:hAnsi="Times New Roman"/>
          <w:i/>
          <w:color w:val="000000"/>
          <w:sz w:val="22"/>
          <w:lang w:eastAsia="nb-NO"/>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20"/>
        <w:gridCol w:w="858"/>
      </w:tblGrid>
      <w:tr w:rsidR="00E674EE" w:rsidRPr="00F528CB" w14:paraId="6D354D3C" w14:textId="77777777" w:rsidTr="004748A0">
        <w:tc>
          <w:tcPr>
            <w:tcW w:w="3420" w:type="dxa"/>
            <w:shd w:val="clear" w:color="auto" w:fill="D9D9D9"/>
          </w:tcPr>
          <w:p w14:paraId="487FFD8B" w14:textId="77777777" w:rsidR="00E674EE" w:rsidRPr="00F528CB" w:rsidRDefault="00E674EE" w:rsidP="00E674EE">
            <w:pPr>
              <w:overflowPunct w:val="0"/>
              <w:autoSpaceDE w:val="0"/>
              <w:autoSpaceDN w:val="0"/>
              <w:adjustRightInd w:val="0"/>
              <w:jc w:val="both"/>
              <w:textAlignment w:val="baseline"/>
              <w:rPr>
                <w:rFonts w:ascii="Arial" w:hAnsi="Arial" w:cs="Arial"/>
                <w:b/>
                <w:color w:val="000000"/>
                <w:lang w:eastAsia="nb-NO"/>
              </w:rPr>
            </w:pPr>
            <w:r w:rsidRPr="00F528CB">
              <w:rPr>
                <w:rFonts w:ascii="Arial" w:hAnsi="Arial" w:cs="Arial"/>
                <w:b/>
                <w:color w:val="000000"/>
                <w:lang w:eastAsia="nb-NO"/>
              </w:rPr>
              <w:t>Avvik utover toleransegrensen for enkeltverdi *)  (%-poeng)</w:t>
            </w:r>
          </w:p>
        </w:tc>
        <w:tc>
          <w:tcPr>
            <w:tcW w:w="858" w:type="dxa"/>
            <w:shd w:val="clear" w:color="auto" w:fill="D9D9D9"/>
          </w:tcPr>
          <w:p w14:paraId="712E9D07" w14:textId="77777777" w:rsidR="00E674EE" w:rsidRPr="00F528CB" w:rsidRDefault="00E674EE" w:rsidP="00E674EE">
            <w:pPr>
              <w:overflowPunct w:val="0"/>
              <w:autoSpaceDE w:val="0"/>
              <w:autoSpaceDN w:val="0"/>
              <w:adjustRightInd w:val="0"/>
              <w:ind w:left="-71"/>
              <w:jc w:val="center"/>
              <w:textAlignment w:val="baseline"/>
              <w:rPr>
                <w:rFonts w:ascii="Arial" w:hAnsi="Arial" w:cs="Arial"/>
                <w:b/>
                <w:color w:val="000000"/>
                <w:lang w:eastAsia="nb-NO"/>
              </w:rPr>
            </w:pPr>
            <w:r w:rsidRPr="00F528CB">
              <w:rPr>
                <w:rFonts w:ascii="Arial" w:hAnsi="Arial" w:cs="Arial"/>
                <w:b/>
                <w:color w:val="000000"/>
                <w:lang w:eastAsia="nb-NO"/>
              </w:rPr>
              <w:t>Trekk</w:t>
            </w:r>
          </w:p>
          <w:p w14:paraId="244B0616" w14:textId="77777777" w:rsidR="00E674EE" w:rsidRPr="00F528CB" w:rsidRDefault="00E674EE" w:rsidP="00E674EE">
            <w:pPr>
              <w:overflowPunct w:val="0"/>
              <w:autoSpaceDE w:val="0"/>
              <w:autoSpaceDN w:val="0"/>
              <w:adjustRightInd w:val="0"/>
              <w:ind w:left="-71"/>
              <w:jc w:val="center"/>
              <w:textAlignment w:val="baseline"/>
              <w:rPr>
                <w:rFonts w:ascii="Arial" w:hAnsi="Arial" w:cs="Arial"/>
                <w:b/>
                <w:color w:val="000000"/>
                <w:lang w:eastAsia="nb-NO"/>
              </w:rPr>
            </w:pPr>
            <w:r w:rsidRPr="00F528CB">
              <w:rPr>
                <w:rFonts w:ascii="Arial" w:hAnsi="Arial" w:cs="Arial"/>
                <w:b/>
                <w:color w:val="000000"/>
                <w:lang w:eastAsia="nb-NO"/>
              </w:rPr>
              <w:t>(%)</w:t>
            </w:r>
          </w:p>
        </w:tc>
      </w:tr>
      <w:tr w:rsidR="00E674EE" w:rsidRPr="00F528CB" w14:paraId="140F74A9" w14:textId="77777777" w:rsidTr="004748A0">
        <w:trPr>
          <w:trHeight w:hRule="exact" w:val="340"/>
        </w:trPr>
        <w:tc>
          <w:tcPr>
            <w:tcW w:w="3420" w:type="dxa"/>
            <w:vAlign w:val="center"/>
          </w:tcPr>
          <w:p w14:paraId="30E0EF6F" w14:textId="77777777" w:rsidR="00E674EE" w:rsidRPr="00F528CB" w:rsidRDefault="00E674EE" w:rsidP="00E674EE">
            <w:pPr>
              <w:overflowPunct w:val="0"/>
              <w:autoSpaceDE w:val="0"/>
              <w:autoSpaceDN w:val="0"/>
              <w:adjustRightInd w:val="0"/>
              <w:ind w:left="567"/>
              <w:jc w:val="both"/>
              <w:textAlignment w:val="baseline"/>
              <w:rPr>
                <w:rFonts w:ascii="Arial" w:hAnsi="Arial" w:cs="Arial"/>
                <w:color w:val="000000"/>
                <w:lang w:eastAsia="nb-NO"/>
              </w:rPr>
            </w:pPr>
            <w:r w:rsidRPr="00F528CB">
              <w:rPr>
                <w:rFonts w:ascii="Arial" w:hAnsi="Arial" w:cs="Arial"/>
                <w:color w:val="000000"/>
                <w:lang w:eastAsia="nb-NO"/>
              </w:rPr>
              <w:t>0,1 - 3,0</w:t>
            </w:r>
          </w:p>
        </w:tc>
        <w:tc>
          <w:tcPr>
            <w:tcW w:w="858" w:type="dxa"/>
            <w:vAlign w:val="center"/>
          </w:tcPr>
          <w:p w14:paraId="404E39E2" w14:textId="77777777" w:rsidR="00E674EE" w:rsidRPr="00F528CB" w:rsidRDefault="00E674EE" w:rsidP="00E674EE">
            <w:pPr>
              <w:overflowPunct w:val="0"/>
              <w:autoSpaceDE w:val="0"/>
              <w:autoSpaceDN w:val="0"/>
              <w:adjustRightInd w:val="0"/>
              <w:jc w:val="center"/>
              <w:textAlignment w:val="baseline"/>
              <w:rPr>
                <w:rFonts w:ascii="Arial" w:hAnsi="Arial" w:cs="Arial"/>
                <w:color w:val="000000"/>
                <w:lang w:eastAsia="nb-NO"/>
              </w:rPr>
            </w:pPr>
            <w:r w:rsidRPr="00F528CB">
              <w:rPr>
                <w:rFonts w:ascii="Arial" w:hAnsi="Arial" w:cs="Arial"/>
                <w:color w:val="000000"/>
                <w:lang w:eastAsia="nb-NO"/>
              </w:rPr>
              <w:t>5%</w:t>
            </w:r>
          </w:p>
        </w:tc>
      </w:tr>
      <w:tr w:rsidR="00E674EE" w:rsidRPr="00F528CB" w14:paraId="31EDE931" w14:textId="77777777" w:rsidTr="004748A0">
        <w:trPr>
          <w:trHeight w:hRule="exact" w:val="340"/>
        </w:trPr>
        <w:tc>
          <w:tcPr>
            <w:tcW w:w="3420" w:type="dxa"/>
            <w:vAlign w:val="center"/>
          </w:tcPr>
          <w:p w14:paraId="2FFB3DE7" w14:textId="77777777" w:rsidR="00E674EE" w:rsidRPr="00F528CB" w:rsidRDefault="00E674EE" w:rsidP="00E674EE">
            <w:pPr>
              <w:overflowPunct w:val="0"/>
              <w:autoSpaceDE w:val="0"/>
              <w:autoSpaceDN w:val="0"/>
              <w:adjustRightInd w:val="0"/>
              <w:ind w:left="567"/>
              <w:jc w:val="both"/>
              <w:textAlignment w:val="baseline"/>
              <w:rPr>
                <w:rFonts w:ascii="Arial" w:hAnsi="Arial" w:cs="Arial"/>
                <w:color w:val="000000"/>
                <w:lang w:eastAsia="nb-NO"/>
              </w:rPr>
            </w:pPr>
            <w:r w:rsidRPr="00F528CB">
              <w:rPr>
                <w:rFonts w:ascii="Arial" w:hAnsi="Arial" w:cs="Arial"/>
                <w:color w:val="000000"/>
                <w:lang w:eastAsia="nb-NO"/>
              </w:rPr>
              <w:t>3,1 - 6,0</w:t>
            </w:r>
          </w:p>
        </w:tc>
        <w:tc>
          <w:tcPr>
            <w:tcW w:w="858" w:type="dxa"/>
            <w:vAlign w:val="center"/>
          </w:tcPr>
          <w:p w14:paraId="54829DD5" w14:textId="77777777" w:rsidR="00E674EE" w:rsidRPr="00F528CB" w:rsidRDefault="00E674EE" w:rsidP="00E674EE">
            <w:pPr>
              <w:overflowPunct w:val="0"/>
              <w:autoSpaceDE w:val="0"/>
              <w:autoSpaceDN w:val="0"/>
              <w:adjustRightInd w:val="0"/>
              <w:jc w:val="center"/>
              <w:textAlignment w:val="baseline"/>
              <w:rPr>
                <w:rFonts w:ascii="Arial" w:hAnsi="Arial" w:cs="Arial"/>
                <w:color w:val="000000"/>
                <w:lang w:eastAsia="nb-NO"/>
              </w:rPr>
            </w:pPr>
            <w:r w:rsidRPr="00F528CB">
              <w:rPr>
                <w:rFonts w:ascii="Arial" w:hAnsi="Arial" w:cs="Arial"/>
                <w:color w:val="000000"/>
                <w:lang w:eastAsia="nb-NO"/>
              </w:rPr>
              <w:t>10%</w:t>
            </w:r>
          </w:p>
        </w:tc>
      </w:tr>
      <w:tr w:rsidR="00E674EE" w:rsidRPr="00F528CB" w14:paraId="5466CBB0" w14:textId="77777777" w:rsidTr="004748A0">
        <w:trPr>
          <w:trHeight w:hRule="exact" w:val="340"/>
        </w:trPr>
        <w:tc>
          <w:tcPr>
            <w:tcW w:w="3420" w:type="dxa"/>
            <w:vAlign w:val="center"/>
          </w:tcPr>
          <w:p w14:paraId="0F17DD76" w14:textId="77777777" w:rsidR="00E674EE" w:rsidRPr="00F528CB" w:rsidRDefault="00E674EE" w:rsidP="00E674EE">
            <w:pPr>
              <w:overflowPunct w:val="0"/>
              <w:autoSpaceDE w:val="0"/>
              <w:autoSpaceDN w:val="0"/>
              <w:adjustRightInd w:val="0"/>
              <w:ind w:left="567"/>
              <w:jc w:val="both"/>
              <w:textAlignment w:val="baseline"/>
              <w:rPr>
                <w:rFonts w:ascii="Arial" w:hAnsi="Arial" w:cs="Arial"/>
                <w:color w:val="000000"/>
                <w:lang w:eastAsia="nb-NO"/>
              </w:rPr>
            </w:pPr>
            <w:r w:rsidRPr="00F528CB">
              <w:rPr>
                <w:rFonts w:ascii="Arial" w:hAnsi="Arial" w:cs="Arial"/>
                <w:color w:val="000000"/>
                <w:lang w:eastAsia="nb-NO"/>
              </w:rPr>
              <w:t>6,1 – 10,0</w:t>
            </w:r>
          </w:p>
        </w:tc>
        <w:tc>
          <w:tcPr>
            <w:tcW w:w="858" w:type="dxa"/>
            <w:vAlign w:val="center"/>
          </w:tcPr>
          <w:p w14:paraId="2197B77C" w14:textId="77777777" w:rsidR="00E674EE" w:rsidRPr="00F528CB" w:rsidRDefault="00E674EE" w:rsidP="00E674EE">
            <w:pPr>
              <w:overflowPunct w:val="0"/>
              <w:autoSpaceDE w:val="0"/>
              <w:autoSpaceDN w:val="0"/>
              <w:adjustRightInd w:val="0"/>
              <w:jc w:val="center"/>
              <w:textAlignment w:val="baseline"/>
              <w:rPr>
                <w:rFonts w:ascii="Arial" w:hAnsi="Arial" w:cs="Arial"/>
                <w:color w:val="000000"/>
                <w:lang w:eastAsia="nb-NO"/>
              </w:rPr>
            </w:pPr>
            <w:r w:rsidRPr="00F528CB">
              <w:rPr>
                <w:rFonts w:ascii="Arial" w:hAnsi="Arial" w:cs="Arial"/>
                <w:color w:val="000000"/>
                <w:lang w:eastAsia="nb-NO"/>
              </w:rPr>
              <w:t>30%</w:t>
            </w:r>
          </w:p>
        </w:tc>
      </w:tr>
    </w:tbl>
    <w:p w14:paraId="06A10F42" w14:textId="77777777" w:rsidR="00E674EE" w:rsidRPr="00F528CB" w:rsidRDefault="00E674EE" w:rsidP="00E674EE">
      <w:pPr>
        <w:jc w:val="both"/>
        <w:rPr>
          <w:rFonts w:ascii="Times New Roman" w:hAnsi="Times New Roman"/>
          <w:i/>
          <w:sz w:val="24"/>
          <w:szCs w:val="24"/>
        </w:rPr>
      </w:pPr>
      <w:r w:rsidRPr="00F528CB">
        <w:rPr>
          <w:rFonts w:ascii="Times New Roman" w:hAnsi="Times New Roman"/>
          <w:i/>
          <w:sz w:val="24"/>
          <w:szCs w:val="24"/>
        </w:rPr>
        <w:t>*)</w:t>
      </w:r>
      <w:r w:rsidRPr="00F528CB">
        <w:rPr>
          <w:rFonts w:ascii="Times New Roman" w:hAnsi="Times New Roman"/>
          <w:i/>
          <w:sz w:val="24"/>
          <w:szCs w:val="24"/>
        </w:rPr>
        <w:tab/>
        <w:t>Toleransegrenser i henhold til Statens vegvesens rapport nr. 670, kapittel 6.2.</w:t>
      </w:r>
    </w:p>
    <w:p w14:paraId="6BD3152A" w14:textId="77777777" w:rsidR="00E674EE" w:rsidRPr="00F528CB" w:rsidRDefault="00E674EE" w:rsidP="00E674EE">
      <w:pPr>
        <w:rPr>
          <w:rFonts w:ascii="Times New Roman" w:hAnsi="Times New Roman"/>
          <w:sz w:val="24"/>
          <w:szCs w:val="24"/>
        </w:rPr>
      </w:pPr>
    </w:p>
    <w:p w14:paraId="1BDFE352" w14:textId="77777777" w:rsidR="00E674EE" w:rsidRPr="00F528CB" w:rsidRDefault="00E674EE" w:rsidP="00E674EE">
      <w:pPr>
        <w:jc w:val="both"/>
        <w:rPr>
          <w:rFonts w:ascii="Times New Roman" w:hAnsi="Times New Roman"/>
          <w:b/>
          <w:sz w:val="24"/>
          <w:szCs w:val="24"/>
        </w:rPr>
      </w:pPr>
      <w:r w:rsidRPr="00F528CB">
        <w:rPr>
          <w:rFonts w:ascii="Times New Roman" w:hAnsi="Times New Roman"/>
          <w:b/>
          <w:sz w:val="24"/>
          <w:szCs w:val="24"/>
        </w:rPr>
        <w:t>Avvik i hulrom</w:t>
      </w:r>
    </w:p>
    <w:p w14:paraId="77208C63"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Ved avvik fra krav til hulrom foretas trekk i oppgjøret. </w:t>
      </w:r>
    </w:p>
    <w:p w14:paraId="36B6BCBC" w14:textId="77777777" w:rsidR="00E674EE" w:rsidRPr="00F528CB" w:rsidRDefault="00E674EE" w:rsidP="00E674EE">
      <w:pPr>
        <w:jc w:val="both"/>
        <w:rPr>
          <w:rFonts w:ascii="Times New Roman" w:hAnsi="Times New Roman"/>
          <w:sz w:val="24"/>
          <w:szCs w:val="24"/>
        </w:rPr>
      </w:pPr>
    </w:p>
    <w:p w14:paraId="1B733B0F"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Grunnlaget for å vurdere oppfyllelsen av krav er analyse av borkjerner. Hvis enkeltmålinger for hulrom overskrider eller underskrider tillatt variasjonsområde, foretas trekk over vedkommende strekning etter satser som vist i tabell C2.18-03 og C2.18-04. Bestemmelsen gjelder alle dekke-typer med unntak av Da.</w:t>
      </w:r>
    </w:p>
    <w:p w14:paraId="2EAD8238" w14:textId="77777777" w:rsidR="00E674EE" w:rsidRPr="00F528CB" w:rsidRDefault="00E674EE" w:rsidP="00E674EE">
      <w:pPr>
        <w:rPr>
          <w:rFonts w:ascii="Times New Roman" w:hAnsi="Times New Roman"/>
          <w:sz w:val="24"/>
          <w:szCs w:val="24"/>
        </w:rPr>
      </w:pPr>
    </w:p>
    <w:p w14:paraId="51697B08" w14:textId="77777777" w:rsidR="00E674EE" w:rsidRPr="00F528CB" w:rsidRDefault="00E674EE" w:rsidP="00E674EE">
      <w:pPr>
        <w:overflowPunct w:val="0"/>
        <w:autoSpaceDE w:val="0"/>
        <w:autoSpaceDN w:val="0"/>
        <w:adjustRightInd w:val="0"/>
        <w:jc w:val="both"/>
        <w:textAlignment w:val="baseline"/>
        <w:rPr>
          <w:rFonts w:ascii="Times New Roman" w:hAnsi="Times New Roman"/>
          <w:i/>
          <w:color w:val="000000"/>
          <w:sz w:val="22"/>
          <w:lang w:eastAsia="nb-NO"/>
        </w:rPr>
      </w:pPr>
      <w:r w:rsidRPr="00F528CB">
        <w:rPr>
          <w:rFonts w:ascii="Times New Roman" w:hAnsi="Times New Roman"/>
          <w:i/>
          <w:color w:val="000000"/>
          <w:sz w:val="22"/>
          <w:lang w:eastAsia="nb-NO"/>
        </w:rPr>
        <w:t>Tabell C2.18-03  Trekksatser ved overskridelse av hulromskrav</w:t>
      </w:r>
    </w:p>
    <w:p w14:paraId="56A1AFD5" w14:textId="77777777" w:rsidR="00E674EE" w:rsidRPr="00F528CB" w:rsidRDefault="00E674EE" w:rsidP="00E674EE">
      <w:pPr>
        <w:overflowPunct w:val="0"/>
        <w:autoSpaceDE w:val="0"/>
        <w:autoSpaceDN w:val="0"/>
        <w:adjustRightInd w:val="0"/>
        <w:jc w:val="both"/>
        <w:textAlignment w:val="baseline"/>
        <w:rPr>
          <w:rFonts w:ascii="Times New Roman" w:hAnsi="Times New Roman"/>
          <w:i/>
          <w:color w:val="000000"/>
          <w:sz w:val="22"/>
          <w:lang w:eastAsia="nb-NO"/>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20"/>
        <w:gridCol w:w="858"/>
      </w:tblGrid>
      <w:tr w:rsidR="00E674EE" w:rsidRPr="00F528CB" w14:paraId="56813557" w14:textId="77777777" w:rsidTr="004748A0">
        <w:tc>
          <w:tcPr>
            <w:tcW w:w="3420" w:type="dxa"/>
            <w:shd w:val="clear" w:color="auto" w:fill="D9D9D9"/>
          </w:tcPr>
          <w:p w14:paraId="13E354A0" w14:textId="77777777" w:rsidR="00E674EE" w:rsidRPr="00F528CB" w:rsidRDefault="00E674EE" w:rsidP="00E674EE">
            <w:pPr>
              <w:overflowPunct w:val="0"/>
              <w:autoSpaceDE w:val="0"/>
              <w:autoSpaceDN w:val="0"/>
              <w:adjustRightInd w:val="0"/>
              <w:jc w:val="both"/>
              <w:textAlignment w:val="baseline"/>
              <w:rPr>
                <w:rFonts w:ascii="Arial" w:hAnsi="Arial" w:cs="Arial"/>
                <w:b/>
                <w:color w:val="000000"/>
                <w:lang w:eastAsia="nb-NO"/>
              </w:rPr>
            </w:pPr>
            <w:r w:rsidRPr="00F528CB">
              <w:rPr>
                <w:rFonts w:ascii="Arial" w:hAnsi="Arial" w:cs="Arial"/>
                <w:b/>
                <w:color w:val="000000"/>
                <w:lang w:eastAsia="nb-NO"/>
              </w:rPr>
              <w:t xml:space="preserve">Overskridelse utover </w:t>
            </w:r>
          </w:p>
          <w:p w14:paraId="1332343A" w14:textId="77777777" w:rsidR="00E674EE" w:rsidRPr="00F528CB" w:rsidRDefault="00E674EE" w:rsidP="00E674EE">
            <w:pPr>
              <w:overflowPunct w:val="0"/>
              <w:autoSpaceDE w:val="0"/>
              <w:autoSpaceDN w:val="0"/>
              <w:adjustRightInd w:val="0"/>
              <w:jc w:val="both"/>
              <w:textAlignment w:val="baseline"/>
              <w:rPr>
                <w:rFonts w:ascii="Arial" w:hAnsi="Arial" w:cs="Arial"/>
                <w:b/>
                <w:color w:val="000000"/>
                <w:lang w:eastAsia="nb-NO"/>
              </w:rPr>
            </w:pPr>
            <w:r w:rsidRPr="00F528CB">
              <w:rPr>
                <w:rFonts w:ascii="Arial" w:hAnsi="Arial" w:cs="Arial"/>
                <w:b/>
                <w:color w:val="000000"/>
                <w:lang w:eastAsia="nb-NO"/>
              </w:rPr>
              <w:t xml:space="preserve">toleransegrensene for </w:t>
            </w:r>
          </w:p>
          <w:p w14:paraId="080A4E18" w14:textId="77777777" w:rsidR="00E674EE" w:rsidRPr="00F528CB" w:rsidRDefault="00E674EE" w:rsidP="00E674EE">
            <w:pPr>
              <w:overflowPunct w:val="0"/>
              <w:autoSpaceDE w:val="0"/>
              <w:autoSpaceDN w:val="0"/>
              <w:adjustRightInd w:val="0"/>
              <w:jc w:val="both"/>
              <w:textAlignment w:val="baseline"/>
              <w:rPr>
                <w:rFonts w:ascii="Arial" w:hAnsi="Arial" w:cs="Arial"/>
                <w:b/>
                <w:color w:val="000000"/>
                <w:lang w:eastAsia="nb-NO"/>
              </w:rPr>
            </w:pPr>
            <w:r w:rsidRPr="00F528CB">
              <w:rPr>
                <w:rFonts w:ascii="Arial" w:hAnsi="Arial" w:cs="Arial"/>
                <w:b/>
                <w:color w:val="000000"/>
                <w:lang w:eastAsia="nb-NO"/>
              </w:rPr>
              <w:t>enkeltverdi *)  (%-poeng</w:t>
            </w:r>
            <w:r w:rsidRPr="00F528CB">
              <w:rPr>
                <w:rFonts w:ascii="Arial" w:hAnsi="Arial" w:cs="Arial"/>
                <w:color w:val="000000"/>
                <w:lang w:eastAsia="nb-NO"/>
              </w:rPr>
              <w:t>)</w:t>
            </w:r>
          </w:p>
        </w:tc>
        <w:tc>
          <w:tcPr>
            <w:tcW w:w="858" w:type="dxa"/>
            <w:shd w:val="clear" w:color="auto" w:fill="D9D9D9"/>
            <w:vAlign w:val="center"/>
          </w:tcPr>
          <w:p w14:paraId="0E62AAF7" w14:textId="77777777" w:rsidR="00E674EE" w:rsidRPr="00F528CB" w:rsidRDefault="00E674EE" w:rsidP="00E674EE">
            <w:pPr>
              <w:overflowPunct w:val="0"/>
              <w:autoSpaceDE w:val="0"/>
              <w:autoSpaceDN w:val="0"/>
              <w:adjustRightInd w:val="0"/>
              <w:jc w:val="center"/>
              <w:textAlignment w:val="baseline"/>
              <w:rPr>
                <w:rFonts w:ascii="Arial" w:hAnsi="Arial" w:cs="Arial"/>
                <w:b/>
                <w:color w:val="000000"/>
                <w:lang w:eastAsia="nb-NO"/>
              </w:rPr>
            </w:pPr>
            <w:r w:rsidRPr="00F528CB">
              <w:rPr>
                <w:rFonts w:ascii="Arial" w:hAnsi="Arial" w:cs="Arial"/>
                <w:b/>
                <w:color w:val="000000"/>
                <w:lang w:eastAsia="nb-NO"/>
              </w:rPr>
              <w:t>Trekk</w:t>
            </w:r>
          </w:p>
          <w:p w14:paraId="7A457AB4" w14:textId="77777777" w:rsidR="00E674EE" w:rsidRPr="00F528CB" w:rsidRDefault="00E674EE" w:rsidP="00E674EE">
            <w:pPr>
              <w:overflowPunct w:val="0"/>
              <w:autoSpaceDE w:val="0"/>
              <w:autoSpaceDN w:val="0"/>
              <w:adjustRightInd w:val="0"/>
              <w:jc w:val="center"/>
              <w:textAlignment w:val="baseline"/>
              <w:rPr>
                <w:rFonts w:ascii="Arial" w:hAnsi="Arial" w:cs="Arial"/>
                <w:b/>
                <w:color w:val="000000"/>
                <w:lang w:eastAsia="nb-NO"/>
              </w:rPr>
            </w:pPr>
            <w:r w:rsidRPr="00F528CB">
              <w:rPr>
                <w:rFonts w:ascii="Arial" w:hAnsi="Arial" w:cs="Arial"/>
                <w:b/>
                <w:color w:val="000000"/>
                <w:lang w:eastAsia="nb-NO"/>
              </w:rPr>
              <w:t>(%)</w:t>
            </w:r>
          </w:p>
        </w:tc>
      </w:tr>
      <w:tr w:rsidR="00E674EE" w:rsidRPr="00F528CB" w14:paraId="010E3D22" w14:textId="77777777" w:rsidTr="004748A0">
        <w:trPr>
          <w:trHeight w:hRule="exact" w:val="340"/>
        </w:trPr>
        <w:tc>
          <w:tcPr>
            <w:tcW w:w="3420" w:type="dxa"/>
            <w:vAlign w:val="center"/>
          </w:tcPr>
          <w:p w14:paraId="35E81E73" w14:textId="77777777" w:rsidR="00E674EE" w:rsidRPr="00F528CB" w:rsidRDefault="00E674EE" w:rsidP="00E674EE">
            <w:pPr>
              <w:overflowPunct w:val="0"/>
              <w:autoSpaceDE w:val="0"/>
              <w:autoSpaceDN w:val="0"/>
              <w:adjustRightInd w:val="0"/>
              <w:ind w:left="567"/>
              <w:jc w:val="both"/>
              <w:textAlignment w:val="baseline"/>
              <w:rPr>
                <w:rFonts w:ascii="Arial" w:hAnsi="Arial" w:cs="Arial"/>
                <w:color w:val="000000"/>
                <w:lang w:eastAsia="nb-NO"/>
              </w:rPr>
            </w:pPr>
            <w:r w:rsidRPr="00F528CB">
              <w:rPr>
                <w:rFonts w:ascii="Arial" w:hAnsi="Arial" w:cs="Arial"/>
                <w:color w:val="000000"/>
                <w:lang w:eastAsia="nb-NO"/>
              </w:rPr>
              <w:t>0,1 - 1,0</w:t>
            </w:r>
          </w:p>
        </w:tc>
        <w:tc>
          <w:tcPr>
            <w:tcW w:w="858" w:type="dxa"/>
            <w:vAlign w:val="center"/>
          </w:tcPr>
          <w:p w14:paraId="24E5056F" w14:textId="77777777" w:rsidR="00E674EE" w:rsidRPr="00F528CB" w:rsidRDefault="00E674EE" w:rsidP="00E674EE">
            <w:pPr>
              <w:overflowPunct w:val="0"/>
              <w:autoSpaceDE w:val="0"/>
              <w:autoSpaceDN w:val="0"/>
              <w:adjustRightInd w:val="0"/>
              <w:ind w:left="72"/>
              <w:jc w:val="center"/>
              <w:textAlignment w:val="baseline"/>
              <w:rPr>
                <w:rFonts w:ascii="Arial" w:hAnsi="Arial" w:cs="Arial"/>
                <w:color w:val="000000"/>
                <w:lang w:eastAsia="nb-NO"/>
              </w:rPr>
            </w:pPr>
            <w:r w:rsidRPr="00F528CB">
              <w:rPr>
                <w:rFonts w:ascii="Arial" w:hAnsi="Arial" w:cs="Arial"/>
                <w:color w:val="000000"/>
                <w:lang w:eastAsia="nb-NO"/>
              </w:rPr>
              <w:t>5%</w:t>
            </w:r>
          </w:p>
        </w:tc>
      </w:tr>
      <w:tr w:rsidR="00E674EE" w:rsidRPr="00F528CB" w14:paraId="57908D87" w14:textId="77777777" w:rsidTr="004748A0">
        <w:trPr>
          <w:trHeight w:hRule="exact" w:val="340"/>
        </w:trPr>
        <w:tc>
          <w:tcPr>
            <w:tcW w:w="3420" w:type="dxa"/>
            <w:vAlign w:val="center"/>
          </w:tcPr>
          <w:p w14:paraId="1A4BF19C" w14:textId="77777777" w:rsidR="00E674EE" w:rsidRPr="00F528CB" w:rsidRDefault="00E674EE" w:rsidP="00E674EE">
            <w:pPr>
              <w:overflowPunct w:val="0"/>
              <w:autoSpaceDE w:val="0"/>
              <w:autoSpaceDN w:val="0"/>
              <w:adjustRightInd w:val="0"/>
              <w:ind w:left="567"/>
              <w:jc w:val="both"/>
              <w:textAlignment w:val="baseline"/>
              <w:rPr>
                <w:rFonts w:ascii="Arial" w:hAnsi="Arial" w:cs="Arial"/>
                <w:color w:val="000000"/>
                <w:lang w:eastAsia="nb-NO"/>
              </w:rPr>
            </w:pPr>
            <w:r w:rsidRPr="00F528CB">
              <w:rPr>
                <w:rFonts w:ascii="Arial" w:hAnsi="Arial" w:cs="Arial"/>
                <w:color w:val="000000"/>
                <w:lang w:eastAsia="nb-NO"/>
              </w:rPr>
              <w:t>1,1 - 2,0</w:t>
            </w:r>
          </w:p>
        </w:tc>
        <w:tc>
          <w:tcPr>
            <w:tcW w:w="858" w:type="dxa"/>
            <w:vAlign w:val="center"/>
          </w:tcPr>
          <w:p w14:paraId="6E80A03F" w14:textId="77777777" w:rsidR="00E674EE" w:rsidRPr="00F528CB" w:rsidRDefault="00E674EE" w:rsidP="00E674EE">
            <w:pPr>
              <w:overflowPunct w:val="0"/>
              <w:autoSpaceDE w:val="0"/>
              <w:autoSpaceDN w:val="0"/>
              <w:adjustRightInd w:val="0"/>
              <w:ind w:left="72"/>
              <w:jc w:val="center"/>
              <w:textAlignment w:val="baseline"/>
              <w:rPr>
                <w:rFonts w:ascii="Arial" w:hAnsi="Arial" w:cs="Arial"/>
                <w:color w:val="000000"/>
                <w:lang w:eastAsia="nb-NO"/>
              </w:rPr>
            </w:pPr>
            <w:r w:rsidRPr="00F528CB">
              <w:rPr>
                <w:rFonts w:ascii="Arial" w:hAnsi="Arial" w:cs="Arial"/>
                <w:color w:val="000000"/>
                <w:lang w:eastAsia="nb-NO"/>
              </w:rPr>
              <w:t>10%</w:t>
            </w:r>
          </w:p>
        </w:tc>
      </w:tr>
      <w:tr w:rsidR="00E674EE" w:rsidRPr="00F528CB" w14:paraId="01C95C5E" w14:textId="77777777" w:rsidTr="004748A0">
        <w:trPr>
          <w:trHeight w:hRule="exact" w:val="340"/>
        </w:trPr>
        <w:tc>
          <w:tcPr>
            <w:tcW w:w="3420" w:type="dxa"/>
            <w:vAlign w:val="center"/>
          </w:tcPr>
          <w:p w14:paraId="5F926735" w14:textId="77777777" w:rsidR="00E674EE" w:rsidRPr="00F528CB" w:rsidRDefault="00E674EE" w:rsidP="00E674EE">
            <w:pPr>
              <w:overflowPunct w:val="0"/>
              <w:autoSpaceDE w:val="0"/>
              <w:autoSpaceDN w:val="0"/>
              <w:adjustRightInd w:val="0"/>
              <w:ind w:left="567"/>
              <w:jc w:val="both"/>
              <w:textAlignment w:val="baseline"/>
              <w:rPr>
                <w:rFonts w:ascii="Arial" w:hAnsi="Arial" w:cs="Arial"/>
                <w:color w:val="000000"/>
                <w:lang w:eastAsia="nb-NO"/>
              </w:rPr>
            </w:pPr>
            <w:r w:rsidRPr="00F528CB">
              <w:rPr>
                <w:rFonts w:ascii="Arial" w:hAnsi="Arial" w:cs="Arial"/>
                <w:color w:val="000000"/>
                <w:lang w:eastAsia="nb-NO"/>
              </w:rPr>
              <w:t>2,1 - 4,0</w:t>
            </w:r>
          </w:p>
        </w:tc>
        <w:tc>
          <w:tcPr>
            <w:tcW w:w="858" w:type="dxa"/>
            <w:vAlign w:val="center"/>
          </w:tcPr>
          <w:p w14:paraId="0E8E3D11" w14:textId="77777777" w:rsidR="00E674EE" w:rsidRPr="00F528CB" w:rsidRDefault="00E674EE" w:rsidP="00E674EE">
            <w:pPr>
              <w:overflowPunct w:val="0"/>
              <w:autoSpaceDE w:val="0"/>
              <w:autoSpaceDN w:val="0"/>
              <w:adjustRightInd w:val="0"/>
              <w:ind w:left="72"/>
              <w:jc w:val="center"/>
              <w:textAlignment w:val="baseline"/>
              <w:rPr>
                <w:rFonts w:ascii="Arial" w:hAnsi="Arial" w:cs="Arial"/>
                <w:color w:val="000000"/>
                <w:lang w:eastAsia="nb-NO"/>
              </w:rPr>
            </w:pPr>
            <w:r w:rsidRPr="00F528CB">
              <w:rPr>
                <w:rFonts w:ascii="Arial" w:hAnsi="Arial" w:cs="Arial"/>
                <w:color w:val="000000"/>
                <w:lang w:eastAsia="nb-NO"/>
              </w:rPr>
              <w:t>30%</w:t>
            </w:r>
          </w:p>
        </w:tc>
      </w:tr>
      <w:tr w:rsidR="00E674EE" w:rsidRPr="00F528CB" w14:paraId="31A0749D" w14:textId="77777777" w:rsidTr="004748A0">
        <w:trPr>
          <w:trHeight w:hRule="exact" w:val="340"/>
        </w:trPr>
        <w:tc>
          <w:tcPr>
            <w:tcW w:w="3420" w:type="dxa"/>
            <w:vAlign w:val="center"/>
          </w:tcPr>
          <w:p w14:paraId="24E9358D" w14:textId="77777777" w:rsidR="00E674EE" w:rsidRPr="00F528CB" w:rsidRDefault="00E674EE" w:rsidP="00E674EE">
            <w:pPr>
              <w:overflowPunct w:val="0"/>
              <w:autoSpaceDE w:val="0"/>
              <w:autoSpaceDN w:val="0"/>
              <w:adjustRightInd w:val="0"/>
              <w:ind w:left="567"/>
              <w:jc w:val="both"/>
              <w:textAlignment w:val="baseline"/>
              <w:rPr>
                <w:rFonts w:ascii="Arial" w:hAnsi="Arial" w:cs="Arial"/>
                <w:color w:val="000000"/>
                <w:lang w:eastAsia="nb-NO"/>
              </w:rPr>
            </w:pPr>
            <w:r w:rsidRPr="00F528CB">
              <w:rPr>
                <w:rFonts w:ascii="Arial" w:hAnsi="Arial" w:cs="Arial"/>
                <w:color w:val="000000"/>
                <w:lang w:eastAsia="nb-NO"/>
              </w:rPr>
              <w:t>4,1 – 5,5</w:t>
            </w:r>
          </w:p>
        </w:tc>
        <w:tc>
          <w:tcPr>
            <w:tcW w:w="858" w:type="dxa"/>
            <w:vAlign w:val="center"/>
          </w:tcPr>
          <w:p w14:paraId="21B82CEE" w14:textId="77777777" w:rsidR="00E674EE" w:rsidRPr="00F528CB" w:rsidRDefault="00E674EE" w:rsidP="00E674EE">
            <w:pPr>
              <w:overflowPunct w:val="0"/>
              <w:autoSpaceDE w:val="0"/>
              <w:autoSpaceDN w:val="0"/>
              <w:adjustRightInd w:val="0"/>
              <w:ind w:left="72"/>
              <w:jc w:val="center"/>
              <w:textAlignment w:val="baseline"/>
              <w:rPr>
                <w:rFonts w:ascii="Arial" w:hAnsi="Arial" w:cs="Arial"/>
                <w:color w:val="000000"/>
                <w:lang w:eastAsia="nb-NO"/>
              </w:rPr>
            </w:pPr>
            <w:r w:rsidRPr="00F528CB">
              <w:rPr>
                <w:rFonts w:ascii="Arial" w:hAnsi="Arial" w:cs="Arial"/>
                <w:color w:val="000000"/>
                <w:lang w:eastAsia="nb-NO"/>
              </w:rPr>
              <w:t>50%</w:t>
            </w:r>
          </w:p>
        </w:tc>
      </w:tr>
    </w:tbl>
    <w:p w14:paraId="73A66FD1" w14:textId="77777777" w:rsidR="00E674EE" w:rsidRPr="00F528CB" w:rsidRDefault="00E674EE" w:rsidP="00E674EE">
      <w:pPr>
        <w:overflowPunct w:val="0"/>
        <w:autoSpaceDE w:val="0"/>
        <w:autoSpaceDN w:val="0"/>
        <w:adjustRightInd w:val="0"/>
        <w:jc w:val="both"/>
        <w:textAlignment w:val="baseline"/>
        <w:rPr>
          <w:rFonts w:ascii="Times New Roman" w:hAnsi="Times New Roman"/>
          <w:i/>
          <w:color w:val="000000"/>
          <w:sz w:val="22"/>
          <w:lang w:eastAsia="nb-NO"/>
        </w:rPr>
      </w:pPr>
      <w:r w:rsidRPr="00F528CB">
        <w:rPr>
          <w:rFonts w:ascii="Times New Roman" w:hAnsi="Times New Roman"/>
          <w:i/>
          <w:color w:val="000000"/>
          <w:sz w:val="22"/>
          <w:lang w:eastAsia="nb-NO"/>
        </w:rPr>
        <w:t>*)</w:t>
      </w:r>
      <w:r w:rsidRPr="00F528CB">
        <w:rPr>
          <w:rFonts w:ascii="Times New Roman" w:hAnsi="Times New Roman"/>
          <w:i/>
          <w:color w:val="000000"/>
          <w:sz w:val="22"/>
          <w:lang w:eastAsia="nb-NO"/>
        </w:rPr>
        <w:tab/>
        <w:t>Toleransegrenser i henhold til Statens vegvesens rapport nr. 670, kapittel 6.3.</w:t>
      </w:r>
    </w:p>
    <w:p w14:paraId="531C9B63" w14:textId="77777777" w:rsidR="00E674EE" w:rsidRPr="00F528CB" w:rsidRDefault="00E674EE" w:rsidP="00E674EE">
      <w:pPr>
        <w:overflowPunct w:val="0"/>
        <w:autoSpaceDE w:val="0"/>
        <w:autoSpaceDN w:val="0"/>
        <w:adjustRightInd w:val="0"/>
        <w:jc w:val="both"/>
        <w:textAlignment w:val="baseline"/>
        <w:rPr>
          <w:rFonts w:ascii="Times New Roman" w:hAnsi="Times New Roman"/>
          <w:color w:val="000000"/>
          <w:sz w:val="22"/>
          <w:lang w:eastAsia="nb-NO"/>
        </w:rPr>
      </w:pPr>
    </w:p>
    <w:p w14:paraId="0B82058D" w14:textId="77777777" w:rsidR="00E674EE" w:rsidRPr="00F528CB" w:rsidRDefault="00E674EE" w:rsidP="00E674EE">
      <w:pPr>
        <w:overflowPunct w:val="0"/>
        <w:autoSpaceDE w:val="0"/>
        <w:autoSpaceDN w:val="0"/>
        <w:adjustRightInd w:val="0"/>
        <w:jc w:val="both"/>
        <w:textAlignment w:val="baseline"/>
        <w:rPr>
          <w:rFonts w:ascii="Times New Roman" w:hAnsi="Times New Roman"/>
          <w:i/>
          <w:color w:val="000000"/>
          <w:sz w:val="22"/>
          <w:lang w:eastAsia="nb-NO"/>
        </w:rPr>
      </w:pPr>
      <w:r w:rsidRPr="00F528CB">
        <w:rPr>
          <w:rFonts w:ascii="Times New Roman" w:hAnsi="Times New Roman"/>
          <w:i/>
          <w:color w:val="000000"/>
          <w:sz w:val="22"/>
          <w:lang w:eastAsia="nb-NO"/>
        </w:rPr>
        <w:t>Tabell C2.18-04  Trekksatser ved underskridelse av hulromskrav</w:t>
      </w:r>
    </w:p>
    <w:p w14:paraId="161BAADF" w14:textId="77777777" w:rsidR="00E674EE" w:rsidRPr="00F528CB" w:rsidRDefault="00E674EE" w:rsidP="00E674EE">
      <w:pPr>
        <w:overflowPunct w:val="0"/>
        <w:autoSpaceDE w:val="0"/>
        <w:autoSpaceDN w:val="0"/>
        <w:adjustRightInd w:val="0"/>
        <w:jc w:val="both"/>
        <w:textAlignment w:val="baseline"/>
        <w:rPr>
          <w:rFonts w:ascii="Times New Roman" w:hAnsi="Times New Roman"/>
          <w:i/>
          <w:color w:val="000000"/>
          <w:sz w:val="22"/>
          <w:lang w:eastAsia="nb-NO"/>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20"/>
        <w:gridCol w:w="858"/>
      </w:tblGrid>
      <w:tr w:rsidR="00E674EE" w:rsidRPr="00F528CB" w14:paraId="38E0B823" w14:textId="77777777" w:rsidTr="004748A0">
        <w:tc>
          <w:tcPr>
            <w:tcW w:w="3420" w:type="dxa"/>
            <w:shd w:val="clear" w:color="auto" w:fill="D9D9D9"/>
          </w:tcPr>
          <w:p w14:paraId="3E76ECC7" w14:textId="77777777" w:rsidR="00E674EE" w:rsidRPr="00F528CB" w:rsidRDefault="00E674EE" w:rsidP="00E674EE">
            <w:pPr>
              <w:overflowPunct w:val="0"/>
              <w:autoSpaceDE w:val="0"/>
              <w:autoSpaceDN w:val="0"/>
              <w:adjustRightInd w:val="0"/>
              <w:jc w:val="both"/>
              <w:textAlignment w:val="baseline"/>
              <w:rPr>
                <w:rFonts w:ascii="Arial" w:hAnsi="Arial" w:cs="Arial"/>
                <w:b/>
                <w:color w:val="000000"/>
                <w:lang w:eastAsia="nb-NO"/>
              </w:rPr>
            </w:pPr>
            <w:r w:rsidRPr="00F528CB">
              <w:rPr>
                <w:rFonts w:ascii="Arial" w:hAnsi="Arial" w:cs="Arial"/>
                <w:b/>
                <w:color w:val="000000"/>
                <w:lang w:eastAsia="nb-NO"/>
              </w:rPr>
              <w:t>Underskridelse utover</w:t>
            </w:r>
          </w:p>
          <w:p w14:paraId="736657DF" w14:textId="77777777" w:rsidR="00E674EE" w:rsidRPr="00F528CB" w:rsidRDefault="00E674EE" w:rsidP="00E674EE">
            <w:pPr>
              <w:overflowPunct w:val="0"/>
              <w:autoSpaceDE w:val="0"/>
              <w:autoSpaceDN w:val="0"/>
              <w:adjustRightInd w:val="0"/>
              <w:jc w:val="both"/>
              <w:textAlignment w:val="baseline"/>
              <w:rPr>
                <w:rFonts w:ascii="Arial" w:hAnsi="Arial" w:cs="Arial"/>
                <w:b/>
                <w:color w:val="000000"/>
                <w:lang w:eastAsia="nb-NO"/>
              </w:rPr>
            </w:pPr>
            <w:r w:rsidRPr="00F528CB">
              <w:rPr>
                <w:rFonts w:ascii="Arial" w:hAnsi="Arial" w:cs="Arial"/>
                <w:b/>
                <w:color w:val="000000"/>
                <w:lang w:eastAsia="nb-NO"/>
              </w:rPr>
              <w:t>toleransegrensene for enkeltverdi *)  (%-poeng)</w:t>
            </w:r>
          </w:p>
        </w:tc>
        <w:tc>
          <w:tcPr>
            <w:tcW w:w="858" w:type="dxa"/>
            <w:shd w:val="clear" w:color="auto" w:fill="D9D9D9"/>
            <w:vAlign w:val="center"/>
          </w:tcPr>
          <w:p w14:paraId="3845EE17" w14:textId="77777777" w:rsidR="00E674EE" w:rsidRPr="00F528CB" w:rsidRDefault="00E674EE" w:rsidP="00E674EE">
            <w:pPr>
              <w:overflowPunct w:val="0"/>
              <w:autoSpaceDE w:val="0"/>
              <w:autoSpaceDN w:val="0"/>
              <w:adjustRightInd w:val="0"/>
              <w:jc w:val="center"/>
              <w:textAlignment w:val="baseline"/>
              <w:rPr>
                <w:rFonts w:ascii="Arial" w:hAnsi="Arial" w:cs="Arial"/>
                <w:b/>
                <w:color w:val="000000"/>
                <w:lang w:eastAsia="nb-NO"/>
              </w:rPr>
            </w:pPr>
            <w:r w:rsidRPr="00F528CB">
              <w:rPr>
                <w:rFonts w:ascii="Arial" w:hAnsi="Arial" w:cs="Arial"/>
                <w:b/>
                <w:color w:val="000000"/>
                <w:lang w:eastAsia="nb-NO"/>
              </w:rPr>
              <w:t>Trekk</w:t>
            </w:r>
          </w:p>
          <w:p w14:paraId="6DCBA75E" w14:textId="77777777" w:rsidR="00E674EE" w:rsidRPr="00F528CB" w:rsidRDefault="00E674EE" w:rsidP="00E674EE">
            <w:pPr>
              <w:overflowPunct w:val="0"/>
              <w:autoSpaceDE w:val="0"/>
              <w:autoSpaceDN w:val="0"/>
              <w:adjustRightInd w:val="0"/>
              <w:jc w:val="center"/>
              <w:textAlignment w:val="baseline"/>
              <w:rPr>
                <w:rFonts w:ascii="Arial" w:hAnsi="Arial" w:cs="Arial"/>
                <w:b/>
                <w:color w:val="000000"/>
                <w:lang w:eastAsia="nb-NO"/>
              </w:rPr>
            </w:pPr>
            <w:r w:rsidRPr="00F528CB">
              <w:rPr>
                <w:rFonts w:ascii="Arial" w:hAnsi="Arial" w:cs="Arial"/>
                <w:b/>
                <w:color w:val="000000"/>
                <w:lang w:eastAsia="nb-NO"/>
              </w:rPr>
              <w:t>(%)</w:t>
            </w:r>
          </w:p>
        </w:tc>
      </w:tr>
      <w:tr w:rsidR="00E674EE" w:rsidRPr="00F528CB" w14:paraId="0922C96C" w14:textId="77777777" w:rsidTr="004748A0">
        <w:trPr>
          <w:trHeight w:hRule="exact" w:val="340"/>
        </w:trPr>
        <w:tc>
          <w:tcPr>
            <w:tcW w:w="3420" w:type="dxa"/>
            <w:vAlign w:val="center"/>
          </w:tcPr>
          <w:p w14:paraId="2004DB47" w14:textId="77777777" w:rsidR="00E674EE" w:rsidRPr="00F528CB" w:rsidRDefault="00E674EE" w:rsidP="00E674EE">
            <w:pPr>
              <w:overflowPunct w:val="0"/>
              <w:autoSpaceDE w:val="0"/>
              <w:autoSpaceDN w:val="0"/>
              <w:adjustRightInd w:val="0"/>
              <w:ind w:left="567"/>
              <w:jc w:val="both"/>
              <w:textAlignment w:val="baseline"/>
              <w:rPr>
                <w:rFonts w:ascii="Arial" w:hAnsi="Arial" w:cs="Arial"/>
                <w:lang w:eastAsia="nb-NO"/>
              </w:rPr>
            </w:pPr>
            <w:r w:rsidRPr="00F528CB">
              <w:rPr>
                <w:rFonts w:ascii="Arial" w:hAnsi="Arial" w:cs="Arial"/>
                <w:lang w:eastAsia="nb-NO"/>
              </w:rPr>
              <w:t>0,5 – 1,0</w:t>
            </w:r>
          </w:p>
        </w:tc>
        <w:tc>
          <w:tcPr>
            <w:tcW w:w="858" w:type="dxa"/>
            <w:vAlign w:val="center"/>
          </w:tcPr>
          <w:p w14:paraId="755CEDFC" w14:textId="77777777" w:rsidR="00E674EE" w:rsidRPr="00F528CB" w:rsidRDefault="00E674EE" w:rsidP="00E674EE">
            <w:pPr>
              <w:overflowPunct w:val="0"/>
              <w:autoSpaceDE w:val="0"/>
              <w:autoSpaceDN w:val="0"/>
              <w:adjustRightInd w:val="0"/>
              <w:jc w:val="center"/>
              <w:textAlignment w:val="baseline"/>
              <w:rPr>
                <w:rFonts w:ascii="Arial" w:hAnsi="Arial" w:cs="Arial"/>
                <w:lang w:eastAsia="nb-NO"/>
              </w:rPr>
            </w:pPr>
            <w:r w:rsidRPr="00F528CB">
              <w:rPr>
                <w:rFonts w:ascii="Arial" w:hAnsi="Arial" w:cs="Arial"/>
                <w:lang w:eastAsia="nb-NO"/>
              </w:rPr>
              <w:t>10%</w:t>
            </w:r>
          </w:p>
        </w:tc>
      </w:tr>
      <w:tr w:rsidR="00E674EE" w:rsidRPr="00F528CB" w14:paraId="4DEF20ED" w14:textId="77777777" w:rsidTr="004748A0">
        <w:trPr>
          <w:trHeight w:hRule="exact" w:val="340"/>
        </w:trPr>
        <w:tc>
          <w:tcPr>
            <w:tcW w:w="3420" w:type="dxa"/>
            <w:vAlign w:val="center"/>
          </w:tcPr>
          <w:p w14:paraId="1695E4DE" w14:textId="77777777" w:rsidR="00E674EE" w:rsidRPr="00F528CB" w:rsidRDefault="00E674EE" w:rsidP="00E674EE">
            <w:pPr>
              <w:overflowPunct w:val="0"/>
              <w:autoSpaceDE w:val="0"/>
              <w:autoSpaceDN w:val="0"/>
              <w:adjustRightInd w:val="0"/>
              <w:ind w:left="567"/>
              <w:jc w:val="both"/>
              <w:textAlignment w:val="baseline"/>
              <w:rPr>
                <w:rFonts w:ascii="Arial" w:hAnsi="Arial" w:cs="Arial"/>
                <w:lang w:eastAsia="nb-NO"/>
              </w:rPr>
            </w:pPr>
            <w:r w:rsidRPr="00F528CB">
              <w:rPr>
                <w:rFonts w:ascii="Arial" w:hAnsi="Arial" w:cs="Arial"/>
                <w:lang w:eastAsia="nb-NO"/>
              </w:rPr>
              <w:t>&gt; 1</w:t>
            </w:r>
          </w:p>
        </w:tc>
        <w:tc>
          <w:tcPr>
            <w:tcW w:w="858" w:type="dxa"/>
            <w:vAlign w:val="center"/>
          </w:tcPr>
          <w:p w14:paraId="0F79C7B5" w14:textId="77777777" w:rsidR="00E674EE" w:rsidRPr="00F528CB" w:rsidRDefault="00E674EE" w:rsidP="00E674EE">
            <w:pPr>
              <w:overflowPunct w:val="0"/>
              <w:autoSpaceDE w:val="0"/>
              <w:autoSpaceDN w:val="0"/>
              <w:adjustRightInd w:val="0"/>
              <w:jc w:val="center"/>
              <w:textAlignment w:val="baseline"/>
              <w:rPr>
                <w:rFonts w:ascii="Arial" w:hAnsi="Arial" w:cs="Arial"/>
                <w:lang w:eastAsia="nb-NO"/>
              </w:rPr>
            </w:pPr>
            <w:r w:rsidRPr="00F528CB">
              <w:rPr>
                <w:rFonts w:ascii="Arial" w:hAnsi="Arial" w:cs="Arial"/>
                <w:lang w:eastAsia="nb-NO"/>
              </w:rPr>
              <w:t>30%</w:t>
            </w:r>
          </w:p>
        </w:tc>
      </w:tr>
    </w:tbl>
    <w:p w14:paraId="69CF0A73" w14:textId="77777777" w:rsidR="00E674EE" w:rsidRPr="00F528CB" w:rsidRDefault="00E674EE" w:rsidP="00E674EE">
      <w:pPr>
        <w:jc w:val="both"/>
        <w:rPr>
          <w:rFonts w:ascii="Times New Roman" w:hAnsi="Times New Roman"/>
          <w:i/>
          <w:sz w:val="24"/>
          <w:szCs w:val="24"/>
        </w:rPr>
      </w:pPr>
      <w:r w:rsidRPr="00F528CB">
        <w:rPr>
          <w:rFonts w:ascii="Times New Roman" w:hAnsi="Times New Roman"/>
          <w:i/>
          <w:sz w:val="24"/>
          <w:szCs w:val="24"/>
        </w:rPr>
        <w:t>*)</w:t>
      </w:r>
      <w:r w:rsidRPr="00F528CB">
        <w:rPr>
          <w:rFonts w:ascii="Times New Roman" w:hAnsi="Times New Roman"/>
          <w:i/>
          <w:sz w:val="24"/>
          <w:szCs w:val="24"/>
        </w:rPr>
        <w:tab/>
        <w:t>Toleransegrenser i henhold til Statens vegvesens rapport nr. 670, kapittel 6.3.</w:t>
      </w:r>
    </w:p>
    <w:p w14:paraId="46D0BC43" w14:textId="77777777" w:rsidR="00E674EE" w:rsidRPr="00F528CB" w:rsidRDefault="00E674EE" w:rsidP="00E674EE">
      <w:pPr>
        <w:jc w:val="both"/>
        <w:rPr>
          <w:rFonts w:ascii="Times New Roman" w:hAnsi="Times New Roman"/>
          <w:sz w:val="24"/>
          <w:szCs w:val="24"/>
          <w:u w:val="single"/>
        </w:rPr>
      </w:pPr>
    </w:p>
    <w:p w14:paraId="50D3320D" w14:textId="77777777" w:rsidR="00E674EE" w:rsidRPr="00F528CB" w:rsidRDefault="00E674EE" w:rsidP="00E674EE">
      <w:pPr>
        <w:jc w:val="both"/>
        <w:rPr>
          <w:rFonts w:ascii="Times New Roman" w:hAnsi="Times New Roman"/>
          <w:b/>
          <w:sz w:val="24"/>
          <w:szCs w:val="24"/>
        </w:rPr>
      </w:pPr>
      <w:r w:rsidRPr="00F528CB">
        <w:rPr>
          <w:rFonts w:ascii="Times New Roman" w:hAnsi="Times New Roman"/>
          <w:b/>
          <w:sz w:val="24"/>
          <w:szCs w:val="24"/>
        </w:rPr>
        <w:t>Avvik i bindemiddelinnhold</w:t>
      </w:r>
    </w:p>
    <w:p w14:paraId="51340326"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Ved avvik fra krav til bindemiddelinnhold foretas trekk i oppgjøret. Grunnlaget for å vurdere oppfyllelsen av krav er middelverdi for bindemiddelinnhold i uttatte prøver. Størrelsen på trekket er gitt i tabell C2.18-05.</w:t>
      </w:r>
    </w:p>
    <w:p w14:paraId="5369AE42" w14:textId="77777777" w:rsidR="00E674EE" w:rsidRPr="00F528CB" w:rsidRDefault="00E674EE" w:rsidP="00E674EE">
      <w:pPr>
        <w:jc w:val="both"/>
        <w:rPr>
          <w:rFonts w:ascii="Times New Roman" w:hAnsi="Times New Roman"/>
          <w:sz w:val="24"/>
          <w:szCs w:val="24"/>
        </w:rPr>
      </w:pPr>
    </w:p>
    <w:p w14:paraId="184EF192" w14:textId="77777777" w:rsidR="00E674EE" w:rsidRPr="00F528CB" w:rsidRDefault="00E674EE" w:rsidP="00E674EE">
      <w:pPr>
        <w:overflowPunct w:val="0"/>
        <w:autoSpaceDE w:val="0"/>
        <w:autoSpaceDN w:val="0"/>
        <w:adjustRightInd w:val="0"/>
        <w:ind w:left="180"/>
        <w:jc w:val="both"/>
        <w:textAlignment w:val="baseline"/>
        <w:rPr>
          <w:rFonts w:ascii="Times New Roman" w:hAnsi="Times New Roman"/>
          <w:i/>
          <w:color w:val="000000"/>
          <w:sz w:val="22"/>
          <w:lang w:eastAsia="nb-NO"/>
        </w:rPr>
      </w:pPr>
      <w:r w:rsidRPr="00F528CB">
        <w:rPr>
          <w:rFonts w:ascii="Times New Roman" w:hAnsi="Times New Roman"/>
          <w:i/>
          <w:color w:val="000000"/>
          <w:sz w:val="22"/>
          <w:lang w:eastAsia="nb-NO"/>
        </w:rPr>
        <w:t>Tabell C2.18-05  Trekksatser ved avvik fra krav til bindemiddelinnhold</w:t>
      </w:r>
    </w:p>
    <w:p w14:paraId="27962E7B" w14:textId="77777777" w:rsidR="00E674EE" w:rsidRPr="00F528CB" w:rsidRDefault="00E674EE" w:rsidP="00E674EE">
      <w:pPr>
        <w:overflowPunct w:val="0"/>
        <w:autoSpaceDE w:val="0"/>
        <w:autoSpaceDN w:val="0"/>
        <w:adjustRightInd w:val="0"/>
        <w:ind w:left="180"/>
        <w:jc w:val="both"/>
        <w:textAlignment w:val="baseline"/>
        <w:rPr>
          <w:rFonts w:ascii="Times New Roman" w:hAnsi="Times New Roman"/>
          <w:color w:val="000000"/>
          <w:sz w:val="22"/>
          <w:lang w:eastAsia="nb-NO"/>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20"/>
        <w:gridCol w:w="858"/>
      </w:tblGrid>
      <w:tr w:rsidR="00E674EE" w:rsidRPr="00F528CB" w14:paraId="7CC92305" w14:textId="77777777" w:rsidTr="004748A0">
        <w:tc>
          <w:tcPr>
            <w:tcW w:w="3420" w:type="dxa"/>
            <w:shd w:val="clear" w:color="auto" w:fill="D9D9D9"/>
          </w:tcPr>
          <w:p w14:paraId="4781E040" w14:textId="77777777" w:rsidR="00E674EE" w:rsidRPr="00F528CB" w:rsidRDefault="00E674EE" w:rsidP="00E674EE">
            <w:pPr>
              <w:overflowPunct w:val="0"/>
              <w:autoSpaceDE w:val="0"/>
              <w:autoSpaceDN w:val="0"/>
              <w:adjustRightInd w:val="0"/>
              <w:jc w:val="both"/>
              <w:textAlignment w:val="baseline"/>
              <w:rPr>
                <w:rFonts w:ascii="Arial" w:hAnsi="Arial" w:cs="Arial"/>
                <w:b/>
                <w:color w:val="000000"/>
                <w:lang w:eastAsia="nb-NO"/>
              </w:rPr>
            </w:pPr>
            <w:r w:rsidRPr="00F528CB">
              <w:rPr>
                <w:rFonts w:ascii="Arial" w:hAnsi="Arial" w:cs="Arial"/>
                <w:b/>
                <w:color w:val="000000"/>
                <w:lang w:eastAsia="nb-NO"/>
              </w:rPr>
              <w:t>Underskridelse utover</w:t>
            </w:r>
          </w:p>
          <w:p w14:paraId="5C84E099" w14:textId="77777777" w:rsidR="00E674EE" w:rsidRPr="00F528CB" w:rsidRDefault="00E674EE" w:rsidP="00E674EE">
            <w:pPr>
              <w:overflowPunct w:val="0"/>
              <w:autoSpaceDE w:val="0"/>
              <w:autoSpaceDN w:val="0"/>
              <w:adjustRightInd w:val="0"/>
              <w:jc w:val="both"/>
              <w:textAlignment w:val="baseline"/>
              <w:rPr>
                <w:rFonts w:ascii="Arial" w:hAnsi="Arial" w:cs="Arial"/>
                <w:b/>
                <w:color w:val="000000"/>
                <w:lang w:eastAsia="nb-NO"/>
              </w:rPr>
            </w:pPr>
            <w:r w:rsidRPr="00F528CB">
              <w:rPr>
                <w:rFonts w:ascii="Arial" w:hAnsi="Arial" w:cs="Arial"/>
                <w:b/>
                <w:color w:val="000000"/>
                <w:lang w:eastAsia="nb-NO"/>
              </w:rPr>
              <w:t>toleransegrensen for enkeltverdi *)  (%-poeng)</w:t>
            </w:r>
          </w:p>
        </w:tc>
        <w:tc>
          <w:tcPr>
            <w:tcW w:w="858" w:type="dxa"/>
            <w:shd w:val="clear" w:color="auto" w:fill="D9D9D9"/>
            <w:vAlign w:val="center"/>
          </w:tcPr>
          <w:p w14:paraId="70A93641" w14:textId="77777777" w:rsidR="00E674EE" w:rsidRPr="00F528CB" w:rsidRDefault="00E674EE" w:rsidP="00E674EE">
            <w:pPr>
              <w:overflowPunct w:val="0"/>
              <w:autoSpaceDE w:val="0"/>
              <w:autoSpaceDN w:val="0"/>
              <w:adjustRightInd w:val="0"/>
              <w:jc w:val="center"/>
              <w:textAlignment w:val="baseline"/>
              <w:rPr>
                <w:rFonts w:ascii="Arial" w:hAnsi="Arial" w:cs="Arial"/>
                <w:b/>
                <w:color w:val="000000"/>
                <w:lang w:eastAsia="nb-NO"/>
              </w:rPr>
            </w:pPr>
            <w:r w:rsidRPr="00F528CB">
              <w:rPr>
                <w:rFonts w:ascii="Arial" w:hAnsi="Arial" w:cs="Arial"/>
                <w:b/>
                <w:color w:val="000000"/>
                <w:lang w:eastAsia="nb-NO"/>
              </w:rPr>
              <w:t>Trekk</w:t>
            </w:r>
          </w:p>
          <w:p w14:paraId="2693524D" w14:textId="77777777" w:rsidR="00E674EE" w:rsidRPr="00F528CB" w:rsidRDefault="00E674EE" w:rsidP="00E674EE">
            <w:pPr>
              <w:overflowPunct w:val="0"/>
              <w:autoSpaceDE w:val="0"/>
              <w:autoSpaceDN w:val="0"/>
              <w:adjustRightInd w:val="0"/>
              <w:jc w:val="center"/>
              <w:textAlignment w:val="baseline"/>
              <w:rPr>
                <w:rFonts w:ascii="Arial" w:hAnsi="Arial" w:cs="Arial"/>
                <w:b/>
                <w:color w:val="000000"/>
                <w:lang w:eastAsia="nb-NO"/>
              </w:rPr>
            </w:pPr>
            <w:r w:rsidRPr="00F528CB">
              <w:rPr>
                <w:rFonts w:ascii="Arial" w:hAnsi="Arial" w:cs="Arial"/>
                <w:b/>
                <w:color w:val="000000"/>
                <w:lang w:eastAsia="nb-NO"/>
              </w:rPr>
              <w:t>(%)</w:t>
            </w:r>
          </w:p>
        </w:tc>
      </w:tr>
      <w:tr w:rsidR="00E674EE" w:rsidRPr="00F528CB" w14:paraId="196E4335" w14:textId="77777777" w:rsidTr="004748A0">
        <w:trPr>
          <w:trHeight w:hRule="exact" w:val="340"/>
        </w:trPr>
        <w:tc>
          <w:tcPr>
            <w:tcW w:w="3420" w:type="dxa"/>
            <w:vAlign w:val="center"/>
          </w:tcPr>
          <w:p w14:paraId="4B5168DB" w14:textId="77777777" w:rsidR="00E674EE" w:rsidRPr="00F528CB" w:rsidRDefault="00E674EE" w:rsidP="00E674EE">
            <w:pPr>
              <w:overflowPunct w:val="0"/>
              <w:autoSpaceDE w:val="0"/>
              <w:autoSpaceDN w:val="0"/>
              <w:adjustRightInd w:val="0"/>
              <w:ind w:left="208"/>
              <w:jc w:val="both"/>
              <w:textAlignment w:val="baseline"/>
              <w:rPr>
                <w:rFonts w:ascii="Arial" w:hAnsi="Arial" w:cs="Arial"/>
                <w:color w:val="000000"/>
                <w:lang w:eastAsia="nb-NO"/>
              </w:rPr>
            </w:pPr>
            <w:r w:rsidRPr="00F528CB">
              <w:rPr>
                <w:rFonts w:ascii="Arial" w:hAnsi="Arial" w:cs="Arial"/>
                <w:color w:val="000000"/>
                <w:lang w:eastAsia="nb-NO"/>
              </w:rPr>
              <w:t>0,10 – 0,34</w:t>
            </w:r>
          </w:p>
        </w:tc>
        <w:tc>
          <w:tcPr>
            <w:tcW w:w="858" w:type="dxa"/>
            <w:vAlign w:val="center"/>
          </w:tcPr>
          <w:p w14:paraId="0D308516" w14:textId="77777777" w:rsidR="00E674EE" w:rsidRPr="00F528CB" w:rsidRDefault="00E674EE" w:rsidP="00E674EE">
            <w:pPr>
              <w:overflowPunct w:val="0"/>
              <w:autoSpaceDE w:val="0"/>
              <w:autoSpaceDN w:val="0"/>
              <w:adjustRightInd w:val="0"/>
              <w:ind w:left="72"/>
              <w:jc w:val="center"/>
              <w:textAlignment w:val="baseline"/>
              <w:rPr>
                <w:rFonts w:ascii="Arial" w:hAnsi="Arial" w:cs="Arial"/>
                <w:color w:val="000000"/>
                <w:lang w:eastAsia="nb-NO"/>
              </w:rPr>
            </w:pPr>
            <w:r w:rsidRPr="00F528CB">
              <w:rPr>
                <w:rFonts w:ascii="Arial" w:hAnsi="Arial" w:cs="Arial"/>
                <w:color w:val="000000"/>
                <w:lang w:eastAsia="nb-NO"/>
              </w:rPr>
              <w:t>5%</w:t>
            </w:r>
          </w:p>
        </w:tc>
      </w:tr>
      <w:tr w:rsidR="00E674EE" w:rsidRPr="00F528CB" w14:paraId="2F571A0E" w14:textId="77777777" w:rsidTr="004748A0">
        <w:trPr>
          <w:trHeight w:hRule="exact" w:val="340"/>
        </w:trPr>
        <w:tc>
          <w:tcPr>
            <w:tcW w:w="3420" w:type="dxa"/>
            <w:vAlign w:val="center"/>
          </w:tcPr>
          <w:p w14:paraId="36151428" w14:textId="77777777" w:rsidR="00E674EE" w:rsidRPr="00F528CB" w:rsidRDefault="00E674EE" w:rsidP="00E674EE">
            <w:pPr>
              <w:overflowPunct w:val="0"/>
              <w:autoSpaceDE w:val="0"/>
              <w:autoSpaceDN w:val="0"/>
              <w:adjustRightInd w:val="0"/>
              <w:ind w:left="208"/>
              <w:jc w:val="both"/>
              <w:textAlignment w:val="baseline"/>
              <w:rPr>
                <w:rFonts w:ascii="Arial" w:hAnsi="Arial" w:cs="Arial"/>
                <w:color w:val="000000"/>
                <w:lang w:eastAsia="nb-NO"/>
              </w:rPr>
            </w:pPr>
            <w:r w:rsidRPr="00F528CB">
              <w:rPr>
                <w:rFonts w:ascii="Arial" w:hAnsi="Arial" w:cs="Arial"/>
                <w:color w:val="000000"/>
                <w:lang w:eastAsia="nb-NO"/>
              </w:rPr>
              <w:t>0,35 – 0,54</w:t>
            </w:r>
          </w:p>
        </w:tc>
        <w:tc>
          <w:tcPr>
            <w:tcW w:w="858" w:type="dxa"/>
            <w:vAlign w:val="center"/>
          </w:tcPr>
          <w:p w14:paraId="61B31C72" w14:textId="77777777" w:rsidR="00E674EE" w:rsidRPr="00F528CB" w:rsidRDefault="00E674EE" w:rsidP="00E674EE">
            <w:pPr>
              <w:overflowPunct w:val="0"/>
              <w:autoSpaceDE w:val="0"/>
              <w:autoSpaceDN w:val="0"/>
              <w:adjustRightInd w:val="0"/>
              <w:ind w:left="72"/>
              <w:jc w:val="center"/>
              <w:textAlignment w:val="baseline"/>
              <w:rPr>
                <w:rFonts w:ascii="Arial" w:hAnsi="Arial" w:cs="Arial"/>
                <w:color w:val="000000"/>
                <w:lang w:eastAsia="nb-NO"/>
              </w:rPr>
            </w:pPr>
            <w:r w:rsidRPr="00F528CB">
              <w:rPr>
                <w:rFonts w:ascii="Arial" w:hAnsi="Arial" w:cs="Arial"/>
                <w:color w:val="000000"/>
                <w:lang w:eastAsia="nb-NO"/>
              </w:rPr>
              <w:t>10%</w:t>
            </w:r>
          </w:p>
        </w:tc>
      </w:tr>
      <w:tr w:rsidR="00E674EE" w:rsidRPr="00F528CB" w14:paraId="1DF988A1" w14:textId="77777777" w:rsidTr="004748A0">
        <w:trPr>
          <w:trHeight w:hRule="exact" w:val="340"/>
        </w:trPr>
        <w:tc>
          <w:tcPr>
            <w:tcW w:w="3420" w:type="dxa"/>
            <w:vAlign w:val="center"/>
          </w:tcPr>
          <w:p w14:paraId="3B8F605B" w14:textId="77777777" w:rsidR="00E674EE" w:rsidRPr="00F528CB" w:rsidRDefault="00E674EE" w:rsidP="00E674EE">
            <w:pPr>
              <w:overflowPunct w:val="0"/>
              <w:autoSpaceDE w:val="0"/>
              <w:autoSpaceDN w:val="0"/>
              <w:adjustRightInd w:val="0"/>
              <w:ind w:left="208"/>
              <w:jc w:val="both"/>
              <w:textAlignment w:val="baseline"/>
              <w:rPr>
                <w:rFonts w:ascii="Arial" w:hAnsi="Arial" w:cs="Arial"/>
                <w:color w:val="000000"/>
                <w:lang w:eastAsia="nb-NO"/>
              </w:rPr>
            </w:pPr>
            <w:r w:rsidRPr="00F528CB">
              <w:rPr>
                <w:rFonts w:ascii="Arial" w:hAnsi="Arial" w:cs="Arial"/>
                <w:color w:val="000000"/>
                <w:lang w:eastAsia="nb-NO"/>
              </w:rPr>
              <w:t>0,55 – 0,74</w:t>
            </w:r>
          </w:p>
        </w:tc>
        <w:tc>
          <w:tcPr>
            <w:tcW w:w="858" w:type="dxa"/>
            <w:vAlign w:val="center"/>
          </w:tcPr>
          <w:p w14:paraId="067051AA" w14:textId="77777777" w:rsidR="00E674EE" w:rsidRPr="00F528CB" w:rsidRDefault="00E674EE" w:rsidP="00E674EE">
            <w:pPr>
              <w:overflowPunct w:val="0"/>
              <w:autoSpaceDE w:val="0"/>
              <w:autoSpaceDN w:val="0"/>
              <w:adjustRightInd w:val="0"/>
              <w:ind w:left="72"/>
              <w:jc w:val="center"/>
              <w:textAlignment w:val="baseline"/>
              <w:rPr>
                <w:rFonts w:ascii="Arial" w:hAnsi="Arial" w:cs="Arial"/>
                <w:color w:val="000000"/>
                <w:lang w:eastAsia="nb-NO"/>
              </w:rPr>
            </w:pPr>
            <w:r w:rsidRPr="00F528CB">
              <w:rPr>
                <w:rFonts w:ascii="Arial" w:hAnsi="Arial" w:cs="Arial"/>
                <w:color w:val="000000"/>
                <w:lang w:eastAsia="nb-NO"/>
              </w:rPr>
              <w:t>20%</w:t>
            </w:r>
          </w:p>
        </w:tc>
      </w:tr>
      <w:tr w:rsidR="00E674EE" w:rsidRPr="00F528CB" w14:paraId="54F27F1F" w14:textId="77777777" w:rsidTr="004748A0">
        <w:trPr>
          <w:trHeight w:hRule="exact" w:val="340"/>
        </w:trPr>
        <w:tc>
          <w:tcPr>
            <w:tcW w:w="3420" w:type="dxa"/>
            <w:vAlign w:val="center"/>
          </w:tcPr>
          <w:p w14:paraId="08FB3FDD" w14:textId="77777777" w:rsidR="00E674EE" w:rsidRPr="00F528CB" w:rsidRDefault="00E674EE" w:rsidP="00E674EE">
            <w:pPr>
              <w:overflowPunct w:val="0"/>
              <w:autoSpaceDE w:val="0"/>
              <w:autoSpaceDN w:val="0"/>
              <w:adjustRightInd w:val="0"/>
              <w:ind w:left="208"/>
              <w:jc w:val="both"/>
              <w:textAlignment w:val="baseline"/>
              <w:rPr>
                <w:rFonts w:ascii="Arial" w:hAnsi="Arial" w:cs="Arial"/>
                <w:color w:val="000000"/>
                <w:lang w:eastAsia="nb-NO"/>
              </w:rPr>
            </w:pPr>
            <w:r w:rsidRPr="00F528CB">
              <w:rPr>
                <w:rFonts w:ascii="Arial" w:hAnsi="Arial" w:cs="Arial"/>
                <w:color w:val="000000"/>
                <w:lang w:eastAsia="nb-NO"/>
              </w:rPr>
              <w:t>0,75 – 0,90</w:t>
            </w:r>
          </w:p>
        </w:tc>
        <w:tc>
          <w:tcPr>
            <w:tcW w:w="858" w:type="dxa"/>
            <w:vAlign w:val="center"/>
          </w:tcPr>
          <w:p w14:paraId="29CDBDAE" w14:textId="77777777" w:rsidR="00E674EE" w:rsidRPr="00F528CB" w:rsidRDefault="00E674EE" w:rsidP="00E674EE">
            <w:pPr>
              <w:overflowPunct w:val="0"/>
              <w:autoSpaceDE w:val="0"/>
              <w:autoSpaceDN w:val="0"/>
              <w:adjustRightInd w:val="0"/>
              <w:ind w:left="72"/>
              <w:jc w:val="center"/>
              <w:textAlignment w:val="baseline"/>
              <w:rPr>
                <w:rFonts w:ascii="Arial" w:hAnsi="Arial" w:cs="Arial"/>
                <w:color w:val="000000"/>
                <w:lang w:eastAsia="nb-NO"/>
              </w:rPr>
            </w:pPr>
            <w:r w:rsidRPr="00F528CB">
              <w:rPr>
                <w:rFonts w:ascii="Arial" w:hAnsi="Arial" w:cs="Arial"/>
                <w:color w:val="000000"/>
                <w:lang w:eastAsia="nb-NO"/>
              </w:rPr>
              <w:t>30%</w:t>
            </w:r>
          </w:p>
        </w:tc>
      </w:tr>
    </w:tbl>
    <w:p w14:paraId="7603A9F7" w14:textId="77777777" w:rsidR="00E674EE" w:rsidRPr="00F528CB" w:rsidRDefault="00E674EE" w:rsidP="00E674EE">
      <w:pPr>
        <w:jc w:val="both"/>
        <w:rPr>
          <w:rFonts w:ascii="Times New Roman" w:hAnsi="Times New Roman"/>
          <w:i/>
          <w:sz w:val="24"/>
          <w:szCs w:val="24"/>
        </w:rPr>
      </w:pPr>
      <w:r w:rsidRPr="00F528CB">
        <w:rPr>
          <w:rFonts w:ascii="Times New Roman" w:hAnsi="Times New Roman"/>
          <w:i/>
          <w:sz w:val="24"/>
          <w:szCs w:val="24"/>
        </w:rPr>
        <w:t>*)</w:t>
      </w:r>
      <w:r w:rsidRPr="00F528CB">
        <w:rPr>
          <w:rFonts w:ascii="Times New Roman" w:hAnsi="Times New Roman"/>
          <w:i/>
          <w:sz w:val="24"/>
          <w:szCs w:val="24"/>
        </w:rPr>
        <w:tab/>
        <w:t>Toleransegrenser i henhold til Statens vegvesens rapport nr. 670, kapittel 6.1.</w:t>
      </w:r>
    </w:p>
    <w:p w14:paraId="059C638B" w14:textId="77777777" w:rsidR="00E674EE" w:rsidRPr="00F528CB" w:rsidRDefault="00E674EE" w:rsidP="00E674EE">
      <w:pPr>
        <w:rPr>
          <w:rFonts w:ascii="Times New Roman" w:hAnsi="Times New Roman"/>
          <w:sz w:val="24"/>
          <w:szCs w:val="24"/>
        </w:rPr>
      </w:pPr>
    </w:p>
    <w:p w14:paraId="5BA373E2"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573" w:name="_Toc473635899"/>
      <w:bookmarkStart w:id="574" w:name="_Toc497142351"/>
      <w:bookmarkStart w:id="575" w:name="_Toc508287311"/>
      <w:bookmarkStart w:id="576" w:name="_Toc508288446"/>
      <w:bookmarkStart w:id="577" w:name="_Toc508288559"/>
      <w:bookmarkStart w:id="578" w:name="_Toc520912991"/>
      <w:bookmarkStart w:id="579" w:name="_Toc520913383"/>
      <w:bookmarkStart w:id="580" w:name="_Toc40296228"/>
      <w:bookmarkStart w:id="581" w:name="_Toc41037253"/>
      <w:bookmarkStart w:id="582" w:name="_Toc44326755"/>
      <w:bookmarkStart w:id="583" w:name="_Toc112941599"/>
      <w:bookmarkStart w:id="584" w:name="_Hlk18586532"/>
      <w:r w:rsidRPr="00F528CB">
        <w:rPr>
          <w:rFonts w:ascii="Times New Roman" w:eastAsia="Yu Gothic Light" w:hAnsi="Times New Roman"/>
          <w:b/>
          <w:sz w:val="26"/>
          <w:szCs w:val="26"/>
        </w:rPr>
        <w:t>23.5 Bestemmelser for elektroarbeider – elektriske anlegg</w:t>
      </w:r>
      <w:bookmarkEnd w:id="573"/>
      <w:bookmarkEnd w:id="574"/>
      <w:bookmarkEnd w:id="575"/>
      <w:bookmarkEnd w:id="576"/>
      <w:bookmarkEnd w:id="577"/>
      <w:bookmarkEnd w:id="578"/>
      <w:bookmarkEnd w:id="579"/>
      <w:bookmarkEnd w:id="580"/>
      <w:bookmarkEnd w:id="581"/>
      <w:bookmarkEnd w:id="582"/>
      <w:bookmarkEnd w:id="583"/>
    </w:p>
    <w:bookmarkEnd w:id="584"/>
    <w:p w14:paraId="28A17B4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Elektriske anlegg omfatter elektriske lavspenningsinstallasjoner inklusive føringsveier, reserve- og nødstrømsanlegg, fordelinger, ekomanlegg og maskiner. </w:t>
      </w:r>
    </w:p>
    <w:p w14:paraId="5602DB8F" w14:textId="77777777" w:rsidR="00E674EE" w:rsidRPr="00F528CB" w:rsidRDefault="00E674EE" w:rsidP="00E674EE">
      <w:pPr>
        <w:rPr>
          <w:rFonts w:ascii="Times New Roman" w:hAnsi="Times New Roman"/>
          <w:sz w:val="24"/>
          <w:szCs w:val="24"/>
        </w:rPr>
      </w:pPr>
    </w:p>
    <w:p w14:paraId="46ADE07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Prosjekterer og utfører av elektriske anlegg skal være autorisert og registrert i Elvirksomhetsregisteret for arbeidene de utfører.</w:t>
      </w:r>
    </w:p>
    <w:p w14:paraId="1788A460" w14:textId="77777777" w:rsidR="00E674EE" w:rsidRPr="00F528CB" w:rsidRDefault="00E674EE" w:rsidP="00E674EE">
      <w:pPr>
        <w:rPr>
          <w:rFonts w:ascii="Times New Roman" w:hAnsi="Times New Roman"/>
          <w:sz w:val="24"/>
          <w:szCs w:val="24"/>
        </w:rPr>
      </w:pPr>
    </w:p>
    <w:p w14:paraId="7016AF5E"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585" w:name="_Toc473635900"/>
      <w:bookmarkStart w:id="586" w:name="_Toc497142352"/>
      <w:bookmarkStart w:id="587" w:name="_Toc508287312"/>
      <w:bookmarkStart w:id="588" w:name="_Toc508288447"/>
      <w:bookmarkStart w:id="589" w:name="_Toc508288560"/>
      <w:bookmarkStart w:id="590" w:name="_Toc40296229"/>
      <w:bookmarkStart w:id="591" w:name="_Toc41037254"/>
      <w:bookmarkStart w:id="592" w:name="_Toc44326756"/>
      <w:bookmarkStart w:id="593" w:name="_Toc112941600"/>
      <w:r w:rsidRPr="00F528CB">
        <w:rPr>
          <w:rFonts w:ascii="Times New Roman" w:eastAsia="Yu Gothic Light" w:hAnsi="Times New Roman"/>
          <w:b/>
          <w:sz w:val="24"/>
          <w:szCs w:val="24"/>
        </w:rPr>
        <w:t>23.5.1. Elektriske lavspenningsinstallasjoner</w:t>
      </w:r>
      <w:bookmarkEnd w:id="585"/>
      <w:bookmarkEnd w:id="586"/>
      <w:bookmarkEnd w:id="587"/>
      <w:bookmarkEnd w:id="588"/>
      <w:bookmarkEnd w:id="589"/>
      <w:bookmarkEnd w:id="590"/>
      <w:bookmarkEnd w:id="591"/>
      <w:bookmarkEnd w:id="592"/>
      <w:bookmarkEnd w:id="593"/>
    </w:p>
    <w:p w14:paraId="3152A7B4" w14:textId="77777777" w:rsidR="00E674EE" w:rsidRPr="00F528CB" w:rsidRDefault="00E674EE" w:rsidP="00E674EE">
      <w:pPr>
        <w:rPr>
          <w:rFonts w:ascii="Times New Roman" w:hAnsi="Times New Roman"/>
          <w:sz w:val="24"/>
          <w:szCs w:val="24"/>
        </w:rPr>
      </w:pPr>
    </w:p>
    <w:p w14:paraId="4AF8764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Elektriske anlegg skal planlegges, prosjekteres, bygges, driftes og vedlikeholdes i henhold til gjeldende lover, forskrifter og Statens vegvesens håndbøker. Dette gjelder også endringer av eksisterende anlegg.</w:t>
      </w:r>
    </w:p>
    <w:p w14:paraId="38DEBCD1" w14:textId="77777777" w:rsidR="00E674EE" w:rsidRPr="00F528CB" w:rsidRDefault="00E674EE" w:rsidP="00E674EE">
      <w:pPr>
        <w:rPr>
          <w:rFonts w:ascii="Times New Roman" w:hAnsi="Times New Roman"/>
          <w:sz w:val="24"/>
          <w:szCs w:val="24"/>
        </w:rPr>
      </w:pPr>
    </w:p>
    <w:p w14:paraId="53FE5FC9"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594" w:name="_Toc473635901"/>
      <w:bookmarkStart w:id="595" w:name="_Toc497142353"/>
      <w:bookmarkStart w:id="596" w:name="_Toc508287313"/>
      <w:bookmarkStart w:id="597" w:name="_Toc508288448"/>
      <w:bookmarkStart w:id="598" w:name="_Toc508288561"/>
      <w:bookmarkStart w:id="599" w:name="_Toc40296230"/>
      <w:bookmarkStart w:id="600" w:name="_Toc41037255"/>
      <w:bookmarkStart w:id="601" w:name="_Toc44326757"/>
      <w:bookmarkStart w:id="602" w:name="_Toc112941601"/>
      <w:r w:rsidRPr="00F528CB">
        <w:rPr>
          <w:rFonts w:ascii="Times New Roman" w:eastAsia="Yu Gothic Light" w:hAnsi="Times New Roman"/>
          <w:b/>
          <w:sz w:val="24"/>
          <w:szCs w:val="24"/>
        </w:rPr>
        <w:t>23.5.2. Fordelinger</w:t>
      </w:r>
      <w:bookmarkEnd w:id="594"/>
      <w:bookmarkEnd w:id="595"/>
      <w:bookmarkEnd w:id="596"/>
      <w:bookmarkEnd w:id="597"/>
      <w:bookmarkEnd w:id="598"/>
      <w:bookmarkEnd w:id="599"/>
      <w:bookmarkEnd w:id="600"/>
      <w:bookmarkEnd w:id="601"/>
      <w:bookmarkEnd w:id="602"/>
    </w:p>
    <w:p w14:paraId="60AD954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Fordelinger skal være utført i henhold til relevante deler i NEK 439-serien eller NEK EN 61439-serien.</w:t>
      </w:r>
    </w:p>
    <w:p w14:paraId="7E43ECC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w:t>
      </w:r>
    </w:p>
    <w:p w14:paraId="0EDE718C"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603" w:name="_Toc473635902"/>
      <w:bookmarkStart w:id="604" w:name="_Toc497142354"/>
      <w:bookmarkStart w:id="605" w:name="_Toc508287314"/>
      <w:bookmarkStart w:id="606" w:name="_Toc508288449"/>
      <w:bookmarkStart w:id="607" w:name="_Toc508288562"/>
      <w:bookmarkStart w:id="608" w:name="_Toc40296231"/>
      <w:bookmarkStart w:id="609" w:name="_Toc41037256"/>
      <w:bookmarkStart w:id="610" w:name="_Toc44326758"/>
      <w:bookmarkStart w:id="611" w:name="_Toc112941602"/>
      <w:bookmarkStart w:id="612" w:name="_Hlk22394648"/>
      <w:r w:rsidRPr="00F528CB">
        <w:rPr>
          <w:rFonts w:ascii="Times New Roman" w:eastAsia="Yu Gothic Light" w:hAnsi="Times New Roman"/>
          <w:b/>
          <w:sz w:val="24"/>
          <w:szCs w:val="24"/>
        </w:rPr>
        <w:t>23.5.3. Ekomanlegg</w:t>
      </w:r>
      <w:bookmarkEnd w:id="603"/>
      <w:bookmarkEnd w:id="604"/>
      <w:bookmarkEnd w:id="605"/>
      <w:bookmarkEnd w:id="606"/>
      <w:bookmarkEnd w:id="607"/>
      <w:bookmarkEnd w:id="608"/>
      <w:bookmarkEnd w:id="609"/>
      <w:bookmarkEnd w:id="610"/>
      <w:bookmarkEnd w:id="611"/>
    </w:p>
    <w:p w14:paraId="06B6BBA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Ekomanlegg omfatter nett for elektronisk kommunikasjon og skal planlegges, prosjekteres, bygges, driftes og vedlikeholdes i henhold til NEK700-serien. Dette gjelder også endringer av eksisterende anlegg.</w:t>
      </w:r>
    </w:p>
    <w:bookmarkEnd w:id="612"/>
    <w:p w14:paraId="2B492366" w14:textId="77777777" w:rsidR="00E674EE" w:rsidRPr="00F528CB" w:rsidRDefault="00E674EE" w:rsidP="00E674EE">
      <w:pPr>
        <w:rPr>
          <w:rFonts w:ascii="Times New Roman" w:hAnsi="Times New Roman"/>
          <w:sz w:val="24"/>
          <w:szCs w:val="24"/>
        </w:rPr>
      </w:pPr>
    </w:p>
    <w:p w14:paraId="2FDFC8F6"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613" w:name="_Toc473635903"/>
      <w:bookmarkStart w:id="614" w:name="_Toc497142355"/>
      <w:bookmarkStart w:id="615" w:name="_Toc508287315"/>
      <w:bookmarkStart w:id="616" w:name="_Toc508288450"/>
      <w:bookmarkStart w:id="617" w:name="_Toc508288563"/>
      <w:bookmarkStart w:id="618" w:name="_Toc40296232"/>
      <w:bookmarkStart w:id="619" w:name="_Toc41037257"/>
      <w:bookmarkStart w:id="620" w:name="_Toc44326759"/>
      <w:bookmarkStart w:id="621" w:name="_Toc112941603"/>
      <w:r w:rsidRPr="00F528CB">
        <w:rPr>
          <w:rFonts w:ascii="Times New Roman" w:eastAsia="Yu Gothic Light" w:hAnsi="Times New Roman"/>
          <w:b/>
          <w:sz w:val="24"/>
          <w:szCs w:val="24"/>
        </w:rPr>
        <w:t>23.5.4. Maskiner</w:t>
      </w:r>
      <w:bookmarkEnd w:id="613"/>
      <w:bookmarkEnd w:id="614"/>
      <w:bookmarkEnd w:id="615"/>
      <w:bookmarkEnd w:id="616"/>
      <w:bookmarkEnd w:id="617"/>
      <w:bookmarkEnd w:id="618"/>
      <w:bookmarkEnd w:id="619"/>
      <w:bookmarkEnd w:id="620"/>
      <w:bookmarkEnd w:id="621"/>
    </w:p>
    <w:p w14:paraId="372D551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Maskiner skal utføres i henhold til forskrift om maskiner. Norm for maskiner er NEK EN 60 204-1. Risikovurdering av maskiner skal bygge på prinsippene i NS-EN ISO 12100.</w:t>
      </w:r>
    </w:p>
    <w:p w14:paraId="61263762" w14:textId="77777777" w:rsidR="00E674EE" w:rsidRPr="00F528CB" w:rsidRDefault="00E674EE" w:rsidP="00E674EE">
      <w:pPr>
        <w:rPr>
          <w:rFonts w:ascii="Times New Roman" w:hAnsi="Times New Roman"/>
          <w:sz w:val="24"/>
          <w:szCs w:val="24"/>
        </w:rPr>
      </w:pPr>
    </w:p>
    <w:p w14:paraId="1227974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Kabelføringer og termineringer som utføres lokalt ved sammenstilling av maskiner skal utføres i henhold til montasjeanvisning fra maskinleverandør.</w:t>
      </w:r>
    </w:p>
    <w:p w14:paraId="13E23444" w14:textId="77777777" w:rsidR="00E674EE" w:rsidRPr="00F528CB" w:rsidRDefault="00E674EE" w:rsidP="00E674EE">
      <w:pPr>
        <w:rPr>
          <w:rFonts w:ascii="Times New Roman" w:hAnsi="Times New Roman"/>
          <w:sz w:val="24"/>
          <w:szCs w:val="24"/>
        </w:rPr>
      </w:pPr>
    </w:p>
    <w:p w14:paraId="67FBC927"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622" w:name="_Toc112941604"/>
      <w:r w:rsidRPr="00F528CB">
        <w:rPr>
          <w:rFonts w:ascii="Times New Roman" w:eastAsia="Yu Gothic Light" w:hAnsi="Times New Roman"/>
          <w:b/>
          <w:sz w:val="26"/>
          <w:szCs w:val="26"/>
        </w:rPr>
        <w:t>23.6 Bestemmelse for montering, reparasjon og vedlikehold av rekkverk</w:t>
      </w:r>
      <w:bookmarkEnd w:id="622"/>
    </w:p>
    <w:p w14:paraId="4160BCB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Alle som skal gjennomføre montering, reparasjon og vedlikehold av rekkverk skal gjennomgått kurs for rekkverksmontører og bestått slutt test. Leverandøren kan delegere </w:t>
      </w:r>
      <w:r w:rsidRPr="00F528CB">
        <w:rPr>
          <w:rFonts w:ascii="Times New Roman" w:hAnsi="Times New Roman"/>
          <w:sz w:val="24"/>
          <w:szCs w:val="24"/>
        </w:rPr>
        <w:lastRenderedPageBreak/>
        <w:t>selve arbeidet og montering til personell uten kurs, men en fagperson med bestått kurs må kontrollere og stå ansvarlig for den faglige utførelsen.</w:t>
      </w:r>
    </w:p>
    <w:p w14:paraId="37340F92" w14:textId="77777777" w:rsidR="00E674EE" w:rsidRPr="00F528CB" w:rsidRDefault="00E674EE" w:rsidP="00E674EE">
      <w:pPr>
        <w:rPr>
          <w:rFonts w:ascii="Times New Roman" w:hAnsi="Times New Roman"/>
          <w:sz w:val="24"/>
          <w:szCs w:val="24"/>
        </w:rPr>
      </w:pPr>
    </w:p>
    <w:p w14:paraId="6346272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u w:val="single"/>
        </w:rPr>
        <w:t>Verifisering av kompetanse</w:t>
      </w:r>
    </w:p>
    <w:p w14:paraId="15582E0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Personellets kompetanse skal verifiseres gjennom en slutt test som må bestås. Kurset har en gyldighet fra 5 år fra utstedt kursbevis. </w:t>
      </w:r>
    </w:p>
    <w:p w14:paraId="72EB755F" w14:textId="77777777" w:rsidR="00E674EE" w:rsidRPr="00F528CB" w:rsidRDefault="00E674EE" w:rsidP="00E674EE">
      <w:pPr>
        <w:ind w:left="207"/>
        <w:rPr>
          <w:rFonts w:ascii="Times New Roman" w:hAnsi="Times New Roman"/>
          <w:sz w:val="24"/>
          <w:szCs w:val="24"/>
        </w:rPr>
      </w:pPr>
    </w:p>
    <w:p w14:paraId="4E02B6B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Kurset inneholder 4 moduler: </w:t>
      </w:r>
    </w:p>
    <w:p w14:paraId="5929935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Modul 1: Fellesmodul</w:t>
      </w:r>
    </w:p>
    <w:p w14:paraId="2B05E47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Modul 2: Stålrekkverk</w:t>
      </w:r>
    </w:p>
    <w:p w14:paraId="1C1A991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Modul 3: Betongrekkverk</w:t>
      </w:r>
    </w:p>
    <w:p w14:paraId="4370353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Modul 4: Byggherre/prosjekterende</w:t>
      </w:r>
    </w:p>
    <w:p w14:paraId="42B55BDD" w14:textId="77777777" w:rsidR="00E674EE" w:rsidRPr="00F528CB" w:rsidRDefault="00E674EE" w:rsidP="00E674EE">
      <w:pPr>
        <w:rPr>
          <w:rFonts w:ascii="Times New Roman" w:hAnsi="Times New Roman"/>
          <w:sz w:val="24"/>
          <w:szCs w:val="24"/>
        </w:rPr>
      </w:pPr>
    </w:p>
    <w:p w14:paraId="4291F69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må avklare hvilke moduler som er nødvendige i den aktuelle kontrakten. </w:t>
      </w:r>
      <w:r w:rsidRPr="00F528CB">
        <w:rPr>
          <w:rFonts w:ascii="Times New Roman" w:hAnsi="Times New Roman"/>
          <w:color w:val="000000"/>
          <w:sz w:val="24"/>
          <w:szCs w:val="24"/>
          <w:shd w:val="clear" w:color="auto" w:fill="FFFFFF"/>
        </w:rPr>
        <w:t xml:space="preserve">For rekkverksmontører som ønsker bevis for bestått kurs, så må fellesmodulen og enten stål- eller betongmodul bestås. Testen må taes innen 14 dager etter endt kurs. </w:t>
      </w:r>
    </w:p>
    <w:p w14:paraId="74ACE4E0" w14:textId="77777777" w:rsidR="00E674EE" w:rsidRPr="00F528CB" w:rsidRDefault="00E674EE" w:rsidP="00E674EE">
      <w:pPr>
        <w:rPr>
          <w:rFonts w:ascii="Times New Roman" w:hAnsi="Times New Roman"/>
          <w:sz w:val="24"/>
          <w:szCs w:val="24"/>
        </w:rPr>
      </w:pPr>
    </w:p>
    <w:p w14:paraId="27D55B2A"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623" w:name="_Toc44326760"/>
      <w:bookmarkStart w:id="624" w:name="_Toc112941605"/>
      <w:bookmarkStart w:id="625" w:name="_Toc497142358"/>
      <w:bookmarkStart w:id="626" w:name="_Toc508287318"/>
      <w:bookmarkStart w:id="627" w:name="_Toc508288453"/>
      <w:bookmarkStart w:id="628" w:name="_Toc508288566"/>
      <w:bookmarkStart w:id="629" w:name="_Toc520912994"/>
      <w:bookmarkStart w:id="630" w:name="_Toc520913386"/>
      <w:bookmarkStart w:id="631" w:name="_Toc40296235"/>
      <w:bookmarkStart w:id="632" w:name="_Toc41037260"/>
      <w:bookmarkStart w:id="633" w:name="_Hlk23693730"/>
      <w:bookmarkStart w:id="634" w:name="_Hlk11046706"/>
      <w:bookmarkStart w:id="635" w:name="_Hlk18586797"/>
      <w:r w:rsidRPr="00F528CB">
        <w:rPr>
          <w:rFonts w:ascii="Times New Roman" w:hAnsi="Times New Roman"/>
          <w:b/>
          <w:sz w:val="28"/>
          <w:szCs w:val="28"/>
        </w:rPr>
        <w:t>24 Prosjektering, rådgivning mv. (Se NS 8407 punkt 16)</w:t>
      </w:r>
      <w:bookmarkEnd w:id="623"/>
      <w:bookmarkEnd w:id="624"/>
    </w:p>
    <w:p w14:paraId="3F17226A" w14:textId="77777777" w:rsidR="00E674EE" w:rsidRPr="00F528CB" w:rsidRDefault="00E674EE" w:rsidP="00E674EE">
      <w:pPr>
        <w:rPr>
          <w:rFonts w:ascii="Times New Roman" w:hAnsi="Times New Roman"/>
          <w:i/>
          <w:sz w:val="24"/>
          <w:szCs w:val="24"/>
        </w:rPr>
      </w:pPr>
      <w:r w:rsidRPr="00F528CB">
        <w:rPr>
          <w:rFonts w:ascii="Times New Roman" w:hAnsi="Times New Roman"/>
          <w:i/>
          <w:iCs/>
          <w:sz w:val="24"/>
          <w:szCs w:val="24"/>
        </w:rPr>
        <w:t>Tillegg til NS8407 punkt16.1;</w:t>
      </w:r>
    </w:p>
    <w:p w14:paraId="75901346" w14:textId="77777777" w:rsidR="00E674EE" w:rsidRPr="00F528CB" w:rsidRDefault="00E674EE" w:rsidP="00E674EE">
      <w:pPr>
        <w:rPr>
          <w:rFonts w:ascii="Times New Roman" w:hAnsi="Times New Roman"/>
          <w:sz w:val="24"/>
          <w:szCs w:val="24"/>
        </w:rPr>
      </w:pPr>
    </w:p>
    <w:p w14:paraId="33404B4F" w14:textId="77777777" w:rsidR="00E674EE" w:rsidRPr="00F528CB" w:rsidRDefault="00E674EE" w:rsidP="00E674EE">
      <w:pPr>
        <w:rPr>
          <w:rFonts w:ascii="Times New Roman" w:hAnsi="Times New Roman"/>
          <w:b/>
          <w:sz w:val="24"/>
          <w:szCs w:val="24"/>
        </w:rPr>
      </w:pPr>
      <w:r w:rsidRPr="00F528CB">
        <w:rPr>
          <w:rFonts w:ascii="Times New Roman" w:hAnsi="Times New Roman"/>
          <w:b/>
          <w:bCs/>
          <w:sz w:val="24"/>
          <w:szCs w:val="24"/>
        </w:rPr>
        <w:t xml:space="preserve">Leverandørens prosjektering </w:t>
      </w:r>
    </w:p>
    <w:p w14:paraId="4495D84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Som utgangspunkt for prosjektering skal det benyttes grunnlagsdata som spesifisert i håndbok V770 Modellgrunnlag kapittel 4-12. Av kapittel D fremgår hvilke grunnlagsdata som leveres av byggherre. </w:t>
      </w:r>
    </w:p>
    <w:p w14:paraId="43983AE5" w14:textId="77777777" w:rsidR="00E674EE" w:rsidRPr="00F528CB" w:rsidRDefault="00E674EE" w:rsidP="00E674EE">
      <w:pPr>
        <w:rPr>
          <w:rFonts w:ascii="Times New Roman" w:hAnsi="Times New Roman"/>
          <w:sz w:val="24"/>
          <w:szCs w:val="24"/>
        </w:rPr>
      </w:pPr>
    </w:p>
    <w:p w14:paraId="4218481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Prosjekteringsmaterialet skal fortløpende gjøres tilgjengelig for byggherren gjennom dokumentbehandlingssystemet. Prosjekteringsdata skal foreligge i god tid før oppstart av de aktuelle kontraktsarbeidene, slik at byggherren har reell mulighet til å gjennomgå materialet. Byggherrens gjennomgang fritar ikke leverandøren for ansvar for å levere i henhold til kontraktens krav. </w:t>
      </w:r>
    </w:p>
    <w:p w14:paraId="38939A70" w14:textId="77777777" w:rsidR="00E674EE" w:rsidRPr="00F528CB" w:rsidRDefault="00E674EE" w:rsidP="00E674EE">
      <w:pPr>
        <w:rPr>
          <w:rFonts w:ascii="Times New Roman" w:hAnsi="Times New Roman"/>
          <w:sz w:val="24"/>
          <w:szCs w:val="24"/>
        </w:rPr>
      </w:pPr>
    </w:p>
    <w:p w14:paraId="119897FA" w14:textId="77777777" w:rsidR="00E674EE" w:rsidRPr="00F528CB" w:rsidRDefault="00E674EE" w:rsidP="00E674EE">
      <w:pPr>
        <w:rPr>
          <w:rFonts w:ascii="Times New Roman" w:hAnsi="Times New Roman"/>
          <w:b/>
          <w:sz w:val="24"/>
          <w:szCs w:val="24"/>
        </w:rPr>
      </w:pPr>
      <w:r w:rsidRPr="00F528CB">
        <w:rPr>
          <w:rFonts w:ascii="Times New Roman" w:hAnsi="Times New Roman"/>
          <w:b/>
          <w:bCs/>
          <w:sz w:val="24"/>
          <w:szCs w:val="24"/>
        </w:rPr>
        <w:t>Overføring av byggherrens risiko for løsninger og prosjektering</w:t>
      </w:r>
    </w:p>
    <w:p w14:paraId="260B0AC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Prosjektering utført av byggherren inndeles i to kategorier: </w:t>
      </w:r>
    </w:p>
    <w:p w14:paraId="10A8DCD8" w14:textId="77777777" w:rsidR="00E674EE" w:rsidRPr="00F528CB" w:rsidRDefault="00E674EE" w:rsidP="00E674EE">
      <w:pPr>
        <w:numPr>
          <w:ilvl w:val="0"/>
          <w:numId w:val="60"/>
        </w:numPr>
        <w:rPr>
          <w:rFonts w:ascii="Times New Roman" w:hAnsi="Times New Roman"/>
          <w:sz w:val="24"/>
          <w:szCs w:val="24"/>
        </w:rPr>
      </w:pPr>
      <w:r w:rsidRPr="00F528CB">
        <w:rPr>
          <w:rFonts w:ascii="Times New Roman" w:hAnsi="Times New Roman"/>
          <w:sz w:val="24"/>
          <w:szCs w:val="24"/>
        </w:rPr>
        <w:t>prosjektering som ligger til grunn for kontrakten i kap. D</w:t>
      </w:r>
    </w:p>
    <w:p w14:paraId="392D0391" w14:textId="77777777" w:rsidR="00E674EE" w:rsidRPr="00F528CB" w:rsidRDefault="00E674EE" w:rsidP="00E674EE">
      <w:pPr>
        <w:numPr>
          <w:ilvl w:val="0"/>
          <w:numId w:val="60"/>
        </w:numPr>
        <w:rPr>
          <w:rFonts w:ascii="Times New Roman" w:hAnsi="Times New Roman"/>
          <w:sz w:val="24"/>
          <w:szCs w:val="24"/>
        </w:rPr>
      </w:pPr>
      <w:r w:rsidRPr="00F528CB">
        <w:rPr>
          <w:rFonts w:ascii="Times New Roman" w:hAnsi="Times New Roman"/>
          <w:sz w:val="24"/>
          <w:szCs w:val="24"/>
        </w:rPr>
        <w:t>prosjektering som vedlegges som informasjon i kap. F</w:t>
      </w:r>
    </w:p>
    <w:p w14:paraId="0EEE94E4" w14:textId="77777777" w:rsidR="00E674EE" w:rsidRPr="00F528CB" w:rsidRDefault="00E674EE" w:rsidP="00E674EE">
      <w:pPr>
        <w:rPr>
          <w:rFonts w:ascii="Times New Roman" w:hAnsi="Times New Roman"/>
          <w:sz w:val="24"/>
          <w:szCs w:val="24"/>
        </w:rPr>
      </w:pPr>
    </w:p>
    <w:p w14:paraId="71D29FA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har all risiko for prosjektering som ligger til grunn for kontrakten. Leverandøren har risikoen for bruk av prosjektering som vedlegges som informasjon.</w:t>
      </w:r>
    </w:p>
    <w:p w14:paraId="3844C089" w14:textId="77777777" w:rsidR="00E674EE" w:rsidRPr="00F528CB" w:rsidRDefault="00E674EE" w:rsidP="00E674EE">
      <w:pPr>
        <w:rPr>
          <w:rFonts w:ascii="Times New Roman" w:hAnsi="Times New Roman"/>
          <w:sz w:val="24"/>
          <w:szCs w:val="24"/>
        </w:rPr>
      </w:pPr>
    </w:p>
    <w:p w14:paraId="409B1805"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636" w:name="_Toc44326761"/>
      <w:bookmarkStart w:id="637" w:name="_Toc112941606"/>
      <w:r w:rsidRPr="00F528CB">
        <w:rPr>
          <w:rFonts w:ascii="Times New Roman" w:hAnsi="Times New Roman"/>
          <w:b/>
          <w:sz w:val="28"/>
          <w:szCs w:val="28"/>
        </w:rPr>
        <w:t>25 Krav til prosessen (Se NS 8407 punkt 15)</w:t>
      </w:r>
      <w:bookmarkEnd w:id="636"/>
      <w:bookmarkEnd w:id="637"/>
    </w:p>
    <w:p w14:paraId="18F53FE6"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638" w:name="_Toc44326762"/>
      <w:bookmarkStart w:id="639" w:name="_Toc112941607"/>
      <w:r w:rsidRPr="00F528CB">
        <w:rPr>
          <w:rFonts w:ascii="Times New Roman" w:eastAsia="Yu Gothic Light" w:hAnsi="Times New Roman"/>
          <w:b/>
          <w:sz w:val="26"/>
          <w:szCs w:val="26"/>
        </w:rPr>
        <w:t>25.1 Forandringer i lover, forskrifter mv.</w:t>
      </w:r>
      <w:bookmarkEnd w:id="638"/>
      <w:bookmarkEnd w:id="639"/>
      <w:r w:rsidRPr="00F528CB">
        <w:rPr>
          <w:rFonts w:ascii="Times New Roman" w:eastAsia="Yu Gothic Light" w:hAnsi="Times New Roman"/>
          <w:b/>
          <w:sz w:val="26"/>
          <w:szCs w:val="26"/>
        </w:rPr>
        <w:t xml:space="preserve"> </w:t>
      </w:r>
    </w:p>
    <w:p w14:paraId="13A12A5B"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Tillegg til NS 8407 punkt 15.2; </w:t>
      </w:r>
    </w:p>
    <w:p w14:paraId="28E2A9B2" w14:textId="77777777" w:rsidR="00E674EE" w:rsidRPr="00F528CB" w:rsidRDefault="00E674EE" w:rsidP="00E674EE">
      <w:pPr>
        <w:rPr>
          <w:rFonts w:ascii="Times New Roman" w:hAnsi="Times New Roman"/>
          <w:sz w:val="24"/>
          <w:szCs w:val="24"/>
        </w:rPr>
      </w:pPr>
    </w:p>
    <w:p w14:paraId="1A94D3D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 bærer risikoen for endringer i Statens vegvesens håndbøker. </w:t>
      </w:r>
    </w:p>
    <w:p w14:paraId="5A8F2E67" w14:textId="77777777" w:rsidR="00E674EE" w:rsidRPr="00F528CB" w:rsidRDefault="00E674EE" w:rsidP="00E674EE">
      <w:pPr>
        <w:rPr>
          <w:rFonts w:ascii="Times New Roman" w:hAnsi="Times New Roman"/>
          <w:sz w:val="24"/>
          <w:szCs w:val="24"/>
        </w:rPr>
      </w:pPr>
    </w:p>
    <w:p w14:paraId="41F3FCB6" w14:textId="77777777" w:rsidR="00E674EE" w:rsidRPr="00F528CB" w:rsidRDefault="00E674EE" w:rsidP="00E674EE">
      <w:pPr>
        <w:rPr>
          <w:rFonts w:ascii="Times New Roman" w:hAnsi="Times New Roman"/>
          <w:sz w:val="24"/>
          <w:szCs w:val="24"/>
        </w:rPr>
      </w:pPr>
      <w:bookmarkStart w:id="640" w:name="_Toc44326763"/>
    </w:p>
    <w:p w14:paraId="48329D0C"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641" w:name="_Toc112941608"/>
      <w:r w:rsidRPr="00F528CB">
        <w:rPr>
          <w:rFonts w:ascii="Times New Roman" w:hAnsi="Times New Roman"/>
          <w:b/>
          <w:sz w:val="28"/>
          <w:szCs w:val="28"/>
        </w:rPr>
        <w:t>26 Forhold på byggeplassen (Se NS 8407 punkt 18)</w:t>
      </w:r>
      <w:bookmarkEnd w:id="640"/>
      <w:bookmarkEnd w:id="641"/>
    </w:p>
    <w:p w14:paraId="58BFA169"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642" w:name="_Toc44326764"/>
      <w:bookmarkStart w:id="643" w:name="_Toc112941609"/>
      <w:r w:rsidRPr="00F528CB">
        <w:rPr>
          <w:rFonts w:ascii="Times New Roman" w:eastAsia="Yu Gothic Light" w:hAnsi="Times New Roman"/>
          <w:b/>
          <w:sz w:val="26"/>
          <w:szCs w:val="26"/>
        </w:rPr>
        <w:t>26.1 Tilkomst til byggeområde mv.</w:t>
      </w:r>
      <w:bookmarkEnd w:id="642"/>
      <w:bookmarkEnd w:id="643"/>
    </w:p>
    <w:p w14:paraId="4AA020FF"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Tillegg til NS8407 punkt 18.2;</w:t>
      </w:r>
    </w:p>
    <w:p w14:paraId="7C1EA708" w14:textId="77777777" w:rsidR="00E674EE" w:rsidRPr="00F528CB" w:rsidRDefault="00E674EE" w:rsidP="00E674EE">
      <w:pPr>
        <w:rPr>
          <w:rFonts w:ascii="Times New Roman" w:hAnsi="Times New Roman"/>
          <w:sz w:val="24"/>
          <w:szCs w:val="24"/>
        </w:rPr>
      </w:pPr>
    </w:p>
    <w:p w14:paraId="3EFADA4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Dersom leverandøren ønsker ytterligere råderett og tilkomst til arealer utover byggherrens plikter etter NS 8407 punkt 18.2, skal han besørge og bekoste dette. Leverandøren bærer risikoen for eventuelle forsinkelser som følge av slikt tilleggserverv. </w:t>
      </w:r>
    </w:p>
    <w:p w14:paraId="38951071" w14:textId="77777777" w:rsidR="00E674EE" w:rsidRPr="00F528CB" w:rsidRDefault="00E674EE" w:rsidP="00E674EE">
      <w:pPr>
        <w:rPr>
          <w:rFonts w:ascii="Times New Roman" w:hAnsi="Times New Roman"/>
          <w:sz w:val="24"/>
          <w:szCs w:val="24"/>
        </w:rPr>
      </w:pPr>
    </w:p>
    <w:p w14:paraId="49A4846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er ansvarlig for å gjennomføre de tiltak som følger av inngåtte grunnervervsavtaler mellom grunneier og byggherren.</w:t>
      </w:r>
    </w:p>
    <w:p w14:paraId="477977CE" w14:textId="3A849DE4" w:rsidR="00E674EE" w:rsidRPr="00F528CB" w:rsidRDefault="00E674EE" w:rsidP="00E674EE">
      <w:pPr>
        <w:rPr>
          <w:rFonts w:ascii="Times New Roman" w:hAnsi="Times New Roman"/>
          <w:sz w:val="24"/>
          <w:szCs w:val="24"/>
        </w:rPr>
      </w:pPr>
    </w:p>
    <w:p w14:paraId="19F5FFBE"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644" w:name="_Toc44326765"/>
      <w:bookmarkStart w:id="645" w:name="_Toc112941610"/>
      <w:r w:rsidRPr="00F528CB">
        <w:rPr>
          <w:rFonts w:ascii="Times New Roman" w:hAnsi="Times New Roman"/>
          <w:b/>
          <w:sz w:val="28"/>
          <w:szCs w:val="28"/>
        </w:rPr>
        <w:t>27 Skade på kontraktsgjenstanden mv. i byggetiden (Se NS 8407 punkt 19)</w:t>
      </w:r>
      <w:bookmarkEnd w:id="644"/>
      <w:bookmarkEnd w:id="645"/>
      <w:r w:rsidRPr="00F528CB">
        <w:rPr>
          <w:rFonts w:ascii="Times New Roman" w:hAnsi="Times New Roman"/>
          <w:b/>
          <w:sz w:val="28"/>
          <w:szCs w:val="28"/>
        </w:rPr>
        <w:t xml:space="preserve"> </w:t>
      </w:r>
    </w:p>
    <w:p w14:paraId="0D60D0B4"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Tillegg til NS8407 punkt 19.1;</w:t>
      </w:r>
    </w:p>
    <w:p w14:paraId="5633311A" w14:textId="77777777" w:rsidR="00E674EE" w:rsidRPr="00F528CB" w:rsidRDefault="00E674EE" w:rsidP="00E674EE">
      <w:pPr>
        <w:rPr>
          <w:rFonts w:ascii="Times New Roman" w:hAnsi="Times New Roman"/>
          <w:sz w:val="24"/>
          <w:szCs w:val="24"/>
        </w:rPr>
      </w:pPr>
    </w:p>
    <w:p w14:paraId="04EF96A1" w14:textId="77777777" w:rsidR="00E674EE" w:rsidRPr="00F528CB" w:rsidRDefault="00E674EE" w:rsidP="00E674EE">
      <w:pPr>
        <w:rPr>
          <w:rFonts w:ascii="Times New Roman" w:eastAsia="Yu Gothic Light" w:hAnsi="Times New Roman"/>
          <w:sz w:val="24"/>
          <w:szCs w:val="24"/>
        </w:rPr>
      </w:pPr>
      <w:r w:rsidRPr="00F528CB">
        <w:rPr>
          <w:rFonts w:ascii="Times New Roman" w:hAnsi="Times New Roman"/>
          <w:sz w:val="24"/>
          <w:szCs w:val="24"/>
        </w:rPr>
        <w:t xml:space="preserve">Leverandøren plikter å iverksette nødvendige og hensiktsmessige tiltak for å avverge eller begrense risiko for skade på person, eiendom, naturressurser og miljø- og klima. </w:t>
      </w:r>
    </w:p>
    <w:p w14:paraId="76724C57" w14:textId="77777777" w:rsidR="00E674EE" w:rsidRPr="00F528CB" w:rsidRDefault="00E674EE" w:rsidP="00E674EE">
      <w:pPr>
        <w:rPr>
          <w:rFonts w:ascii="Times New Roman" w:hAnsi="Times New Roman"/>
          <w:sz w:val="24"/>
          <w:szCs w:val="24"/>
        </w:rPr>
      </w:pPr>
    </w:p>
    <w:p w14:paraId="19E7AC1B"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646" w:name="_Toc44326767"/>
      <w:bookmarkStart w:id="647" w:name="_Toc112941611"/>
      <w:bookmarkEnd w:id="625"/>
      <w:bookmarkEnd w:id="626"/>
      <w:bookmarkEnd w:id="627"/>
      <w:bookmarkEnd w:id="628"/>
      <w:bookmarkEnd w:id="629"/>
      <w:bookmarkEnd w:id="630"/>
      <w:bookmarkEnd w:id="631"/>
      <w:bookmarkEnd w:id="632"/>
      <w:r w:rsidRPr="00F528CB">
        <w:rPr>
          <w:rFonts w:ascii="Times New Roman" w:hAnsi="Times New Roman"/>
          <w:b/>
          <w:sz w:val="28"/>
          <w:szCs w:val="28"/>
        </w:rPr>
        <w:t>28 Fremdrift og samordning (Se NS 8407 punkt 21)</w:t>
      </w:r>
      <w:bookmarkEnd w:id="646"/>
      <w:bookmarkEnd w:id="647"/>
    </w:p>
    <w:p w14:paraId="67C23D15"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648" w:name="_Toc44326768"/>
      <w:bookmarkStart w:id="649" w:name="_Toc112941612"/>
      <w:r w:rsidRPr="00F528CB">
        <w:rPr>
          <w:rFonts w:ascii="Times New Roman" w:eastAsia="Yu Gothic Light" w:hAnsi="Times New Roman"/>
          <w:b/>
          <w:sz w:val="26"/>
          <w:szCs w:val="26"/>
        </w:rPr>
        <w:t>28.1 Leverandørens fremdriftsplan</w:t>
      </w:r>
      <w:bookmarkEnd w:id="648"/>
      <w:bookmarkEnd w:id="649"/>
      <w:r w:rsidRPr="00F528CB">
        <w:rPr>
          <w:rFonts w:ascii="Times New Roman" w:eastAsia="Yu Gothic Light" w:hAnsi="Times New Roman"/>
          <w:b/>
          <w:sz w:val="26"/>
          <w:szCs w:val="26"/>
        </w:rPr>
        <w:t xml:space="preserve"> </w:t>
      </w:r>
    </w:p>
    <w:p w14:paraId="21AE2E17" w14:textId="77777777" w:rsidR="00E674EE" w:rsidRPr="00F528CB" w:rsidRDefault="00E674EE" w:rsidP="00E674EE">
      <w:pPr>
        <w:rPr>
          <w:rFonts w:ascii="Times New Roman" w:hAnsi="Times New Roman"/>
          <w:i/>
          <w:sz w:val="24"/>
          <w:szCs w:val="24"/>
        </w:rPr>
      </w:pPr>
      <w:r w:rsidRPr="00F528CB">
        <w:rPr>
          <w:rFonts w:ascii="Times New Roman" w:hAnsi="Times New Roman"/>
          <w:i/>
          <w:iCs/>
          <w:sz w:val="24"/>
          <w:szCs w:val="24"/>
        </w:rPr>
        <w:t xml:space="preserve">NS 8407 punkt 21.2 utgår og erstattes med; </w:t>
      </w:r>
    </w:p>
    <w:p w14:paraId="322AEB91" w14:textId="77777777" w:rsidR="00E674EE" w:rsidRPr="00F528CB" w:rsidRDefault="00E674EE" w:rsidP="00E674EE">
      <w:pPr>
        <w:rPr>
          <w:rFonts w:ascii="Times New Roman" w:hAnsi="Times New Roman"/>
          <w:i/>
          <w:iCs/>
          <w:sz w:val="24"/>
          <w:szCs w:val="24"/>
        </w:rPr>
      </w:pPr>
    </w:p>
    <w:p w14:paraId="339BF0E5" w14:textId="77777777" w:rsidR="00E674EE" w:rsidRPr="00F528CB" w:rsidRDefault="00E674EE" w:rsidP="00E674EE">
      <w:pPr>
        <w:spacing w:after="200"/>
        <w:jc w:val="both"/>
        <w:rPr>
          <w:rFonts w:ascii="Times New Roman" w:hAnsi="Times New Roman"/>
          <w:sz w:val="24"/>
          <w:szCs w:val="24"/>
        </w:rPr>
      </w:pPr>
      <w:r w:rsidRPr="00F528CB">
        <w:rPr>
          <w:rFonts w:ascii="Times New Roman" w:hAnsi="Times New Roman"/>
          <w:sz w:val="24"/>
          <w:szCs w:val="24"/>
        </w:rPr>
        <w:t>Leverandøren skal utarbeide fremdriftsplaner på flere nivåer, der aktiviteter på et underliggende nivå skal kunne aggregeres til aktiviteter på et overliggende nivå. Følgende hovednivåer gjelder:</w:t>
      </w:r>
    </w:p>
    <w:p w14:paraId="00754528" w14:textId="77777777" w:rsidR="00E674EE" w:rsidRPr="00F528CB" w:rsidRDefault="00E674EE" w:rsidP="00E674EE">
      <w:pPr>
        <w:numPr>
          <w:ilvl w:val="0"/>
          <w:numId w:val="41"/>
        </w:numPr>
        <w:spacing w:after="200" w:line="25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Leverandørens fremdriftsplan </w:t>
      </w:r>
    </w:p>
    <w:p w14:paraId="2DEAB958" w14:textId="77777777" w:rsidR="00E674EE" w:rsidRPr="00F528CB" w:rsidRDefault="00E674EE" w:rsidP="00E674EE">
      <w:pPr>
        <w:spacing w:after="200" w:line="276" w:lineRule="auto"/>
        <w:ind w:left="720"/>
        <w:contextualSpacing/>
        <w:jc w:val="both"/>
        <w:rPr>
          <w:rFonts w:ascii="Times New Roman" w:eastAsia="Calibri" w:hAnsi="Times New Roman"/>
          <w:sz w:val="24"/>
          <w:szCs w:val="24"/>
        </w:rPr>
      </w:pPr>
      <w:r w:rsidRPr="00F528CB">
        <w:rPr>
          <w:rFonts w:ascii="Times New Roman" w:eastAsia="Calibri" w:hAnsi="Times New Roman"/>
          <w:sz w:val="24"/>
          <w:szCs w:val="24"/>
        </w:rPr>
        <w:t>Dette er leverandørens fremdriftsplan, slik den er gitt ved tilbudstidspunkt.</w:t>
      </w:r>
    </w:p>
    <w:p w14:paraId="20D52616" w14:textId="77777777" w:rsidR="00E674EE" w:rsidRPr="00F528CB" w:rsidRDefault="00E674EE" w:rsidP="00E674EE">
      <w:pPr>
        <w:spacing w:after="200" w:line="276" w:lineRule="auto"/>
        <w:ind w:left="720"/>
        <w:contextualSpacing/>
        <w:jc w:val="both"/>
        <w:rPr>
          <w:rFonts w:ascii="Times New Roman" w:eastAsia="Calibri" w:hAnsi="Times New Roman"/>
          <w:sz w:val="24"/>
          <w:szCs w:val="24"/>
        </w:rPr>
      </w:pPr>
    </w:p>
    <w:p w14:paraId="2C22D30D" w14:textId="77777777" w:rsidR="00E674EE" w:rsidRPr="00F528CB" w:rsidRDefault="00E674EE" w:rsidP="00E674EE">
      <w:pPr>
        <w:numPr>
          <w:ilvl w:val="0"/>
          <w:numId w:val="41"/>
        </w:numPr>
        <w:spacing w:after="200" w:line="25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Detaljert fremdriftsplan</w:t>
      </w:r>
    </w:p>
    <w:p w14:paraId="4F076CA1" w14:textId="0CAA026E" w:rsidR="00E674EE" w:rsidRPr="00F528CB" w:rsidRDefault="00E674EE" w:rsidP="00E674EE">
      <w:pPr>
        <w:spacing w:after="200" w:line="276" w:lineRule="auto"/>
        <w:ind w:left="720"/>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Dette nivået er en ytterligere nedbryting av leverandørens fremdriftsplan for særskilte arbeidsoperasjoner </w:t>
      </w:r>
      <w:r w:rsidRPr="00F528CB">
        <w:rPr>
          <w:rFonts w:ascii="Times New Roman" w:eastAsia="Calibri" w:hAnsi="Times New Roman" w:cs="Arial"/>
          <w:color w:val="262626"/>
          <w:sz w:val="24"/>
        </w:rPr>
        <w:t>for styring av kontraktsarbeidene</w:t>
      </w:r>
      <w:r w:rsidRPr="00F528CB">
        <w:rPr>
          <w:rFonts w:ascii="Times New Roman" w:eastAsia="Calibri" w:hAnsi="Times New Roman"/>
          <w:sz w:val="24"/>
          <w:szCs w:val="24"/>
        </w:rPr>
        <w:t xml:space="preserve">. Eksempler på detaljplaner er 4-ukers planer, 14-dagers planer, ukeplaner og rullerende planer. </w:t>
      </w:r>
    </w:p>
    <w:p w14:paraId="712BFE30" w14:textId="77777777" w:rsidR="003037DF" w:rsidRPr="00F528CB" w:rsidRDefault="003037DF" w:rsidP="00E674EE">
      <w:pPr>
        <w:spacing w:after="200" w:line="276" w:lineRule="auto"/>
        <w:ind w:left="720"/>
        <w:contextualSpacing/>
        <w:jc w:val="both"/>
        <w:rPr>
          <w:rFonts w:ascii="Times New Roman" w:eastAsia="Calibri" w:hAnsi="Times New Roman"/>
          <w:sz w:val="24"/>
          <w:szCs w:val="24"/>
        </w:rPr>
      </w:pPr>
    </w:p>
    <w:p w14:paraId="6ADF48F2" w14:textId="77777777" w:rsidR="00E674EE" w:rsidRPr="00F528CB" w:rsidRDefault="00E674EE" w:rsidP="00E674EE">
      <w:pPr>
        <w:jc w:val="both"/>
        <w:rPr>
          <w:rFonts w:ascii="Times New Roman" w:hAnsi="Times New Roman"/>
          <w:b/>
          <w:bCs/>
          <w:sz w:val="24"/>
          <w:szCs w:val="24"/>
        </w:rPr>
      </w:pPr>
      <w:r w:rsidRPr="00F528CB">
        <w:rPr>
          <w:rFonts w:ascii="Times New Roman" w:hAnsi="Times New Roman"/>
          <w:b/>
          <w:bCs/>
          <w:sz w:val="24"/>
          <w:szCs w:val="24"/>
        </w:rPr>
        <w:t>Leverandørens fremdriftsplan</w:t>
      </w:r>
    </w:p>
    <w:p w14:paraId="12FE5604"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Leverandøren skal i løpet av samhandlingsfasen utarbeide en detaljert fremdriftsplan tilpasset kontraktsarbeidene. Fremdriftsplanen skal utarbeides med grunnlag i tilbudt fremdriftsplan.</w:t>
      </w:r>
    </w:p>
    <w:p w14:paraId="423692B9" w14:textId="77777777" w:rsidR="00E674EE" w:rsidRPr="00F528CB" w:rsidRDefault="00E674EE" w:rsidP="00E674EE">
      <w:pPr>
        <w:jc w:val="both"/>
        <w:rPr>
          <w:rFonts w:ascii="Times New Roman" w:hAnsi="Times New Roman"/>
          <w:sz w:val="24"/>
          <w:szCs w:val="24"/>
        </w:rPr>
      </w:pPr>
    </w:p>
    <w:p w14:paraId="42A790AF" w14:textId="77777777" w:rsidR="00E674EE" w:rsidRPr="00F528CB" w:rsidRDefault="00E674EE" w:rsidP="00E674EE">
      <w:pPr>
        <w:spacing w:after="200"/>
        <w:jc w:val="both"/>
        <w:rPr>
          <w:rFonts w:ascii="Times New Roman" w:hAnsi="Times New Roman"/>
          <w:sz w:val="24"/>
          <w:szCs w:val="24"/>
        </w:rPr>
      </w:pPr>
      <w:r w:rsidRPr="00F528CB">
        <w:rPr>
          <w:rFonts w:ascii="Times New Roman" w:hAnsi="Times New Roman"/>
          <w:sz w:val="24"/>
          <w:szCs w:val="24"/>
        </w:rPr>
        <w:t>Leverandørens fremdriftsplan skal tilpasses kontraktens frister. Fremdriftsplanen skal minimum inneholde følgende:</w:t>
      </w:r>
    </w:p>
    <w:p w14:paraId="31665C5F" w14:textId="77777777" w:rsidR="00E674EE" w:rsidRPr="00F528CB" w:rsidRDefault="00E674EE" w:rsidP="00E674EE">
      <w:pPr>
        <w:numPr>
          <w:ilvl w:val="0"/>
          <w:numId w:val="42"/>
        </w:numPr>
        <w:spacing w:line="276" w:lineRule="auto"/>
        <w:jc w:val="both"/>
        <w:rPr>
          <w:rFonts w:ascii="Times New Roman" w:hAnsi="Times New Roman"/>
          <w:sz w:val="24"/>
          <w:szCs w:val="24"/>
        </w:rPr>
      </w:pPr>
      <w:r w:rsidRPr="00F528CB">
        <w:rPr>
          <w:rFonts w:ascii="Times New Roman" w:hAnsi="Times New Roman"/>
          <w:sz w:val="24"/>
          <w:szCs w:val="24"/>
        </w:rPr>
        <w:t>Hovedaktiviteter</w:t>
      </w:r>
    </w:p>
    <w:p w14:paraId="3EF27756" w14:textId="77777777" w:rsidR="00E674EE" w:rsidRPr="00F528CB" w:rsidRDefault="00E674EE" w:rsidP="00E674EE">
      <w:pPr>
        <w:numPr>
          <w:ilvl w:val="1"/>
          <w:numId w:val="42"/>
        </w:numPr>
        <w:spacing w:line="276" w:lineRule="auto"/>
        <w:jc w:val="both"/>
        <w:rPr>
          <w:rFonts w:ascii="Times New Roman" w:hAnsi="Times New Roman"/>
          <w:sz w:val="24"/>
          <w:szCs w:val="24"/>
        </w:rPr>
      </w:pPr>
      <w:r w:rsidRPr="00F528CB">
        <w:rPr>
          <w:rFonts w:ascii="Times New Roman" w:hAnsi="Times New Roman"/>
          <w:sz w:val="24"/>
          <w:szCs w:val="24"/>
        </w:rPr>
        <w:t>Kontraktens frister</w:t>
      </w:r>
    </w:p>
    <w:p w14:paraId="76D8FB60" w14:textId="77777777" w:rsidR="00E674EE" w:rsidRPr="00F528CB" w:rsidRDefault="00E674EE" w:rsidP="00E674EE">
      <w:pPr>
        <w:numPr>
          <w:ilvl w:val="1"/>
          <w:numId w:val="42"/>
        </w:numPr>
        <w:spacing w:line="276" w:lineRule="auto"/>
        <w:jc w:val="both"/>
        <w:rPr>
          <w:rFonts w:ascii="Times New Roman" w:hAnsi="Times New Roman"/>
          <w:sz w:val="24"/>
          <w:szCs w:val="24"/>
        </w:rPr>
      </w:pPr>
      <w:r w:rsidRPr="00F528CB">
        <w:rPr>
          <w:rFonts w:ascii="Times New Roman" w:hAnsi="Times New Roman"/>
          <w:sz w:val="24"/>
          <w:szCs w:val="24"/>
        </w:rPr>
        <w:t>Milepæler</w:t>
      </w:r>
    </w:p>
    <w:p w14:paraId="7D30899B" w14:textId="77777777" w:rsidR="00E674EE" w:rsidRPr="00F528CB" w:rsidRDefault="00E674EE" w:rsidP="00E674EE">
      <w:pPr>
        <w:numPr>
          <w:ilvl w:val="1"/>
          <w:numId w:val="42"/>
        </w:numPr>
        <w:spacing w:line="276" w:lineRule="auto"/>
        <w:jc w:val="both"/>
        <w:rPr>
          <w:rFonts w:ascii="Times New Roman" w:hAnsi="Times New Roman"/>
          <w:sz w:val="24"/>
          <w:szCs w:val="24"/>
        </w:rPr>
      </w:pPr>
      <w:r w:rsidRPr="00F528CB">
        <w:rPr>
          <w:rFonts w:ascii="Times New Roman" w:hAnsi="Times New Roman"/>
          <w:sz w:val="24"/>
          <w:szCs w:val="24"/>
        </w:rPr>
        <w:t xml:space="preserve">Tidskritiske avhengigheter og grensesnitt </w:t>
      </w:r>
    </w:p>
    <w:p w14:paraId="4A1C09B3" w14:textId="77777777" w:rsidR="00E674EE" w:rsidRPr="00F528CB" w:rsidRDefault="00E674EE" w:rsidP="00E674EE">
      <w:pPr>
        <w:numPr>
          <w:ilvl w:val="1"/>
          <w:numId w:val="42"/>
        </w:numPr>
        <w:spacing w:line="276" w:lineRule="auto"/>
        <w:jc w:val="both"/>
        <w:rPr>
          <w:rFonts w:ascii="Times New Roman" w:hAnsi="Times New Roman"/>
          <w:sz w:val="24"/>
          <w:szCs w:val="24"/>
        </w:rPr>
      </w:pPr>
      <w:r w:rsidRPr="00F528CB">
        <w:rPr>
          <w:rFonts w:ascii="Times New Roman" w:hAnsi="Times New Roman"/>
          <w:sz w:val="24"/>
          <w:szCs w:val="24"/>
        </w:rPr>
        <w:t>Kritisk linje og slakk</w:t>
      </w:r>
    </w:p>
    <w:p w14:paraId="30AD04C0" w14:textId="77777777" w:rsidR="00E674EE" w:rsidRPr="00F528CB" w:rsidRDefault="00E674EE" w:rsidP="00E674EE">
      <w:pPr>
        <w:numPr>
          <w:ilvl w:val="1"/>
          <w:numId w:val="42"/>
        </w:numPr>
        <w:spacing w:line="276" w:lineRule="auto"/>
        <w:jc w:val="both"/>
        <w:rPr>
          <w:rFonts w:ascii="Times New Roman" w:hAnsi="Times New Roman" w:cs="Calibri"/>
          <w:sz w:val="24"/>
          <w:szCs w:val="24"/>
        </w:rPr>
      </w:pPr>
      <w:r w:rsidRPr="00F528CB">
        <w:rPr>
          <w:rFonts w:ascii="Times New Roman" w:hAnsi="Times New Roman" w:cs="Calibri"/>
          <w:sz w:val="24"/>
          <w:szCs w:val="24"/>
        </w:rPr>
        <w:t>Viktige beslutningspunkter</w:t>
      </w:r>
    </w:p>
    <w:p w14:paraId="789C02BA" w14:textId="77777777" w:rsidR="00E674EE" w:rsidRPr="00F528CB" w:rsidRDefault="00E674EE" w:rsidP="00E674EE">
      <w:pPr>
        <w:numPr>
          <w:ilvl w:val="1"/>
          <w:numId w:val="42"/>
        </w:numPr>
        <w:spacing w:line="276" w:lineRule="auto"/>
        <w:jc w:val="both"/>
        <w:rPr>
          <w:rFonts w:ascii="Times New Roman" w:eastAsia="Calibri" w:hAnsi="Times New Roman" w:cs="Arial"/>
          <w:sz w:val="24"/>
          <w:szCs w:val="22"/>
        </w:rPr>
      </w:pPr>
      <w:r w:rsidRPr="00F528CB">
        <w:rPr>
          <w:rFonts w:ascii="Times New Roman" w:hAnsi="Times New Roman"/>
          <w:sz w:val="24"/>
          <w:szCs w:val="24"/>
        </w:rPr>
        <w:t>Eventuelle ytelser fra byggherren</w:t>
      </w:r>
    </w:p>
    <w:p w14:paraId="142196A1" w14:textId="77777777" w:rsidR="00E674EE" w:rsidRPr="00F528CB" w:rsidRDefault="00E674EE" w:rsidP="00E674EE">
      <w:pPr>
        <w:numPr>
          <w:ilvl w:val="1"/>
          <w:numId w:val="42"/>
        </w:numPr>
        <w:spacing w:line="276" w:lineRule="auto"/>
        <w:jc w:val="both"/>
        <w:rPr>
          <w:rFonts w:ascii="Times New Roman" w:hAnsi="Times New Roman"/>
          <w:sz w:val="24"/>
          <w:szCs w:val="24"/>
        </w:rPr>
      </w:pPr>
      <w:r w:rsidRPr="00F528CB">
        <w:rPr>
          <w:rFonts w:ascii="Times New Roman" w:hAnsi="Times New Roman"/>
          <w:sz w:val="24"/>
          <w:szCs w:val="24"/>
        </w:rPr>
        <w:t>Eventuelle opsjoner</w:t>
      </w:r>
    </w:p>
    <w:p w14:paraId="679C581B" w14:textId="77777777" w:rsidR="00E674EE" w:rsidRPr="00F528CB" w:rsidRDefault="00E674EE" w:rsidP="00E674EE">
      <w:pPr>
        <w:spacing w:line="276" w:lineRule="auto"/>
        <w:ind w:left="1440"/>
        <w:jc w:val="both"/>
        <w:rPr>
          <w:rFonts w:ascii="Times New Roman" w:hAnsi="Times New Roman"/>
          <w:sz w:val="24"/>
          <w:szCs w:val="24"/>
        </w:rPr>
      </w:pPr>
    </w:p>
    <w:p w14:paraId="73ECF7CB" w14:textId="77777777" w:rsidR="00E674EE" w:rsidRPr="00F528CB" w:rsidRDefault="00E674EE" w:rsidP="00E674EE">
      <w:pPr>
        <w:numPr>
          <w:ilvl w:val="0"/>
          <w:numId w:val="42"/>
        </w:numPr>
        <w:spacing w:line="276" w:lineRule="auto"/>
        <w:jc w:val="both"/>
        <w:rPr>
          <w:rFonts w:ascii="Times New Roman" w:hAnsi="Times New Roman"/>
          <w:sz w:val="24"/>
          <w:szCs w:val="24"/>
        </w:rPr>
      </w:pPr>
      <w:r w:rsidRPr="00F528CB">
        <w:rPr>
          <w:rFonts w:ascii="Times New Roman" w:hAnsi="Times New Roman"/>
          <w:sz w:val="24"/>
          <w:szCs w:val="24"/>
        </w:rPr>
        <w:lastRenderedPageBreak/>
        <w:t>Krav til beskrivelse og nedbrytning av hovedaktiviteter:</w:t>
      </w:r>
    </w:p>
    <w:p w14:paraId="64EB2DD7" w14:textId="77777777" w:rsidR="00E674EE" w:rsidRPr="00F528CB" w:rsidRDefault="00E674EE" w:rsidP="00E674EE">
      <w:pPr>
        <w:numPr>
          <w:ilvl w:val="1"/>
          <w:numId w:val="42"/>
        </w:numPr>
        <w:spacing w:line="276" w:lineRule="auto"/>
        <w:jc w:val="both"/>
        <w:rPr>
          <w:rFonts w:ascii="Times New Roman" w:hAnsi="Times New Roman"/>
          <w:sz w:val="24"/>
          <w:szCs w:val="24"/>
        </w:rPr>
      </w:pPr>
      <w:r w:rsidRPr="00F528CB">
        <w:rPr>
          <w:rFonts w:ascii="Times New Roman" w:hAnsi="Times New Roman"/>
          <w:sz w:val="24"/>
          <w:szCs w:val="24"/>
        </w:rPr>
        <w:t>Fag</w:t>
      </w:r>
    </w:p>
    <w:p w14:paraId="2D4A7E21" w14:textId="77777777" w:rsidR="00E674EE" w:rsidRPr="00F528CB" w:rsidRDefault="00E674EE" w:rsidP="00E674EE">
      <w:pPr>
        <w:numPr>
          <w:ilvl w:val="1"/>
          <w:numId w:val="42"/>
        </w:numPr>
        <w:spacing w:line="276" w:lineRule="auto"/>
        <w:jc w:val="both"/>
        <w:rPr>
          <w:rFonts w:ascii="Times New Roman" w:hAnsi="Times New Roman"/>
          <w:sz w:val="24"/>
          <w:szCs w:val="24"/>
        </w:rPr>
      </w:pPr>
      <w:r w:rsidRPr="00F528CB">
        <w:rPr>
          <w:rFonts w:ascii="Times New Roman" w:hAnsi="Times New Roman"/>
          <w:sz w:val="24"/>
          <w:szCs w:val="24"/>
        </w:rPr>
        <w:t xml:space="preserve">Oppnådd fremdrift, frontlinje og gjenværende varighet, med markering av avvik fra opprinnelig fremdriftsplan </w:t>
      </w:r>
    </w:p>
    <w:p w14:paraId="1DD5767B" w14:textId="77777777" w:rsidR="00E674EE" w:rsidRPr="00F528CB" w:rsidRDefault="00E674EE" w:rsidP="00E674EE">
      <w:pPr>
        <w:numPr>
          <w:ilvl w:val="1"/>
          <w:numId w:val="42"/>
        </w:numPr>
        <w:spacing w:line="276" w:lineRule="auto"/>
        <w:jc w:val="both"/>
        <w:rPr>
          <w:rFonts w:ascii="Times New Roman" w:hAnsi="Times New Roman"/>
          <w:sz w:val="24"/>
          <w:szCs w:val="24"/>
        </w:rPr>
      </w:pPr>
      <w:r w:rsidRPr="00F528CB">
        <w:rPr>
          <w:rFonts w:ascii="Times New Roman" w:hAnsi="Times New Roman"/>
          <w:sz w:val="24"/>
          <w:szCs w:val="24"/>
        </w:rPr>
        <w:t>Varighet på aktiviteter (start og slutt)</w:t>
      </w:r>
    </w:p>
    <w:p w14:paraId="212F12E5" w14:textId="77777777" w:rsidR="00E674EE" w:rsidRPr="00F528CB" w:rsidRDefault="00E674EE" w:rsidP="00E674EE">
      <w:pPr>
        <w:numPr>
          <w:ilvl w:val="1"/>
          <w:numId w:val="42"/>
        </w:numPr>
        <w:spacing w:line="276" w:lineRule="auto"/>
        <w:jc w:val="both"/>
        <w:rPr>
          <w:rFonts w:ascii="Times New Roman" w:hAnsi="Times New Roman"/>
          <w:sz w:val="24"/>
          <w:szCs w:val="24"/>
        </w:rPr>
      </w:pPr>
      <w:r w:rsidRPr="00F528CB">
        <w:rPr>
          <w:rFonts w:ascii="Times New Roman" w:hAnsi="Times New Roman"/>
          <w:sz w:val="24"/>
          <w:szCs w:val="24"/>
        </w:rPr>
        <w:t>Aktivitetskode og navn</w:t>
      </w:r>
    </w:p>
    <w:p w14:paraId="25F4963D" w14:textId="77777777" w:rsidR="00E674EE" w:rsidRPr="00F528CB" w:rsidRDefault="00E674EE" w:rsidP="00E674EE">
      <w:pPr>
        <w:numPr>
          <w:ilvl w:val="1"/>
          <w:numId w:val="42"/>
        </w:numPr>
        <w:spacing w:line="276" w:lineRule="auto"/>
        <w:jc w:val="both"/>
        <w:rPr>
          <w:rFonts w:ascii="Times New Roman" w:hAnsi="Times New Roman"/>
          <w:sz w:val="24"/>
          <w:szCs w:val="24"/>
        </w:rPr>
      </w:pPr>
      <w:r w:rsidRPr="00F528CB">
        <w:rPr>
          <w:rFonts w:ascii="Times New Roman" w:hAnsi="Times New Roman"/>
          <w:sz w:val="24"/>
          <w:szCs w:val="24"/>
        </w:rPr>
        <w:t xml:space="preserve">Stedsangivelse </w:t>
      </w:r>
    </w:p>
    <w:p w14:paraId="33345ABB" w14:textId="77777777" w:rsidR="00E674EE" w:rsidRPr="00F528CB" w:rsidRDefault="00E674EE" w:rsidP="00E674EE">
      <w:pPr>
        <w:numPr>
          <w:ilvl w:val="1"/>
          <w:numId w:val="42"/>
        </w:numPr>
        <w:spacing w:line="276" w:lineRule="auto"/>
        <w:jc w:val="both"/>
        <w:rPr>
          <w:rFonts w:ascii="Times New Roman" w:hAnsi="Times New Roman"/>
          <w:sz w:val="24"/>
          <w:szCs w:val="24"/>
        </w:rPr>
      </w:pPr>
      <w:r w:rsidRPr="00F528CB">
        <w:rPr>
          <w:rFonts w:ascii="Times New Roman" w:hAnsi="Times New Roman"/>
          <w:sz w:val="24"/>
          <w:szCs w:val="24"/>
        </w:rPr>
        <w:t xml:space="preserve">Kalenderdatoer </w:t>
      </w:r>
    </w:p>
    <w:p w14:paraId="7A899717" w14:textId="77777777" w:rsidR="00E674EE" w:rsidRPr="00F528CB" w:rsidRDefault="00E674EE" w:rsidP="00E674EE">
      <w:pPr>
        <w:numPr>
          <w:ilvl w:val="1"/>
          <w:numId w:val="42"/>
        </w:numPr>
        <w:spacing w:line="276" w:lineRule="auto"/>
        <w:jc w:val="both"/>
        <w:rPr>
          <w:rFonts w:ascii="Times New Roman" w:hAnsi="Times New Roman"/>
          <w:sz w:val="24"/>
          <w:szCs w:val="24"/>
        </w:rPr>
      </w:pPr>
      <w:r w:rsidRPr="00F528CB">
        <w:rPr>
          <w:rFonts w:ascii="Times New Roman" w:hAnsi="Times New Roman"/>
          <w:sz w:val="24"/>
          <w:szCs w:val="24"/>
        </w:rPr>
        <w:t>Markering av aktiviteter som innebærer særlig risiko for SHA, YM og klimapåvirkning</w:t>
      </w:r>
    </w:p>
    <w:p w14:paraId="0B76416C" w14:textId="77777777" w:rsidR="00E674EE" w:rsidRPr="00F528CB" w:rsidRDefault="00E674EE" w:rsidP="00E674EE">
      <w:pPr>
        <w:spacing w:line="276" w:lineRule="auto"/>
        <w:ind w:left="284"/>
        <w:jc w:val="both"/>
        <w:rPr>
          <w:rFonts w:ascii="Times New Roman" w:hAnsi="Times New Roman"/>
          <w:sz w:val="24"/>
          <w:szCs w:val="24"/>
        </w:rPr>
      </w:pPr>
      <w:r w:rsidRPr="00F528CB">
        <w:rPr>
          <w:rFonts w:ascii="Times New Roman" w:hAnsi="Times New Roman"/>
          <w:sz w:val="24"/>
          <w:szCs w:val="24"/>
        </w:rPr>
        <w:t>3) Aktiviteter som innebærer risiko inkludert SHA og YM</w:t>
      </w:r>
    </w:p>
    <w:p w14:paraId="52B88DA5" w14:textId="77777777" w:rsidR="00E674EE" w:rsidRPr="00F528CB" w:rsidRDefault="00E674EE" w:rsidP="00E674EE">
      <w:pPr>
        <w:spacing w:line="276" w:lineRule="auto"/>
        <w:jc w:val="both"/>
        <w:rPr>
          <w:rFonts w:ascii="Times New Roman" w:hAnsi="Times New Roman"/>
          <w:sz w:val="24"/>
          <w:szCs w:val="24"/>
        </w:rPr>
      </w:pPr>
    </w:p>
    <w:p w14:paraId="0D1EE2BD"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Fremdriftsplanen skal oppdateres hver måned og vise leverandørens reelle plan for utførelse og ferdigstillelse av kontraktsarbeidene. </w:t>
      </w:r>
    </w:p>
    <w:p w14:paraId="74ED206F" w14:textId="77777777" w:rsidR="00E674EE" w:rsidRPr="00F528CB" w:rsidRDefault="00E674EE" w:rsidP="00E674EE">
      <w:pPr>
        <w:jc w:val="both"/>
        <w:rPr>
          <w:rFonts w:ascii="Times New Roman" w:hAnsi="Times New Roman"/>
          <w:sz w:val="24"/>
          <w:szCs w:val="24"/>
        </w:rPr>
      </w:pPr>
    </w:p>
    <w:p w14:paraId="48022FDF" w14:textId="77777777" w:rsidR="00E674EE" w:rsidRPr="00F528CB" w:rsidRDefault="00E674EE" w:rsidP="00E674EE">
      <w:pPr>
        <w:spacing w:after="200"/>
        <w:jc w:val="both"/>
        <w:rPr>
          <w:rFonts w:ascii="Times New Roman" w:hAnsi="Times New Roman"/>
          <w:sz w:val="24"/>
          <w:szCs w:val="24"/>
        </w:rPr>
      </w:pPr>
      <w:r w:rsidRPr="00F528CB">
        <w:rPr>
          <w:rFonts w:ascii="Times New Roman" w:hAnsi="Times New Roman"/>
          <w:sz w:val="24"/>
          <w:szCs w:val="24"/>
        </w:rPr>
        <w:t>Oppdatert fremdriftsplan, skal til enhver tid være tilgjengelig for byggherren i dokumentbehandlingssystemet. Oppdatert fremdriftsplan skal også vedlegges månedsrapporten</w:t>
      </w:r>
      <w:bookmarkStart w:id="650" w:name="_Toc17388547"/>
      <w:bookmarkStart w:id="651" w:name="_Toc17389872"/>
      <w:bookmarkStart w:id="652" w:name="_Toc17388548"/>
      <w:bookmarkStart w:id="653" w:name="_Toc17389873"/>
      <w:bookmarkStart w:id="654" w:name="_Toc17388551"/>
      <w:bookmarkStart w:id="655" w:name="_Toc17389876"/>
      <w:bookmarkStart w:id="656" w:name="_Toc17388552"/>
      <w:bookmarkStart w:id="657" w:name="_Toc17389877"/>
      <w:bookmarkStart w:id="658" w:name="_Toc17388553"/>
      <w:bookmarkStart w:id="659" w:name="_Toc17389878"/>
      <w:bookmarkStart w:id="660" w:name="_Toc17388555"/>
      <w:bookmarkStart w:id="661" w:name="_Toc17389880"/>
      <w:bookmarkStart w:id="662" w:name="_Toc17388556"/>
      <w:bookmarkStart w:id="663" w:name="_Toc17389881"/>
      <w:bookmarkStart w:id="664" w:name="_Toc17388559"/>
      <w:bookmarkStart w:id="665" w:name="_Toc17389884"/>
      <w:bookmarkStart w:id="666" w:name="_Toc17388560"/>
      <w:bookmarkStart w:id="667" w:name="_Toc17389885"/>
      <w:bookmarkStart w:id="668" w:name="_Toc17388562"/>
      <w:bookmarkStart w:id="669" w:name="_Toc17389887"/>
      <w:bookmarkStart w:id="670" w:name="_Toc17388563"/>
      <w:bookmarkStart w:id="671" w:name="_Toc17389888"/>
      <w:bookmarkStart w:id="672" w:name="_Toc17388565"/>
      <w:bookmarkStart w:id="673" w:name="_Toc17389890"/>
      <w:bookmarkStart w:id="674" w:name="_Toc17388566"/>
      <w:bookmarkStart w:id="675" w:name="_Toc17389891"/>
      <w:bookmarkStart w:id="676" w:name="_Toc17388568"/>
      <w:bookmarkStart w:id="677" w:name="_Toc17389893"/>
      <w:bookmarkStart w:id="678" w:name="_Toc17388569"/>
      <w:bookmarkStart w:id="679" w:name="_Toc17389894"/>
      <w:bookmarkStart w:id="680" w:name="_Toc17388571"/>
      <w:bookmarkStart w:id="681" w:name="_Toc17389896"/>
      <w:bookmarkStart w:id="682" w:name="_Toc17388572"/>
      <w:bookmarkStart w:id="683" w:name="_Toc17389897"/>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16F34712"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684" w:name="_Toc44326769"/>
      <w:bookmarkStart w:id="685" w:name="_Toc112941613"/>
      <w:r w:rsidRPr="00F528CB">
        <w:rPr>
          <w:rFonts w:ascii="Times New Roman" w:eastAsia="Yu Gothic Light" w:hAnsi="Times New Roman"/>
          <w:b/>
          <w:sz w:val="26"/>
          <w:szCs w:val="26"/>
        </w:rPr>
        <w:t>28.2 Fremdriftsstatus og varsling</w:t>
      </w:r>
      <w:bookmarkEnd w:id="684"/>
      <w:bookmarkEnd w:id="685"/>
    </w:p>
    <w:p w14:paraId="0DFA34D7"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Tillegg til NS8407 punkt 21.3;</w:t>
      </w:r>
    </w:p>
    <w:p w14:paraId="52C9D187" w14:textId="77777777" w:rsidR="00E674EE" w:rsidRPr="00F528CB" w:rsidRDefault="00E674EE" w:rsidP="00E674EE">
      <w:pPr>
        <w:rPr>
          <w:rFonts w:ascii="Times New Roman" w:hAnsi="Times New Roman"/>
          <w:sz w:val="24"/>
          <w:szCs w:val="24"/>
        </w:rPr>
      </w:pPr>
    </w:p>
    <w:p w14:paraId="2378157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uten ugrunnet opphold varsle byggherren dersom det oppstår forhold som medfører eller vil kunne medføre at leverandørens planlagte fremdrift ikke kan overholdes. Varslingsplikten gjelder uavhengig av om årsaken skyldes byggherrens eller leverandørens forhold. </w:t>
      </w:r>
    </w:p>
    <w:p w14:paraId="50DB4B05" w14:textId="77777777" w:rsidR="00E674EE" w:rsidRPr="00F528CB" w:rsidRDefault="00E674EE" w:rsidP="00E674EE">
      <w:pPr>
        <w:rPr>
          <w:rFonts w:ascii="Times New Roman" w:hAnsi="Times New Roman"/>
          <w:sz w:val="24"/>
          <w:szCs w:val="24"/>
        </w:rPr>
      </w:pPr>
    </w:p>
    <w:p w14:paraId="07D9D6C9"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686" w:name="_Toc44326770"/>
      <w:bookmarkStart w:id="687" w:name="_Toc112941614"/>
      <w:r w:rsidRPr="00F528CB">
        <w:rPr>
          <w:rFonts w:ascii="Times New Roman" w:eastAsia="Yu Gothic Light" w:hAnsi="Times New Roman"/>
          <w:b/>
          <w:sz w:val="26"/>
          <w:szCs w:val="26"/>
        </w:rPr>
        <w:t>28.3 Leverandørens samordningsplikt</w:t>
      </w:r>
      <w:bookmarkEnd w:id="686"/>
      <w:bookmarkEnd w:id="687"/>
      <w:r w:rsidRPr="00F528CB">
        <w:rPr>
          <w:rFonts w:ascii="Times New Roman" w:eastAsia="Yu Gothic Light" w:hAnsi="Times New Roman"/>
          <w:b/>
          <w:sz w:val="26"/>
          <w:szCs w:val="26"/>
        </w:rPr>
        <w:t xml:space="preserve"> </w:t>
      </w:r>
      <w:bookmarkEnd w:id="633"/>
      <w:bookmarkEnd w:id="634"/>
    </w:p>
    <w:p w14:paraId="4B1199F0"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Tillegg til NS8407 punkt 21.4;</w:t>
      </w:r>
    </w:p>
    <w:p w14:paraId="7D4B5983" w14:textId="77777777" w:rsidR="00E674EE" w:rsidRPr="00F528CB" w:rsidRDefault="00E674EE" w:rsidP="00E674EE">
      <w:pPr>
        <w:rPr>
          <w:rFonts w:ascii="Times New Roman" w:hAnsi="Times New Roman"/>
          <w:sz w:val="24"/>
          <w:szCs w:val="24"/>
        </w:rPr>
      </w:pPr>
    </w:p>
    <w:p w14:paraId="4EB5E1D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Plikten etter punkt 21.4 første ledd omfatter også nødvendig samordning med kommuner og andre offentlige myndigheter der dette er påkrevd eller hensiktsmessig for gjennomføring av kontraktsarbeidet.</w:t>
      </w:r>
    </w:p>
    <w:p w14:paraId="32A4BFB5" w14:textId="77777777" w:rsidR="00E674EE" w:rsidRPr="00F528CB" w:rsidRDefault="00E674EE" w:rsidP="00E674EE">
      <w:pPr>
        <w:rPr>
          <w:rFonts w:ascii="Times New Roman" w:hAnsi="Times New Roman"/>
          <w:sz w:val="24"/>
          <w:szCs w:val="24"/>
        </w:rPr>
      </w:pPr>
    </w:p>
    <w:p w14:paraId="755B3FBE"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688" w:name="_Toc44326771"/>
      <w:bookmarkStart w:id="689" w:name="_Toc112941615"/>
      <w:bookmarkStart w:id="690" w:name="_Hlk18587443"/>
      <w:bookmarkEnd w:id="635"/>
      <w:r w:rsidRPr="00F528CB">
        <w:rPr>
          <w:rFonts w:ascii="Times New Roman" w:hAnsi="Times New Roman"/>
          <w:b/>
          <w:sz w:val="28"/>
          <w:szCs w:val="28"/>
        </w:rPr>
        <w:t>29 Byggherrens kontroll av leverandørens ytelser</w:t>
      </w:r>
      <w:bookmarkEnd w:id="688"/>
      <w:bookmarkEnd w:id="689"/>
    </w:p>
    <w:p w14:paraId="48A956AE"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Tillegg til NS 8407 pkt. 20.2 og 20.3 </w:t>
      </w:r>
    </w:p>
    <w:p w14:paraId="236F3864" w14:textId="77777777" w:rsidR="00E674EE" w:rsidRPr="00F528CB" w:rsidRDefault="00E674EE" w:rsidP="00E674EE">
      <w:pPr>
        <w:rPr>
          <w:rFonts w:ascii="Times New Roman" w:hAnsi="Times New Roman"/>
          <w:i/>
          <w:iCs/>
          <w:sz w:val="24"/>
          <w:szCs w:val="24"/>
        </w:rPr>
      </w:pPr>
    </w:p>
    <w:p w14:paraId="7CD30C5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 har rett til å føre kontroll med prosjektering, materialer, utførelse, samt alle øvrige deler av leverandørens ytelse. </w:t>
      </w:r>
    </w:p>
    <w:p w14:paraId="478E939E" w14:textId="77777777" w:rsidR="00E674EE" w:rsidRPr="00F528CB" w:rsidRDefault="00E674EE" w:rsidP="00E674EE">
      <w:pPr>
        <w:rPr>
          <w:rFonts w:ascii="Times New Roman" w:hAnsi="Times New Roman"/>
          <w:sz w:val="24"/>
          <w:szCs w:val="24"/>
        </w:rPr>
      </w:pPr>
    </w:p>
    <w:p w14:paraId="43C1FF0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har rett til å gjennomføre inspeksjoner, befaringer og kvalitetsprøving. Leverandøren skal i nødvendig utstrekning bistå byggherren.</w:t>
      </w:r>
    </w:p>
    <w:p w14:paraId="04614EDE" w14:textId="77777777" w:rsidR="00E674EE" w:rsidRPr="00F528CB" w:rsidRDefault="00E674EE" w:rsidP="00E674EE">
      <w:pPr>
        <w:rPr>
          <w:rFonts w:ascii="Times New Roman" w:hAnsi="Times New Roman"/>
          <w:sz w:val="24"/>
          <w:szCs w:val="24"/>
        </w:rPr>
      </w:pPr>
    </w:p>
    <w:p w14:paraId="241B4B4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 skal varsle leverandøren dersom det oppdages avvik ved leverandørens ytelser. Byggherrens kontroll eller manglede varsling fritar ikke leverandøren fra å levere kontraktsmessig. Tilsvarende gjelder dersom byggherren ikke har ført kontroll. </w:t>
      </w:r>
    </w:p>
    <w:p w14:paraId="4623B836" w14:textId="77777777" w:rsidR="00E674EE" w:rsidRPr="00F528CB" w:rsidRDefault="00E674EE" w:rsidP="00E674EE">
      <w:pPr>
        <w:rPr>
          <w:rFonts w:ascii="Times New Roman" w:hAnsi="Times New Roman"/>
          <w:sz w:val="24"/>
          <w:szCs w:val="24"/>
        </w:rPr>
      </w:pPr>
    </w:p>
    <w:p w14:paraId="635ECC2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Leverandøren kan ikke påberope seg unnlatt varsling etter denne bestemmelsen som grunnlag for krav eller innsigelser mot byggherren.</w:t>
      </w:r>
    </w:p>
    <w:p w14:paraId="46CADA85" w14:textId="77777777" w:rsidR="00E674EE" w:rsidRPr="00F528CB" w:rsidRDefault="00E674EE" w:rsidP="00E674EE">
      <w:pPr>
        <w:rPr>
          <w:rFonts w:ascii="Times New Roman" w:hAnsi="Times New Roman"/>
          <w:sz w:val="24"/>
          <w:szCs w:val="24"/>
        </w:rPr>
      </w:pPr>
      <w:bookmarkStart w:id="691" w:name="_Toc17388776"/>
      <w:bookmarkStart w:id="692" w:name="_Toc17390101"/>
      <w:bookmarkEnd w:id="691"/>
      <w:bookmarkEnd w:id="692"/>
    </w:p>
    <w:p w14:paraId="6F2DFECC"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693" w:name="_Toc44326772"/>
      <w:bookmarkStart w:id="694" w:name="_Toc112941616"/>
      <w:r w:rsidRPr="00F528CB">
        <w:rPr>
          <w:rFonts w:ascii="Times New Roman" w:hAnsi="Times New Roman"/>
          <w:b/>
          <w:sz w:val="28"/>
          <w:szCs w:val="28"/>
        </w:rPr>
        <w:t>30 Risiko for forhold ved grunnen (Se NS 8407 punkt 23)</w:t>
      </w:r>
      <w:bookmarkStart w:id="695" w:name="_Toc497142361"/>
      <w:bookmarkStart w:id="696" w:name="_Toc508287321"/>
      <w:bookmarkStart w:id="697" w:name="_Toc508288456"/>
      <w:bookmarkStart w:id="698" w:name="_Toc508288569"/>
      <w:bookmarkStart w:id="699" w:name="_Toc520912997"/>
      <w:bookmarkStart w:id="700" w:name="_Toc520913389"/>
      <w:bookmarkStart w:id="701" w:name="_Toc40296239"/>
      <w:bookmarkStart w:id="702" w:name="_Toc41037264"/>
      <w:bookmarkEnd w:id="690"/>
      <w:bookmarkEnd w:id="693"/>
      <w:bookmarkEnd w:id="694"/>
    </w:p>
    <w:p w14:paraId="5294DA2F" w14:textId="77777777" w:rsidR="00E674EE" w:rsidRPr="00F528CB" w:rsidRDefault="00E674EE" w:rsidP="00E674EE">
      <w:pPr>
        <w:rPr>
          <w:rFonts w:ascii="Times New Roman" w:hAnsi="Times New Roman"/>
          <w:i/>
          <w:iCs/>
          <w:sz w:val="24"/>
          <w:szCs w:val="24"/>
        </w:rPr>
      </w:pPr>
      <w:bookmarkStart w:id="703" w:name="_Toc44326773"/>
      <w:r w:rsidRPr="00F528CB">
        <w:rPr>
          <w:rFonts w:ascii="Times New Roman" w:hAnsi="Times New Roman"/>
          <w:i/>
          <w:iCs/>
          <w:sz w:val="24"/>
          <w:szCs w:val="24"/>
        </w:rPr>
        <w:t>NS8407 punkt 23</w:t>
      </w:r>
      <w:bookmarkEnd w:id="703"/>
      <w:r w:rsidRPr="00F528CB">
        <w:rPr>
          <w:rFonts w:ascii="Times New Roman" w:hAnsi="Times New Roman"/>
          <w:i/>
          <w:iCs/>
          <w:sz w:val="24"/>
          <w:szCs w:val="24"/>
        </w:rPr>
        <w:t xml:space="preserve">.1 1 avsnitt utgår og erstattes med; </w:t>
      </w:r>
    </w:p>
    <w:p w14:paraId="33832381" w14:textId="77777777" w:rsidR="00E674EE" w:rsidRPr="00F528CB" w:rsidRDefault="00E674EE" w:rsidP="00E674EE">
      <w:pPr>
        <w:rPr>
          <w:rFonts w:ascii="Times New Roman" w:hAnsi="Times New Roman"/>
          <w:sz w:val="24"/>
          <w:szCs w:val="24"/>
        </w:rPr>
      </w:pPr>
    </w:p>
    <w:p w14:paraId="48F5CAF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kan ikke påberope at de virkelige forhold avviker fra det leverandøren hadde grunn til å regne med, med mindre det foreligger vesentlig avvik. Dersom det foreligger et slikt avvik, behandles avviket i henhold til kap. C1, NS 8407, punkt 23, leverandørens gjennomgang av byggherrens ytelser. </w:t>
      </w:r>
    </w:p>
    <w:p w14:paraId="1877CA3C" w14:textId="77777777" w:rsidR="00E674EE" w:rsidRPr="00F528CB" w:rsidRDefault="00E674EE" w:rsidP="00E674EE">
      <w:pPr>
        <w:rPr>
          <w:rFonts w:ascii="Times New Roman" w:hAnsi="Times New Roman"/>
          <w:sz w:val="24"/>
          <w:szCs w:val="24"/>
        </w:rPr>
      </w:pPr>
    </w:p>
    <w:p w14:paraId="4696203C"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Tillegg til NS 8407 punkt 23; </w:t>
      </w:r>
    </w:p>
    <w:p w14:paraId="085F7FBB" w14:textId="77777777" w:rsidR="00E674EE" w:rsidRPr="00F528CB" w:rsidRDefault="00E674EE" w:rsidP="00E674EE">
      <w:pPr>
        <w:rPr>
          <w:rFonts w:ascii="Times New Roman" w:hAnsi="Times New Roman"/>
          <w:sz w:val="24"/>
          <w:szCs w:val="24"/>
        </w:rPr>
      </w:pPr>
    </w:p>
    <w:p w14:paraId="52B3EBE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Rapporter og eventuell beskrivelse skal gi leverandøren grunnlag for egne vurderinger av grunnforholdenes betydning for leverandørens arbeid. Leverandøren skal også vurdere hvorvidt det er behov for supplerende grunnundersøkelser. Kostnader og risiko ved dette dekkes av leverandøren.</w:t>
      </w:r>
    </w:p>
    <w:p w14:paraId="5B6E7F0B" w14:textId="77777777" w:rsidR="00E674EE" w:rsidRPr="00F528CB" w:rsidRDefault="00E674EE" w:rsidP="00E674EE">
      <w:pPr>
        <w:rPr>
          <w:rFonts w:ascii="Times New Roman" w:hAnsi="Times New Roman"/>
          <w:sz w:val="24"/>
          <w:szCs w:val="24"/>
        </w:rPr>
      </w:pPr>
    </w:p>
    <w:p w14:paraId="390CBFAF"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 xml:space="preserve">For geotekniske og geologiske rapporter gjelder videre: </w:t>
      </w:r>
    </w:p>
    <w:p w14:paraId="39226BA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Rapport består av en faktadel og en tolkningsdel. Faktadelen gir leverandøren grunnlag for egne vurderinger av grunnforholdenes betydning for leverandørens arbeid. Tolkningsdelen er byggherrens vurdering av grunnforholdene basert på de foretatte undersøkelsene. Leverandøren kan ikke gjøre gjeldende krav om vederlagsjustering eller fristforlengelse mot byggherren på grunnlag av byggherrens vurderinger i tolkningsdelen. </w:t>
      </w:r>
    </w:p>
    <w:p w14:paraId="7887A4CD" w14:textId="77777777" w:rsidR="00E674EE" w:rsidRPr="00F528CB" w:rsidRDefault="00E674EE" w:rsidP="00E674EE">
      <w:pPr>
        <w:rPr>
          <w:rFonts w:ascii="Times New Roman" w:hAnsi="Times New Roman"/>
          <w:sz w:val="24"/>
          <w:szCs w:val="24"/>
        </w:rPr>
      </w:pPr>
    </w:p>
    <w:p w14:paraId="06CA37D9" w14:textId="77777777" w:rsidR="00E674EE" w:rsidRPr="00F528CB" w:rsidRDefault="00E674EE" w:rsidP="00E674EE">
      <w:pPr>
        <w:rPr>
          <w:rFonts w:ascii="Times New Roman" w:hAnsi="Times New Roman"/>
          <w:b/>
          <w:bCs/>
          <w:sz w:val="24"/>
          <w:szCs w:val="24"/>
        </w:rPr>
      </w:pPr>
      <w:bookmarkStart w:id="704" w:name="_Toc44326774"/>
      <w:r w:rsidRPr="00F528CB">
        <w:rPr>
          <w:rFonts w:ascii="Times New Roman" w:hAnsi="Times New Roman"/>
          <w:b/>
          <w:bCs/>
          <w:sz w:val="24"/>
          <w:szCs w:val="24"/>
        </w:rPr>
        <w:t>Grunnundersøkelser</w:t>
      </w:r>
      <w:bookmarkEnd w:id="704"/>
      <w:r w:rsidRPr="00F528CB">
        <w:rPr>
          <w:rFonts w:ascii="Times New Roman" w:hAnsi="Times New Roman"/>
          <w:b/>
          <w:bCs/>
          <w:sz w:val="24"/>
          <w:szCs w:val="24"/>
        </w:rPr>
        <w:t xml:space="preserve">  </w:t>
      </w:r>
    </w:p>
    <w:p w14:paraId="16CD3E8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 har tidligere utført grunnundersøkelser for deler av anleggsområdet. Rapportene fra grunnundersøkelsene er inntatt som vedlegg i kapittel D. Byggherren har risikoen for de opplysninger som er gitt i bor- og laboratoriedataene i grunnundersøkelsene. </w:t>
      </w:r>
    </w:p>
    <w:p w14:paraId="5AE55BF9" w14:textId="77777777" w:rsidR="00E674EE" w:rsidRPr="00F528CB" w:rsidRDefault="00E674EE" w:rsidP="00E674EE">
      <w:pPr>
        <w:rPr>
          <w:rFonts w:ascii="Times New Roman" w:hAnsi="Times New Roman"/>
          <w:sz w:val="24"/>
          <w:szCs w:val="24"/>
        </w:rPr>
      </w:pPr>
    </w:p>
    <w:p w14:paraId="2C06348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har selv risikoen for forståelsen og tolkningen av rapportene som er fremlagt og må selv vurdere hvilke konsekvenser disse medfører for planlegging og gjennomføring av kontraktsarbeidene, herunder valg av løsninger. Leverandøren kan ikke rette krav mot byggherren som følge av feil eller avvik i tolkningsdelen av rapportene fra grunnundersøkelsene.</w:t>
      </w:r>
    </w:p>
    <w:p w14:paraId="0518F290" w14:textId="77777777" w:rsidR="00E674EE" w:rsidRPr="00F528CB" w:rsidRDefault="00E674EE" w:rsidP="00E674EE">
      <w:pPr>
        <w:rPr>
          <w:rFonts w:ascii="Times New Roman" w:hAnsi="Times New Roman"/>
          <w:sz w:val="24"/>
          <w:szCs w:val="24"/>
        </w:rPr>
      </w:pPr>
    </w:p>
    <w:p w14:paraId="291E2C8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vurdere behovet for ytterligere undersøkelser av grunnen. Dersom leverandøren vurderer at det er nødvendig å foreta grunnundersøkelser skal leverandøren for egen regning og risiko gjennomføre slike undersøkelser og innhente annen relevant informasjon. Leverandøren skal gjøre rapportene tilgjengelig i dokumentbehandlingssystemet.</w:t>
      </w:r>
    </w:p>
    <w:p w14:paraId="059FAD1D" w14:textId="77777777" w:rsidR="00E674EE" w:rsidRPr="00F528CB" w:rsidRDefault="00E674EE" w:rsidP="00E674EE">
      <w:pPr>
        <w:rPr>
          <w:rFonts w:ascii="Times New Roman" w:hAnsi="Times New Roman"/>
          <w:sz w:val="24"/>
          <w:szCs w:val="24"/>
        </w:rPr>
      </w:pPr>
    </w:p>
    <w:p w14:paraId="59C0D221" w14:textId="77777777" w:rsidR="00E674EE" w:rsidRPr="00F528CB" w:rsidRDefault="00E674EE" w:rsidP="00E674EE">
      <w:pPr>
        <w:rPr>
          <w:rFonts w:ascii="Times New Roman" w:hAnsi="Times New Roman"/>
          <w:b/>
          <w:bCs/>
          <w:sz w:val="24"/>
          <w:szCs w:val="24"/>
        </w:rPr>
      </w:pPr>
      <w:bookmarkStart w:id="705" w:name="_Toc44326775"/>
      <w:r w:rsidRPr="00F528CB">
        <w:rPr>
          <w:rFonts w:ascii="Times New Roman" w:hAnsi="Times New Roman"/>
          <w:b/>
          <w:bCs/>
          <w:sz w:val="24"/>
          <w:szCs w:val="24"/>
        </w:rPr>
        <w:t>Kabler og ledninger</w:t>
      </w:r>
      <w:bookmarkEnd w:id="705"/>
    </w:p>
    <w:p w14:paraId="554A165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innhente opplysninger om kabler og ledninger i anleggsområdet. Leverandøren skal ta nødvendig hensyn til alle eksisterende kabler og ledninger ved planleggingen og utførelsen av kontraktsarbeidene. Før graving påbegynnes skal leverandøren ta kontakt med aktuelle etater og aktører og få påvist nøyaktig lokalisering av kabler og ledninger påvist og gravetillatelse innhentet.</w:t>
      </w:r>
    </w:p>
    <w:p w14:paraId="164856C9" w14:textId="77777777" w:rsidR="00E674EE" w:rsidRPr="00F528CB" w:rsidRDefault="00E674EE" w:rsidP="00E674EE">
      <w:pPr>
        <w:rPr>
          <w:rFonts w:ascii="Times New Roman" w:hAnsi="Times New Roman"/>
          <w:sz w:val="24"/>
          <w:szCs w:val="24"/>
        </w:rPr>
      </w:pPr>
    </w:p>
    <w:p w14:paraId="7036198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 xml:space="preserve">Leverandøren har det fulle ansvar for at kabler og ledninger ikke skades ved gjennomføringen av kontrakten. Skader som måtte oppstå skal leverandøren reparere for egen regning. </w:t>
      </w:r>
    </w:p>
    <w:p w14:paraId="667F7A28" w14:textId="77777777" w:rsidR="00E674EE" w:rsidRPr="00F528CB" w:rsidRDefault="00E674EE" w:rsidP="00E674EE">
      <w:pPr>
        <w:rPr>
          <w:rFonts w:ascii="Times New Roman" w:hAnsi="Times New Roman"/>
          <w:sz w:val="24"/>
          <w:szCs w:val="24"/>
        </w:rPr>
      </w:pPr>
    </w:p>
    <w:p w14:paraId="437E506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besørge og bekoste alle nødvendige omlegginger eller fjerninger av kabler og ledninger. I den grad det følger av offentligrettslige regler at kabel- og ledningseier kan pålegges å gjennomføre og/eller bekoste omlegging eller fjerning av kabler og ledninger, kan leverandøren kreve at byggherren medvirker til at slikt pålegg blir gitt.</w:t>
      </w:r>
    </w:p>
    <w:p w14:paraId="5FE08E7C" w14:textId="77777777" w:rsidR="00E674EE" w:rsidRPr="00F528CB" w:rsidRDefault="00E674EE" w:rsidP="00E674EE">
      <w:pPr>
        <w:rPr>
          <w:rFonts w:ascii="Times New Roman" w:hAnsi="Times New Roman"/>
          <w:sz w:val="24"/>
          <w:szCs w:val="24"/>
        </w:rPr>
      </w:pPr>
    </w:p>
    <w:p w14:paraId="44C714E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 bærer risikoen for eksistensen av kabler og ledninger, som ikke var eller burde ha vært kjent for leverandøren, ved tidspunktet for innlevering av endelig tilbud. </w:t>
      </w:r>
    </w:p>
    <w:p w14:paraId="247A6E77" w14:textId="77777777" w:rsidR="00E674EE" w:rsidRPr="00F528CB" w:rsidRDefault="00E674EE" w:rsidP="00E674EE">
      <w:pPr>
        <w:rPr>
          <w:rFonts w:ascii="Times New Roman" w:hAnsi="Times New Roman"/>
          <w:sz w:val="24"/>
          <w:szCs w:val="24"/>
        </w:rPr>
      </w:pPr>
    </w:p>
    <w:p w14:paraId="07EC7EB6"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706" w:name="_Toc497142362"/>
      <w:bookmarkStart w:id="707" w:name="_Toc508287322"/>
      <w:bookmarkStart w:id="708" w:name="_Toc508288457"/>
      <w:bookmarkStart w:id="709" w:name="_Toc508288570"/>
      <w:bookmarkStart w:id="710" w:name="_Toc520912998"/>
      <w:bookmarkStart w:id="711" w:name="_Toc520913390"/>
      <w:bookmarkStart w:id="712" w:name="_Toc40296240"/>
      <w:bookmarkStart w:id="713" w:name="_Toc41037265"/>
      <w:bookmarkStart w:id="714" w:name="_Toc44326776"/>
      <w:bookmarkStart w:id="715" w:name="_Toc112941617"/>
      <w:bookmarkEnd w:id="695"/>
      <w:bookmarkEnd w:id="696"/>
      <w:bookmarkEnd w:id="697"/>
      <w:bookmarkEnd w:id="698"/>
      <w:bookmarkEnd w:id="699"/>
      <w:bookmarkEnd w:id="700"/>
      <w:bookmarkEnd w:id="701"/>
      <w:bookmarkEnd w:id="702"/>
      <w:r w:rsidRPr="00F528CB">
        <w:rPr>
          <w:rFonts w:ascii="Times New Roman" w:eastAsia="Yu Gothic Light" w:hAnsi="Times New Roman"/>
          <w:b/>
          <w:sz w:val="28"/>
          <w:szCs w:val="28"/>
        </w:rPr>
        <w:t>31 Tidspunkt for byggherrens ytelser</w:t>
      </w:r>
      <w:bookmarkEnd w:id="706"/>
      <w:bookmarkEnd w:id="707"/>
      <w:bookmarkEnd w:id="708"/>
      <w:bookmarkEnd w:id="709"/>
      <w:bookmarkEnd w:id="710"/>
      <w:bookmarkEnd w:id="711"/>
      <w:bookmarkEnd w:id="712"/>
      <w:bookmarkEnd w:id="713"/>
      <w:bookmarkEnd w:id="714"/>
      <w:bookmarkEnd w:id="715"/>
    </w:p>
    <w:p w14:paraId="16C5B76E" w14:textId="77777777" w:rsidR="00E674EE" w:rsidRPr="00F528CB" w:rsidRDefault="00E674EE" w:rsidP="00E674EE">
      <w:pPr>
        <w:rPr>
          <w:rFonts w:ascii="Times New Roman" w:hAnsi="Times New Roman"/>
          <w:iCs/>
          <w:sz w:val="24"/>
          <w:szCs w:val="24"/>
        </w:rPr>
      </w:pPr>
      <w:r w:rsidRPr="00F528CB">
        <w:rPr>
          <w:rFonts w:ascii="Times New Roman" w:hAnsi="Times New Roman"/>
          <w:iCs/>
          <w:sz w:val="24"/>
          <w:szCs w:val="24"/>
        </w:rPr>
        <w:t xml:space="preserve">Byggherrens ytelser vil være fordelt over hele byggetiden. </w:t>
      </w:r>
      <w:r w:rsidRPr="00F528CB">
        <w:rPr>
          <w:rFonts w:ascii="Times New Roman" w:hAnsi="Times New Roman"/>
          <w:sz w:val="24"/>
          <w:szCs w:val="24"/>
        </w:rPr>
        <w:t>Leverandøren</w:t>
      </w:r>
      <w:r w:rsidRPr="00F528CB">
        <w:rPr>
          <w:rFonts w:ascii="Times New Roman" w:hAnsi="Times New Roman"/>
          <w:iCs/>
          <w:sz w:val="24"/>
          <w:szCs w:val="24"/>
        </w:rPr>
        <w:t xml:space="preserve"> kan ikke kreve tidligere levering enn det som er nødvendig, og normalt ikke tidligere enn 1 mnd før utførelse av arbeidsoperasjonen med mindre det er inngått særskilt avtale med byggherren. </w:t>
      </w:r>
      <w:bookmarkStart w:id="716" w:name="_Hlk18587504"/>
      <w:r w:rsidRPr="00F528CB">
        <w:rPr>
          <w:rFonts w:ascii="Times New Roman" w:eastAsia="Yu Gothic Light" w:hAnsi="Times New Roman"/>
          <w:sz w:val="24"/>
          <w:szCs w:val="24"/>
        </w:rPr>
        <w:t xml:space="preserve"> </w:t>
      </w:r>
    </w:p>
    <w:bookmarkEnd w:id="716"/>
    <w:p w14:paraId="3A1AA9FD" w14:textId="77777777" w:rsidR="00E674EE" w:rsidRPr="00F528CB" w:rsidRDefault="00E674EE" w:rsidP="00E674EE">
      <w:pPr>
        <w:rPr>
          <w:rFonts w:ascii="Times New Roman" w:hAnsi="Times New Roman"/>
          <w:iCs/>
          <w:sz w:val="24"/>
          <w:szCs w:val="24"/>
        </w:rPr>
      </w:pPr>
    </w:p>
    <w:p w14:paraId="2BF81D23" w14:textId="77777777" w:rsidR="00E674EE" w:rsidRPr="00F528CB" w:rsidRDefault="00E674EE" w:rsidP="00E674EE">
      <w:pPr>
        <w:shd w:val="clear" w:color="auto" w:fill="FFFFFF"/>
        <w:ind w:left="284" w:hanging="284"/>
        <w:outlineLvl w:val="1"/>
        <w:rPr>
          <w:rFonts w:ascii="Times New Roman" w:eastAsia="Yu Gothic Light" w:hAnsi="Times New Roman"/>
          <w:b/>
          <w:sz w:val="28"/>
          <w:szCs w:val="28"/>
        </w:rPr>
      </w:pPr>
      <w:bookmarkStart w:id="717" w:name="_Toc44326777"/>
      <w:bookmarkStart w:id="718" w:name="_Toc112941618"/>
      <w:bookmarkStart w:id="719" w:name="_Toc40296242"/>
      <w:bookmarkStart w:id="720" w:name="_Toc41037267"/>
      <w:bookmarkStart w:id="721" w:name="_Hlk18776532"/>
      <w:r w:rsidRPr="00F528CB">
        <w:rPr>
          <w:rFonts w:ascii="Times New Roman" w:eastAsia="Yu Gothic Light" w:hAnsi="Times New Roman"/>
          <w:b/>
          <w:sz w:val="28"/>
          <w:szCs w:val="28"/>
        </w:rPr>
        <w:t>32 Avtalt risikoovergang (Se NS 8407 punkt 24)</w:t>
      </w:r>
      <w:bookmarkEnd w:id="717"/>
      <w:bookmarkEnd w:id="718"/>
    </w:p>
    <w:p w14:paraId="68829377" w14:textId="77777777" w:rsidR="00E674EE" w:rsidRPr="00F528CB" w:rsidRDefault="00E674EE" w:rsidP="00E674EE">
      <w:pPr>
        <w:rPr>
          <w:rFonts w:ascii="Times New Roman" w:hAnsi="Times New Roman"/>
          <w:i/>
          <w:sz w:val="24"/>
          <w:szCs w:val="24"/>
        </w:rPr>
      </w:pPr>
      <w:r w:rsidRPr="00F528CB">
        <w:rPr>
          <w:rFonts w:ascii="Times New Roman" w:hAnsi="Times New Roman"/>
          <w:i/>
          <w:sz w:val="24"/>
          <w:szCs w:val="24"/>
        </w:rPr>
        <w:t>Tillegg til NS 8407 punkt 24.2.1;</w:t>
      </w:r>
    </w:p>
    <w:p w14:paraId="74602E91" w14:textId="77777777" w:rsidR="00E674EE" w:rsidRPr="00F528CB" w:rsidRDefault="00E674EE" w:rsidP="00E674EE">
      <w:pPr>
        <w:rPr>
          <w:rFonts w:ascii="Times New Roman" w:eastAsia="Yu Gothic Light" w:hAnsi="Times New Roman"/>
          <w:sz w:val="24"/>
          <w:szCs w:val="24"/>
        </w:rPr>
      </w:pPr>
    </w:p>
    <w:p w14:paraId="28E777EC" w14:textId="77777777" w:rsidR="00E674EE" w:rsidRPr="00F528CB" w:rsidRDefault="00E674EE" w:rsidP="00E674EE">
      <w:pPr>
        <w:rPr>
          <w:rFonts w:ascii="Times New Roman" w:hAnsi="Times New Roman"/>
          <w:iCs/>
          <w:sz w:val="24"/>
          <w:szCs w:val="24"/>
        </w:rPr>
      </w:pPr>
      <w:bookmarkStart w:id="722" w:name="_Hlk18587873"/>
      <w:r w:rsidRPr="00F528CB">
        <w:rPr>
          <w:rFonts w:ascii="Times New Roman" w:hAnsi="Times New Roman"/>
          <w:iCs/>
          <w:sz w:val="24"/>
          <w:szCs w:val="24"/>
        </w:rPr>
        <w:t xml:space="preserve">Innholdet i konkurransegrunnlaget kapittel F (Prosjektinformasjon til orientering) stilles til disposisjon for </w:t>
      </w:r>
      <w:r w:rsidRPr="00F528CB">
        <w:rPr>
          <w:rFonts w:ascii="Times New Roman" w:hAnsi="Times New Roman"/>
          <w:sz w:val="24"/>
          <w:szCs w:val="24"/>
        </w:rPr>
        <w:t>leverandøren.</w:t>
      </w:r>
      <w:r w:rsidRPr="00F528CB">
        <w:rPr>
          <w:rFonts w:ascii="Times New Roman" w:hAnsi="Times New Roman"/>
          <w:iCs/>
          <w:sz w:val="24"/>
          <w:szCs w:val="24"/>
        </w:rPr>
        <w:t xml:space="preserve"> </w:t>
      </w:r>
      <w:bookmarkStart w:id="723" w:name="_Hlk21265357"/>
      <w:r w:rsidRPr="00F528CB">
        <w:rPr>
          <w:rFonts w:ascii="Times New Roman" w:hAnsi="Times New Roman"/>
          <w:iCs/>
          <w:sz w:val="24"/>
          <w:szCs w:val="24"/>
        </w:rPr>
        <w:t xml:space="preserve">Dokumentene er ikke del av kontrakten, og er kun til informasjon. </w:t>
      </w:r>
      <w:r w:rsidRPr="00F528CB">
        <w:rPr>
          <w:rFonts w:ascii="Times New Roman" w:hAnsi="Times New Roman"/>
          <w:sz w:val="24"/>
          <w:szCs w:val="24"/>
        </w:rPr>
        <w:t>Leverandøren</w:t>
      </w:r>
      <w:r w:rsidRPr="00F528CB">
        <w:rPr>
          <w:rFonts w:ascii="Times New Roman" w:hAnsi="Times New Roman"/>
          <w:iCs/>
          <w:sz w:val="24"/>
          <w:szCs w:val="24"/>
        </w:rPr>
        <w:t xml:space="preserve"> står fritt til å velge om han vil bruke materialet eller ikke ved gjennomføring av kontrakten. Materialet kan ikke forutsettes å være oppdatert og kvalitetssikret av byggherren. </w:t>
      </w:r>
      <w:r w:rsidRPr="00F528CB">
        <w:rPr>
          <w:rFonts w:ascii="Times New Roman" w:hAnsi="Times New Roman"/>
          <w:sz w:val="24"/>
          <w:szCs w:val="24"/>
        </w:rPr>
        <w:t>Leverandøren</w:t>
      </w:r>
      <w:r w:rsidRPr="00F528CB">
        <w:rPr>
          <w:rFonts w:ascii="Times New Roman" w:hAnsi="Times New Roman"/>
          <w:iCs/>
          <w:sz w:val="24"/>
          <w:szCs w:val="24"/>
        </w:rPr>
        <w:t xml:space="preserve"> kan ikke rette noen krav mot byggherren som følge av dokumentene inntatt i konkurransegrunnlagets kap. F.</w:t>
      </w:r>
      <w:bookmarkEnd w:id="723"/>
      <w:r w:rsidRPr="00F528CB">
        <w:rPr>
          <w:rFonts w:ascii="Times New Roman" w:hAnsi="Times New Roman"/>
          <w:iCs/>
          <w:sz w:val="24"/>
          <w:szCs w:val="24"/>
        </w:rPr>
        <w:t xml:space="preserve"> </w:t>
      </w:r>
      <w:bookmarkStart w:id="724" w:name="_Hlk26049715"/>
      <w:bookmarkEnd w:id="719"/>
      <w:bookmarkEnd w:id="720"/>
      <w:bookmarkEnd w:id="721"/>
      <w:bookmarkEnd w:id="722"/>
    </w:p>
    <w:bookmarkEnd w:id="724"/>
    <w:p w14:paraId="52F06D54" w14:textId="77777777" w:rsidR="00E674EE" w:rsidRPr="00F528CB" w:rsidRDefault="00E674EE" w:rsidP="00E674EE">
      <w:pPr>
        <w:rPr>
          <w:rFonts w:ascii="Times New Roman" w:hAnsi="Times New Roman"/>
          <w:sz w:val="24"/>
          <w:szCs w:val="24"/>
          <w:highlight w:val="lightGray"/>
        </w:rPr>
      </w:pPr>
    </w:p>
    <w:p w14:paraId="6C9F0C20"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725" w:name="_Toc44326779"/>
      <w:bookmarkStart w:id="726" w:name="_Toc112941619"/>
      <w:bookmarkStart w:id="727" w:name="_Toc485804793"/>
      <w:bookmarkStart w:id="728" w:name="_Toc497142364"/>
      <w:bookmarkStart w:id="729" w:name="_Toc508287324"/>
      <w:bookmarkStart w:id="730" w:name="_Toc508288459"/>
      <w:bookmarkStart w:id="731" w:name="_Toc508288572"/>
      <w:bookmarkStart w:id="732" w:name="_Toc520913000"/>
      <w:bookmarkStart w:id="733" w:name="_Toc520913392"/>
      <w:bookmarkStart w:id="734" w:name="_Toc40296243"/>
      <w:bookmarkStart w:id="735" w:name="_Toc41037268"/>
      <w:r w:rsidRPr="00F528CB">
        <w:rPr>
          <w:rFonts w:ascii="Times New Roman" w:hAnsi="Times New Roman"/>
          <w:b/>
          <w:sz w:val="28"/>
          <w:szCs w:val="28"/>
        </w:rPr>
        <w:t>33 Fastsettelse av vederlaget (Se NS 8407 punkt 26)</w:t>
      </w:r>
      <w:bookmarkEnd w:id="725"/>
      <w:bookmarkEnd w:id="726"/>
    </w:p>
    <w:p w14:paraId="2CA114F2"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736" w:name="_Toc44326780"/>
      <w:bookmarkStart w:id="737" w:name="_Toc112941620"/>
      <w:r w:rsidRPr="00F528CB">
        <w:rPr>
          <w:rFonts w:ascii="Times New Roman" w:eastAsia="Yu Gothic Light" w:hAnsi="Times New Roman"/>
          <w:b/>
          <w:sz w:val="26"/>
          <w:szCs w:val="26"/>
        </w:rPr>
        <w:t>33.1 Vederlaget</w:t>
      </w:r>
      <w:bookmarkEnd w:id="736"/>
      <w:bookmarkEnd w:id="737"/>
    </w:p>
    <w:p w14:paraId="3AAD625A" w14:textId="77777777" w:rsidR="00E674EE" w:rsidRPr="00F528CB" w:rsidRDefault="00E674EE" w:rsidP="00E674EE">
      <w:pPr>
        <w:rPr>
          <w:rFonts w:ascii="Times New Roman" w:hAnsi="Times New Roman"/>
          <w:b/>
          <w:sz w:val="24"/>
          <w:szCs w:val="24"/>
        </w:rPr>
      </w:pPr>
      <w:bookmarkStart w:id="738" w:name="_Toc44326781"/>
      <w:r w:rsidRPr="00F528CB">
        <w:rPr>
          <w:rFonts w:ascii="Times New Roman" w:hAnsi="Times New Roman"/>
          <w:b/>
          <w:bCs/>
          <w:sz w:val="24"/>
          <w:szCs w:val="24"/>
        </w:rPr>
        <w:t>Generelt</w:t>
      </w:r>
      <w:bookmarkEnd w:id="738"/>
    </w:p>
    <w:p w14:paraId="28A2F9C1"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Tillegg til NS 8407 punkt 26.1;</w:t>
      </w:r>
    </w:p>
    <w:p w14:paraId="0F54198A" w14:textId="77777777" w:rsidR="00E674EE" w:rsidRPr="00F528CB" w:rsidRDefault="00E674EE" w:rsidP="00E674EE">
      <w:pPr>
        <w:rPr>
          <w:rFonts w:ascii="Times New Roman" w:hAnsi="Times New Roman"/>
          <w:sz w:val="24"/>
          <w:szCs w:val="24"/>
        </w:rPr>
      </w:pPr>
    </w:p>
    <w:p w14:paraId="28646DF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Prisene skal være i norske kroner.</w:t>
      </w:r>
    </w:p>
    <w:p w14:paraId="2FDC7F38" w14:textId="77777777" w:rsidR="00E674EE" w:rsidRPr="00F528CB" w:rsidRDefault="00E674EE" w:rsidP="00E674EE">
      <w:pPr>
        <w:rPr>
          <w:rFonts w:ascii="Times New Roman" w:hAnsi="Times New Roman"/>
          <w:sz w:val="24"/>
          <w:szCs w:val="24"/>
        </w:rPr>
      </w:pPr>
    </w:p>
    <w:p w14:paraId="390947E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Prisene skal inkludere alle kostnader for utførelse av arbeidet, herunder kostnader til arbeidsvarsling, trafikkavvikling og alle nødvendige sikkerhetstiltak. Prisene skal også inkludere eventuelt svinn, undermål, overmasser o.l., løpende driftsutgifter (vannavgift, fortausavgift, havneavgift, renovasjon o.l.) som er knyttet til leverandørens produksjon. </w:t>
      </w:r>
    </w:p>
    <w:p w14:paraId="34196554" w14:textId="77777777" w:rsidR="00E674EE" w:rsidRPr="00F528CB" w:rsidRDefault="00E674EE" w:rsidP="00E674EE">
      <w:pPr>
        <w:rPr>
          <w:rFonts w:ascii="Times New Roman" w:hAnsi="Times New Roman"/>
          <w:sz w:val="24"/>
          <w:szCs w:val="24"/>
        </w:rPr>
      </w:pPr>
    </w:p>
    <w:p w14:paraId="4D51289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Prisene skal inkludere kostnader tilknyttet øvrige krav og kontraktsbestemmelser som ikke nødvendigvis er relatert til egen prosess i konkurransegrunnlaget, eksempelvis:</w:t>
      </w:r>
    </w:p>
    <w:p w14:paraId="3D904530" w14:textId="77777777" w:rsidR="00E674EE" w:rsidRPr="00F528CB" w:rsidRDefault="00E674EE" w:rsidP="00E674EE">
      <w:pPr>
        <w:rPr>
          <w:rFonts w:ascii="Times New Roman" w:hAnsi="Times New Roman"/>
          <w:sz w:val="24"/>
          <w:szCs w:val="24"/>
        </w:rPr>
      </w:pPr>
    </w:p>
    <w:p w14:paraId="62BB0BB7" w14:textId="77777777" w:rsidR="00E674EE" w:rsidRPr="00F528CB" w:rsidRDefault="00E674EE" w:rsidP="00E674EE">
      <w:pPr>
        <w:numPr>
          <w:ilvl w:val="0"/>
          <w:numId w:val="61"/>
        </w:numPr>
        <w:rPr>
          <w:rFonts w:ascii="Times New Roman" w:hAnsi="Times New Roman"/>
          <w:sz w:val="24"/>
          <w:szCs w:val="24"/>
        </w:rPr>
      </w:pPr>
      <w:r w:rsidRPr="00F528CB">
        <w:rPr>
          <w:rFonts w:ascii="Times New Roman" w:hAnsi="Times New Roman"/>
          <w:sz w:val="24"/>
          <w:szCs w:val="24"/>
        </w:rPr>
        <w:t>utarbeidelse av faseplaner, fremdriftsplaner og øvrige planer</w:t>
      </w:r>
    </w:p>
    <w:p w14:paraId="3CBD5E0C" w14:textId="77777777" w:rsidR="00E674EE" w:rsidRPr="00F528CB" w:rsidRDefault="00E674EE" w:rsidP="00E674EE">
      <w:pPr>
        <w:numPr>
          <w:ilvl w:val="0"/>
          <w:numId w:val="61"/>
        </w:numPr>
        <w:rPr>
          <w:rFonts w:ascii="Times New Roman" w:hAnsi="Times New Roman"/>
          <w:sz w:val="24"/>
          <w:szCs w:val="24"/>
        </w:rPr>
      </w:pPr>
      <w:r w:rsidRPr="00F528CB">
        <w:rPr>
          <w:rFonts w:ascii="Times New Roman" w:hAnsi="Times New Roman"/>
          <w:sz w:val="24"/>
          <w:szCs w:val="24"/>
        </w:rPr>
        <w:t>oppfølging, inspeksjoner, kontroll, dokumentasjon og rapportering</w:t>
      </w:r>
    </w:p>
    <w:p w14:paraId="47CDC1C9" w14:textId="77777777" w:rsidR="00E674EE" w:rsidRPr="00F528CB" w:rsidRDefault="00E674EE" w:rsidP="00E674EE">
      <w:pPr>
        <w:numPr>
          <w:ilvl w:val="0"/>
          <w:numId w:val="61"/>
        </w:numPr>
        <w:rPr>
          <w:rFonts w:ascii="Times New Roman" w:hAnsi="Times New Roman"/>
          <w:sz w:val="24"/>
          <w:szCs w:val="24"/>
        </w:rPr>
      </w:pPr>
      <w:r w:rsidRPr="00F528CB">
        <w:rPr>
          <w:rFonts w:ascii="Times New Roman" w:hAnsi="Times New Roman"/>
          <w:sz w:val="24"/>
          <w:szCs w:val="24"/>
        </w:rPr>
        <w:t>ivaretakelse av helse, miljø og sikkerhet</w:t>
      </w:r>
    </w:p>
    <w:p w14:paraId="3B90042D" w14:textId="77777777" w:rsidR="00E674EE" w:rsidRPr="00F528CB" w:rsidRDefault="00E674EE" w:rsidP="00E674EE">
      <w:pPr>
        <w:numPr>
          <w:ilvl w:val="0"/>
          <w:numId w:val="61"/>
        </w:numPr>
        <w:rPr>
          <w:rFonts w:ascii="Times New Roman" w:hAnsi="Times New Roman"/>
          <w:sz w:val="24"/>
          <w:szCs w:val="24"/>
        </w:rPr>
      </w:pPr>
      <w:r w:rsidRPr="00F528CB">
        <w:rPr>
          <w:rFonts w:ascii="Times New Roman" w:hAnsi="Times New Roman"/>
          <w:sz w:val="24"/>
          <w:szCs w:val="24"/>
        </w:rPr>
        <w:t>deltakelse i møter, faglige samlinger og kurs</w:t>
      </w:r>
    </w:p>
    <w:p w14:paraId="1EFD091E" w14:textId="77777777" w:rsidR="00E674EE" w:rsidRPr="00F528CB" w:rsidRDefault="00E674EE" w:rsidP="00E674EE">
      <w:pPr>
        <w:rPr>
          <w:rFonts w:ascii="Times New Roman" w:hAnsi="Times New Roman"/>
          <w:sz w:val="24"/>
          <w:szCs w:val="24"/>
        </w:rPr>
      </w:pPr>
    </w:p>
    <w:p w14:paraId="6C53846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Vederlaget gjøres opp etter følgende hovedkategorier: </w:t>
      </w:r>
    </w:p>
    <w:p w14:paraId="5B0B990B" w14:textId="77777777" w:rsidR="00E674EE" w:rsidRPr="00F528CB" w:rsidRDefault="00E674EE" w:rsidP="00E674EE">
      <w:pPr>
        <w:rPr>
          <w:rFonts w:ascii="Times New Roman" w:hAnsi="Times New Roman"/>
          <w:sz w:val="24"/>
          <w:szCs w:val="24"/>
        </w:rPr>
      </w:pPr>
    </w:p>
    <w:p w14:paraId="66FB203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1) Fastpris </w:t>
      </w:r>
    </w:p>
    <w:p w14:paraId="4B1013C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2) Mengder </w:t>
      </w:r>
    </w:p>
    <w:p w14:paraId="42D2C64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3) Påløpte kostnader </w:t>
      </w:r>
    </w:p>
    <w:p w14:paraId="2B0D729A" w14:textId="77777777" w:rsidR="00E674EE" w:rsidRPr="00F528CB" w:rsidRDefault="00E674EE" w:rsidP="00E674EE">
      <w:pPr>
        <w:rPr>
          <w:rFonts w:ascii="Times New Roman" w:hAnsi="Times New Roman"/>
          <w:sz w:val="24"/>
          <w:szCs w:val="24"/>
        </w:rPr>
      </w:pPr>
    </w:p>
    <w:p w14:paraId="3DF24B7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Kontraktsgjenstanden er inndelt i flere poster, jf. Kapittel E og kapittel D (Beskrivende del). Hver post omfatter alle ytelser og kostnader som er nødvendig for å levere det aktuelle arbeidet. </w:t>
      </w:r>
    </w:p>
    <w:p w14:paraId="134720E7" w14:textId="77777777" w:rsidR="00E674EE" w:rsidRPr="00F528CB" w:rsidRDefault="00E674EE" w:rsidP="00E674EE">
      <w:pPr>
        <w:rPr>
          <w:rFonts w:ascii="Times New Roman" w:hAnsi="Times New Roman"/>
          <w:sz w:val="24"/>
          <w:szCs w:val="24"/>
        </w:rPr>
      </w:pPr>
    </w:p>
    <w:p w14:paraId="2AC608A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Alle ytelser og kostnader for å levere kontraktsgjenstanden som ikke gjøres opp etter utførte mengder eller påløpte kostnader er dekket av fastprisen.</w:t>
      </w:r>
    </w:p>
    <w:p w14:paraId="0A459947" w14:textId="77777777" w:rsidR="00E674EE" w:rsidRPr="00F528CB" w:rsidRDefault="00E674EE" w:rsidP="00E674EE">
      <w:pPr>
        <w:rPr>
          <w:rFonts w:ascii="Times New Roman" w:hAnsi="Times New Roman"/>
          <w:sz w:val="24"/>
          <w:szCs w:val="24"/>
        </w:rPr>
      </w:pPr>
    </w:p>
    <w:p w14:paraId="2B15E048" w14:textId="77777777" w:rsidR="00E674EE" w:rsidRPr="00F528CB" w:rsidRDefault="00E674EE" w:rsidP="00E674EE">
      <w:pPr>
        <w:rPr>
          <w:rFonts w:ascii="Times New Roman" w:hAnsi="Times New Roman"/>
          <w:b/>
          <w:bCs/>
          <w:sz w:val="24"/>
          <w:szCs w:val="24"/>
        </w:rPr>
      </w:pPr>
      <w:bookmarkStart w:id="739" w:name="_Toc44326782"/>
      <w:r w:rsidRPr="00F528CB">
        <w:rPr>
          <w:rFonts w:ascii="Times New Roman" w:hAnsi="Times New Roman"/>
          <w:b/>
          <w:bCs/>
          <w:sz w:val="24"/>
          <w:szCs w:val="24"/>
        </w:rPr>
        <w:t>Fastpris</w:t>
      </w:r>
      <w:bookmarkEnd w:id="739"/>
    </w:p>
    <w:p w14:paraId="0149F96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Vederlag for ytelser som gjøres opp etter fastpris reguleres ikke med mengdevariasjoner. Enheten for fast pris er rundsum (RS).</w:t>
      </w:r>
    </w:p>
    <w:p w14:paraId="0DF2D18C" w14:textId="77777777" w:rsidR="00E674EE" w:rsidRPr="00F528CB" w:rsidRDefault="00E674EE" w:rsidP="00E674EE">
      <w:pPr>
        <w:rPr>
          <w:rFonts w:ascii="Times New Roman" w:hAnsi="Times New Roman"/>
          <w:sz w:val="24"/>
          <w:szCs w:val="24"/>
        </w:rPr>
      </w:pPr>
    </w:p>
    <w:p w14:paraId="375DA082" w14:textId="77777777" w:rsidR="00E674EE" w:rsidRPr="00F528CB" w:rsidRDefault="00E674EE" w:rsidP="00E674EE">
      <w:pPr>
        <w:rPr>
          <w:rFonts w:ascii="Times New Roman" w:hAnsi="Times New Roman"/>
          <w:b/>
          <w:bCs/>
          <w:sz w:val="24"/>
          <w:szCs w:val="24"/>
        </w:rPr>
      </w:pPr>
      <w:bookmarkStart w:id="740" w:name="_Toc44326783"/>
      <w:r w:rsidRPr="00F528CB">
        <w:rPr>
          <w:rFonts w:ascii="Times New Roman" w:hAnsi="Times New Roman"/>
          <w:b/>
          <w:bCs/>
          <w:sz w:val="24"/>
          <w:szCs w:val="24"/>
        </w:rPr>
        <w:t>Mengderegulerbare poster</w:t>
      </w:r>
      <w:bookmarkEnd w:id="740"/>
      <w:r w:rsidRPr="00F528CB">
        <w:rPr>
          <w:rFonts w:ascii="Times New Roman" w:hAnsi="Times New Roman"/>
          <w:b/>
          <w:bCs/>
          <w:sz w:val="24"/>
          <w:szCs w:val="24"/>
        </w:rPr>
        <w:t xml:space="preserve"> </w:t>
      </w:r>
    </w:p>
    <w:p w14:paraId="1DE3667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Vederlag for ytelser som gjøres opp etter mengderegulerbare poster beregnes etter faktisk utførte mengder. </w:t>
      </w:r>
    </w:p>
    <w:p w14:paraId="37DFC80A" w14:textId="77777777" w:rsidR="00E674EE" w:rsidRPr="00F528CB" w:rsidRDefault="00E674EE" w:rsidP="00E674EE">
      <w:pPr>
        <w:rPr>
          <w:rFonts w:ascii="Times New Roman" w:hAnsi="Times New Roman"/>
          <w:sz w:val="24"/>
          <w:szCs w:val="24"/>
        </w:rPr>
      </w:pPr>
    </w:p>
    <w:p w14:paraId="1F0A006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Angitte mengder i kapittel E for hver mengderegulerbar post er byggherrens anslag. </w:t>
      </w:r>
    </w:p>
    <w:p w14:paraId="5DBF1270" w14:textId="77777777" w:rsidR="00E674EE" w:rsidRPr="00F528CB" w:rsidRDefault="00E674EE" w:rsidP="00E674EE">
      <w:pPr>
        <w:rPr>
          <w:rFonts w:ascii="Times New Roman" w:hAnsi="Times New Roman"/>
          <w:sz w:val="24"/>
          <w:szCs w:val="24"/>
        </w:rPr>
      </w:pPr>
    </w:p>
    <w:p w14:paraId="06333F6A" w14:textId="77777777" w:rsidR="00E674EE" w:rsidRPr="00F528CB" w:rsidRDefault="00E674EE" w:rsidP="00E674EE">
      <w:pPr>
        <w:rPr>
          <w:rFonts w:ascii="Times New Roman" w:hAnsi="Times New Roman"/>
          <w:b/>
          <w:bCs/>
          <w:sz w:val="24"/>
          <w:szCs w:val="24"/>
        </w:rPr>
      </w:pPr>
      <w:bookmarkStart w:id="741" w:name="_Toc44326784"/>
      <w:r w:rsidRPr="00F528CB">
        <w:rPr>
          <w:rFonts w:ascii="Times New Roman" w:hAnsi="Times New Roman"/>
          <w:b/>
          <w:bCs/>
          <w:sz w:val="24"/>
          <w:szCs w:val="24"/>
        </w:rPr>
        <w:t>Påløpte kostnader</w:t>
      </w:r>
      <w:bookmarkEnd w:id="741"/>
    </w:p>
    <w:p w14:paraId="7714681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Vederlag for ytelser som gjøres opp etter påløpte kostnader beregnes etter faktisk medgåtte mengder basert på avtalte priser der dette finnes eller faktisk påløpte kostnader med tillegg for avtalt påslag. </w:t>
      </w:r>
    </w:p>
    <w:p w14:paraId="64EB6A51" w14:textId="77777777" w:rsidR="00E674EE" w:rsidRPr="00F528CB" w:rsidRDefault="00E674EE" w:rsidP="00E674EE">
      <w:pPr>
        <w:rPr>
          <w:rFonts w:ascii="Times New Roman" w:hAnsi="Times New Roman"/>
          <w:sz w:val="24"/>
          <w:szCs w:val="24"/>
        </w:rPr>
      </w:pPr>
    </w:p>
    <w:p w14:paraId="365A8569" w14:textId="77777777" w:rsidR="00E674EE" w:rsidRPr="00F528CB" w:rsidRDefault="00E674EE" w:rsidP="00E674EE">
      <w:pPr>
        <w:rPr>
          <w:rFonts w:ascii="Times New Roman" w:hAnsi="Times New Roman"/>
          <w:b/>
          <w:bCs/>
          <w:sz w:val="24"/>
          <w:szCs w:val="24"/>
        </w:rPr>
      </w:pPr>
      <w:bookmarkStart w:id="742" w:name="_Toc44326785"/>
      <w:bookmarkStart w:id="743" w:name="_Hlk81485921"/>
      <w:r w:rsidRPr="00F528CB">
        <w:rPr>
          <w:rFonts w:ascii="Times New Roman" w:hAnsi="Times New Roman"/>
          <w:b/>
          <w:bCs/>
          <w:sz w:val="24"/>
          <w:szCs w:val="24"/>
        </w:rPr>
        <w:t>Timepriser for mannskap og maskiner</w:t>
      </w:r>
      <w:bookmarkEnd w:id="742"/>
    </w:p>
    <w:p w14:paraId="49BCDAC5" w14:textId="77777777" w:rsidR="00E674EE" w:rsidRPr="00F528CB" w:rsidRDefault="00E674EE" w:rsidP="00E674EE">
      <w:pPr>
        <w:rPr>
          <w:rFonts w:ascii="Times New Roman" w:hAnsi="Times New Roman"/>
          <w:b/>
          <w:bCs/>
          <w:i/>
          <w:iCs/>
          <w:sz w:val="24"/>
          <w:szCs w:val="24"/>
        </w:rPr>
      </w:pPr>
      <w:bookmarkStart w:id="744" w:name="_Toc44326786"/>
      <w:r w:rsidRPr="00F528CB">
        <w:rPr>
          <w:rFonts w:ascii="Times New Roman" w:hAnsi="Times New Roman"/>
          <w:b/>
          <w:bCs/>
          <w:i/>
          <w:iCs/>
          <w:sz w:val="24"/>
          <w:szCs w:val="24"/>
        </w:rPr>
        <w:t>Generelt</w:t>
      </w:r>
      <w:bookmarkEnd w:id="744"/>
      <w:r w:rsidRPr="00F528CB">
        <w:rPr>
          <w:rFonts w:ascii="Times New Roman" w:hAnsi="Times New Roman"/>
          <w:b/>
          <w:bCs/>
          <w:i/>
          <w:iCs/>
          <w:sz w:val="24"/>
          <w:szCs w:val="24"/>
        </w:rPr>
        <w:t xml:space="preserve"> </w:t>
      </w:r>
    </w:p>
    <w:p w14:paraId="6D21984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Timepriser omfatter alle ytelser som er nødvendige for å gjennomføre de kontraktsarbeidene posten gjelder. Alt kontraktsarbeid skal drives rasjonelt og forsvarlig.</w:t>
      </w:r>
    </w:p>
    <w:p w14:paraId="3CDC888E" w14:textId="77777777" w:rsidR="00E674EE" w:rsidRPr="00F528CB" w:rsidRDefault="00E674EE" w:rsidP="00E674EE">
      <w:pPr>
        <w:rPr>
          <w:rFonts w:ascii="Times New Roman" w:hAnsi="Times New Roman"/>
          <w:sz w:val="24"/>
          <w:szCs w:val="24"/>
        </w:rPr>
      </w:pPr>
    </w:p>
    <w:p w14:paraId="736F8D9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Påløpte kostnader beregnes etter faktisk medgått tid, basert på avtalte timepriser for mannskap og maskiner som angitt i kapittel E2 (Prisskjema). </w:t>
      </w:r>
    </w:p>
    <w:p w14:paraId="1998E508" w14:textId="77777777" w:rsidR="00E674EE" w:rsidRPr="00F528CB" w:rsidRDefault="00E674EE" w:rsidP="00E674EE">
      <w:pPr>
        <w:rPr>
          <w:rFonts w:ascii="Times New Roman" w:hAnsi="Times New Roman"/>
          <w:sz w:val="24"/>
          <w:szCs w:val="24"/>
        </w:rPr>
      </w:pPr>
    </w:p>
    <w:p w14:paraId="1997167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Timepriser skal ikke reguleres på annen måte enn indeksreguleres etter punkt 33.2.</w:t>
      </w:r>
    </w:p>
    <w:p w14:paraId="54465DD3" w14:textId="77777777" w:rsidR="00E674EE" w:rsidRPr="00F528CB" w:rsidRDefault="00E674EE" w:rsidP="00E674EE">
      <w:pPr>
        <w:rPr>
          <w:rFonts w:ascii="Times New Roman" w:hAnsi="Times New Roman"/>
          <w:sz w:val="24"/>
          <w:szCs w:val="24"/>
        </w:rPr>
      </w:pPr>
    </w:p>
    <w:bookmarkEnd w:id="743"/>
    <w:p w14:paraId="2A8A4C22" w14:textId="77777777" w:rsidR="00E674EE" w:rsidRPr="00F528CB" w:rsidRDefault="00E674EE" w:rsidP="00E674EE">
      <w:pPr>
        <w:rPr>
          <w:rFonts w:ascii="Times New Roman" w:hAnsi="Times New Roman"/>
          <w:sz w:val="24"/>
          <w:szCs w:val="24"/>
        </w:rPr>
      </w:pPr>
    </w:p>
    <w:p w14:paraId="16977E15" w14:textId="77777777" w:rsidR="00E674EE" w:rsidRPr="00F528CB" w:rsidRDefault="00E674EE" w:rsidP="00E674EE">
      <w:pPr>
        <w:rPr>
          <w:rFonts w:ascii="Times New Roman" w:hAnsi="Times New Roman"/>
          <w:b/>
          <w:bCs/>
          <w:sz w:val="24"/>
          <w:szCs w:val="24"/>
        </w:rPr>
      </w:pPr>
      <w:bookmarkStart w:id="745" w:name="_Toc31652590"/>
      <w:bookmarkStart w:id="746" w:name="_Toc20755826"/>
      <w:bookmarkStart w:id="747" w:name="_Toc20755266"/>
      <w:bookmarkStart w:id="748" w:name="_Toc44326790"/>
      <w:r w:rsidRPr="00F528CB">
        <w:rPr>
          <w:rFonts w:ascii="Times New Roman" w:hAnsi="Times New Roman"/>
          <w:b/>
          <w:bCs/>
          <w:sz w:val="24"/>
          <w:szCs w:val="24"/>
        </w:rPr>
        <w:t>Dokumentasjon og kontroll av faktisk utførte mengder og påløpte kostnader</w:t>
      </w:r>
      <w:bookmarkEnd w:id="745"/>
      <w:bookmarkEnd w:id="746"/>
      <w:bookmarkEnd w:id="747"/>
      <w:bookmarkEnd w:id="748"/>
    </w:p>
    <w:p w14:paraId="4CCCBB47" w14:textId="77777777" w:rsidR="00E674EE" w:rsidRPr="00F528CB" w:rsidRDefault="00E674EE" w:rsidP="00E674EE">
      <w:pPr>
        <w:rPr>
          <w:rFonts w:ascii="Times New Roman" w:hAnsi="Times New Roman"/>
          <w:sz w:val="24"/>
          <w:szCs w:val="24"/>
        </w:rPr>
      </w:pPr>
    </w:p>
    <w:p w14:paraId="65396FD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Påløpte kostnader, herunder mannskap og maskiner, forbruk av materialer og tjenester skal dokumenteres med timelister og kopi av inngående faktura med spesifisert underlag.</w:t>
      </w:r>
    </w:p>
    <w:p w14:paraId="6784EEF6" w14:textId="77777777" w:rsidR="00E674EE" w:rsidRPr="00F528CB" w:rsidRDefault="00E674EE" w:rsidP="00E674EE">
      <w:pPr>
        <w:rPr>
          <w:rFonts w:ascii="Times New Roman" w:hAnsi="Times New Roman"/>
          <w:sz w:val="24"/>
          <w:szCs w:val="24"/>
        </w:rPr>
      </w:pPr>
    </w:p>
    <w:p w14:paraId="71D03B5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fortløpende sikre nødvendig dokumentasjon for faktisk utførte mengder og påløpte kostnader. Med mindre byggherren fastsetter noe annet, skal leverandøren sende byggherren dokumentasjonen hver uke.  </w:t>
      </w:r>
    </w:p>
    <w:p w14:paraId="5C82637B" w14:textId="77777777" w:rsidR="00E674EE" w:rsidRPr="00F528CB" w:rsidRDefault="00E674EE" w:rsidP="00E674EE">
      <w:pPr>
        <w:rPr>
          <w:rFonts w:ascii="Times New Roman" w:hAnsi="Times New Roman"/>
          <w:sz w:val="24"/>
          <w:szCs w:val="24"/>
        </w:rPr>
      </w:pPr>
    </w:p>
    <w:p w14:paraId="112F59E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 skal kontrollere den mottatte dokumentasjonen innen 14 dager. Byggherren kan innen 14 dager kreve ytterligere dokumentasjon og nærmere spesifikasjon av faktisk utførte mengder og påløpte kostnader. </w:t>
      </w:r>
    </w:p>
    <w:p w14:paraId="60989BD4" w14:textId="77777777" w:rsidR="00E674EE" w:rsidRPr="00F528CB" w:rsidRDefault="00E674EE" w:rsidP="00E674EE">
      <w:pPr>
        <w:rPr>
          <w:rFonts w:ascii="Times New Roman" w:hAnsi="Times New Roman"/>
          <w:sz w:val="24"/>
          <w:szCs w:val="24"/>
        </w:rPr>
      </w:pPr>
    </w:p>
    <w:p w14:paraId="599EF49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gis rimelig frist til å fremskaffe ytterligere dokumentasjon og nærmere spesifikasjon når byggherren krever det. Fristen skal ikke være kortere enn 14 dager. </w:t>
      </w:r>
    </w:p>
    <w:p w14:paraId="421A7097" w14:textId="77777777" w:rsidR="00E674EE" w:rsidRPr="00F528CB" w:rsidRDefault="00E674EE" w:rsidP="00E674EE">
      <w:pPr>
        <w:rPr>
          <w:rFonts w:ascii="Times New Roman" w:hAnsi="Times New Roman"/>
          <w:sz w:val="24"/>
          <w:szCs w:val="24"/>
        </w:rPr>
      </w:pPr>
    </w:p>
    <w:p w14:paraId="0B5E36F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Dersom byggherren ikke krever ytterligere dokumentasjon eller spesifikasjon innen fristen på 14 dager, legges leverandørens oversendte dokumentasjon til grunn for oppgjøret. Byggherren er likevel ikke avskåret fra å senere påberope at dokumentasjonen er uriktig som følge av forsett eller grov uaktsomhet. hos leverandøren. Tilsvarende gjelder der totalkostnadene er blitt unødvendig høye på grunn av urasjonell drift eller annet uforsvarlig forhold hos leverandøren. </w:t>
      </w:r>
    </w:p>
    <w:p w14:paraId="38702B21" w14:textId="77777777" w:rsidR="00E674EE" w:rsidRPr="00F528CB" w:rsidRDefault="00E674EE" w:rsidP="00E674EE">
      <w:pPr>
        <w:rPr>
          <w:rFonts w:ascii="Times New Roman" w:hAnsi="Times New Roman"/>
          <w:sz w:val="24"/>
          <w:szCs w:val="24"/>
        </w:rPr>
      </w:pPr>
    </w:p>
    <w:p w14:paraId="423352B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leverandøren ikke overholder pliktene i denne bestemmelsen har leverandøren kun rett til slikt vederlag byggherren måtte forstå at arbeidene ville medføre.</w:t>
      </w:r>
    </w:p>
    <w:p w14:paraId="45F88255" w14:textId="77777777" w:rsidR="00E674EE" w:rsidRPr="00F528CB" w:rsidRDefault="00E674EE" w:rsidP="00E674EE">
      <w:pPr>
        <w:rPr>
          <w:rFonts w:ascii="Times New Roman" w:hAnsi="Times New Roman"/>
          <w:sz w:val="24"/>
          <w:szCs w:val="24"/>
        </w:rPr>
      </w:pPr>
    </w:p>
    <w:p w14:paraId="69ACC088"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749" w:name="_Toc44326791"/>
      <w:bookmarkStart w:id="750" w:name="_Toc112941621"/>
      <w:r w:rsidRPr="00F528CB">
        <w:rPr>
          <w:rFonts w:ascii="Times New Roman" w:eastAsia="Yu Gothic Light" w:hAnsi="Times New Roman"/>
          <w:b/>
          <w:sz w:val="26"/>
          <w:szCs w:val="26"/>
        </w:rPr>
        <w:t>33.2 Indeksregulering</w:t>
      </w:r>
      <w:bookmarkEnd w:id="749"/>
      <w:bookmarkEnd w:id="750"/>
    </w:p>
    <w:p w14:paraId="23631074"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Presisering av NS 8407 punkt 26.2; </w:t>
      </w:r>
    </w:p>
    <w:p w14:paraId="2A7AECF6"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p>
    <w:p w14:paraId="48E16365"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Endringer i prisnivå etter tilbudsfristens utløp, gir rett til tillegg til eller fradrag fra kontraktens priser.</w:t>
      </w:r>
    </w:p>
    <w:p w14:paraId="09AF0538"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p>
    <w:p w14:paraId="1A67DB8F"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Endringsbeløpet for avregningsperioden beregnes etter formelen:</w:t>
      </w:r>
    </w:p>
    <w:p w14:paraId="1D5EC8DB" w14:textId="77777777" w:rsidR="00E674EE" w:rsidRPr="00F528CB" w:rsidRDefault="00E674EE" w:rsidP="00E674EE">
      <w:pPr>
        <w:jc w:val="both"/>
        <w:rPr>
          <w:rFonts w:ascii="Times New Roman" w:hAnsi="Times New Roman"/>
          <w:sz w:val="24"/>
          <w:szCs w:val="24"/>
        </w:rPr>
      </w:pPr>
    </w:p>
    <w:p w14:paraId="584C2D1C"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r w:rsidRPr="00F528CB">
        <w:rPr>
          <w:rFonts w:ascii="Times New Roman" w:eastAsia="Calibri" w:hAnsi="Times New Roman"/>
          <w:sz w:val="24"/>
          <w:szCs w:val="24"/>
        </w:rPr>
        <w:t>e  =  A  x    (  T /  T</w:t>
      </w:r>
      <w:r w:rsidRPr="00F528CB">
        <w:rPr>
          <w:rFonts w:ascii="Times New Roman" w:eastAsia="Calibri" w:hAnsi="Times New Roman"/>
          <w:sz w:val="24"/>
          <w:szCs w:val="24"/>
          <w:vertAlign w:val="subscript"/>
        </w:rPr>
        <w:t>0</w:t>
      </w:r>
      <w:r w:rsidRPr="00F528CB">
        <w:rPr>
          <w:rFonts w:ascii="Times New Roman" w:eastAsia="Calibri" w:hAnsi="Times New Roman"/>
          <w:sz w:val="24"/>
          <w:szCs w:val="24"/>
        </w:rPr>
        <w:t xml:space="preserve">   -  1 )</w:t>
      </w:r>
    </w:p>
    <w:p w14:paraId="7D6B63CF"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p>
    <w:p w14:paraId="1BE0F7D5"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r w:rsidRPr="00F528CB">
        <w:rPr>
          <w:rFonts w:ascii="Times New Roman" w:eastAsia="Calibri" w:hAnsi="Times New Roman"/>
          <w:sz w:val="24"/>
          <w:szCs w:val="24"/>
        </w:rPr>
        <w:t>A =</w:t>
      </w:r>
      <w:r w:rsidRPr="00F528CB">
        <w:rPr>
          <w:rFonts w:ascii="Times New Roman" w:eastAsia="Calibri" w:hAnsi="Times New Roman"/>
          <w:sz w:val="24"/>
          <w:szCs w:val="24"/>
        </w:rPr>
        <w:tab/>
        <w:t>Summen av avdragsnotaer for avregningskvartalet basert på kontraktens priser</w:t>
      </w:r>
    </w:p>
    <w:p w14:paraId="20907521"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r w:rsidRPr="00F528CB">
        <w:rPr>
          <w:rFonts w:ascii="Times New Roman" w:eastAsia="Calibri" w:hAnsi="Times New Roman"/>
          <w:sz w:val="24"/>
          <w:szCs w:val="24"/>
        </w:rPr>
        <w:t>(eksklusive merverdiavgift) og uten fradrag for eventuelt lån eller forskudd og innestående beløp.</w:t>
      </w:r>
    </w:p>
    <w:p w14:paraId="60EA4927"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p>
    <w:p w14:paraId="17055907"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I verdien for A inkluderes også tilleggsnotater for utført arbeid basert på kontraktens prisgrunnlag. </w:t>
      </w:r>
    </w:p>
    <w:p w14:paraId="43351EAF"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p>
    <w:p w14:paraId="67E701CE"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r w:rsidRPr="00F528CB">
        <w:rPr>
          <w:rFonts w:ascii="Times New Roman" w:eastAsia="Calibri" w:hAnsi="Times New Roman"/>
          <w:sz w:val="24"/>
          <w:szCs w:val="24"/>
        </w:rPr>
        <w:t>T</w:t>
      </w:r>
      <w:r w:rsidRPr="00F528CB">
        <w:rPr>
          <w:rFonts w:ascii="Times New Roman" w:eastAsia="Calibri" w:hAnsi="Times New Roman"/>
          <w:sz w:val="24"/>
          <w:szCs w:val="24"/>
          <w:vertAlign w:val="subscript"/>
        </w:rPr>
        <w:t>0</w:t>
      </w:r>
      <w:r w:rsidRPr="00F528CB">
        <w:rPr>
          <w:rFonts w:ascii="Times New Roman" w:eastAsia="Calibri" w:hAnsi="Times New Roman"/>
          <w:sz w:val="24"/>
          <w:szCs w:val="24"/>
        </w:rPr>
        <w:t xml:space="preserve"> =</w:t>
      </w:r>
      <w:r w:rsidRPr="00F528CB">
        <w:rPr>
          <w:rFonts w:ascii="Times New Roman" w:eastAsia="Calibri" w:hAnsi="Times New Roman"/>
          <w:sz w:val="24"/>
          <w:szCs w:val="24"/>
        </w:rPr>
        <w:tab/>
        <w:t>Indekstallet for det kvartalet fristen for endelig tilbud faller i.</w:t>
      </w:r>
    </w:p>
    <w:p w14:paraId="243D1AB2"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p>
    <w:p w14:paraId="5735F6DB"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r w:rsidRPr="00F528CB">
        <w:rPr>
          <w:rFonts w:ascii="Times New Roman" w:eastAsia="Calibri" w:hAnsi="Times New Roman"/>
          <w:sz w:val="24"/>
          <w:szCs w:val="24"/>
        </w:rPr>
        <w:t>T =</w:t>
      </w:r>
      <w:r w:rsidRPr="00F528CB">
        <w:rPr>
          <w:rFonts w:ascii="Times New Roman" w:eastAsia="Calibri" w:hAnsi="Times New Roman"/>
          <w:sz w:val="24"/>
          <w:szCs w:val="24"/>
        </w:rPr>
        <w:tab/>
        <w:t>Indekstallet for avregningskvartalet.</w:t>
      </w:r>
    </w:p>
    <w:p w14:paraId="4C4C0161"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p>
    <w:p w14:paraId="1ADDCD91"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r w:rsidRPr="00F528CB">
        <w:rPr>
          <w:rFonts w:ascii="Times New Roman" w:eastAsia="Calibri" w:hAnsi="Times New Roman"/>
          <w:sz w:val="24"/>
          <w:szCs w:val="24"/>
        </w:rPr>
        <w:t xml:space="preserve">Statistikk for </w:t>
      </w:r>
      <w:r w:rsidRPr="00F528CB">
        <w:rPr>
          <w:rFonts w:ascii="Times New Roman" w:eastAsia="Calibri" w:hAnsi="Times New Roman"/>
          <w:sz w:val="24"/>
          <w:szCs w:val="24"/>
          <w:highlight w:val="lightGray"/>
        </w:rPr>
        <w:t>veg i dagen:</w:t>
      </w:r>
    </w:p>
    <w:p w14:paraId="4A23F9A9"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r w:rsidRPr="00F528CB">
        <w:rPr>
          <w:rFonts w:ascii="Times New Roman" w:eastAsia="Calibri" w:hAnsi="Times New Roman"/>
          <w:sz w:val="24"/>
          <w:szCs w:val="24"/>
        </w:rPr>
        <w:t>Verdi av T og T0 beregnes ut fra Statistisk Sentralbyrås</w:t>
      </w:r>
      <w:r w:rsidRPr="00F528CB">
        <w:rPr>
          <w:rFonts w:ascii="Times New Roman" w:eastAsia="Calibri" w:hAnsi="Times New Roman"/>
          <w:sz w:val="24"/>
          <w:szCs w:val="24"/>
          <w:highlight w:val="lightGray"/>
        </w:rPr>
        <w:t>” Byggekostnadsindeks for veganlegg, Veg i dagen”.</w:t>
      </w:r>
    </w:p>
    <w:p w14:paraId="612D94E5"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p>
    <w:p w14:paraId="2CB6007D" w14:textId="77777777" w:rsidR="00E674EE" w:rsidRPr="00F528CB" w:rsidRDefault="00E674EE" w:rsidP="00E674EE">
      <w:pPr>
        <w:spacing w:line="276" w:lineRule="auto"/>
        <w:jc w:val="both"/>
        <w:rPr>
          <w:rFonts w:ascii="Times New Roman" w:hAnsi="Times New Roman" w:cs="Arial"/>
          <w:szCs w:val="22"/>
        </w:rPr>
      </w:pPr>
      <w:r w:rsidRPr="00F528CB">
        <w:rPr>
          <w:rFonts w:ascii="Times New Roman" w:hAnsi="Times New Roman" w:cs="Arial"/>
          <w:sz w:val="24"/>
          <w:szCs w:val="24"/>
        </w:rPr>
        <w:t xml:space="preserve">Dersom overtakelse skjer tidligere enn 3 måneder etter siste regulering, beregnes T i formelen ovenfor med gjennomsnittet for de kvartal som inngår i denne perioden.   </w:t>
      </w:r>
    </w:p>
    <w:p w14:paraId="5D3D9972" w14:textId="77777777" w:rsidR="00E674EE" w:rsidRPr="00F528CB" w:rsidRDefault="00E674EE" w:rsidP="00E674EE">
      <w:pPr>
        <w:spacing w:line="276" w:lineRule="auto"/>
        <w:jc w:val="both"/>
        <w:rPr>
          <w:rFonts w:ascii="Times New Roman" w:hAnsi="Times New Roman" w:cs="Arial"/>
          <w:sz w:val="24"/>
          <w:szCs w:val="24"/>
        </w:rPr>
      </w:pPr>
    </w:p>
    <w:p w14:paraId="1F3482AF" w14:textId="77777777" w:rsidR="00E674EE" w:rsidRPr="00F528CB" w:rsidRDefault="00E674EE" w:rsidP="00E674EE">
      <w:pPr>
        <w:jc w:val="both"/>
        <w:rPr>
          <w:rFonts w:ascii="Times New Roman" w:hAnsi="Times New Roman"/>
          <w:sz w:val="24"/>
          <w:szCs w:val="24"/>
        </w:rPr>
      </w:pPr>
      <w:r w:rsidRPr="00F528CB">
        <w:rPr>
          <w:rFonts w:ascii="Times New Roman" w:hAnsi="Times New Roman" w:cs="Arial"/>
          <w:sz w:val="24"/>
          <w:szCs w:val="24"/>
        </w:rPr>
        <w:t>Dersom den avtalte indeksen skulle opphøre å eksistere, skal byggherren og leverandøren i fellesskap avgjøre hvilken indeks som skal erstatte indeksen som er falt bort.</w:t>
      </w:r>
    </w:p>
    <w:p w14:paraId="3C862600" w14:textId="77777777" w:rsidR="00E674EE" w:rsidRPr="00F528CB" w:rsidRDefault="00E674EE" w:rsidP="00E674EE">
      <w:pPr>
        <w:rPr>
          <w:rFonts w:ascii="Times New Roman" w:hAnsi="Times New Roman"/>
          <w:sz w:val="24"/>
          <w:szCs w:val="24"/>
        </w:rPr>
      </w:pPr>
    </w:p>
    <w:p w14:paraId="016CB136"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751" w:name="_Toc44326792"/>
      <w:bookmarkStart w:id="752" w:name="_Toc112941622"/>
      <w:r w:rsidRPr="00F528CB">
        <w:rPr>
          <w:rFonts w:ascii="Times New Roman" w:hAnsi="Times New Roman"/>
          <w:b/>
          <w:sz w:val="28"/>
          <w:szCs w:val="28"/>
        </w:rPr>
        <w:t>34 Fakturering (Se NS 8407 punkt 27)</w:t>
      </w:r>
      <w:bookmarkEnd w:id="751"/>
      <w:bookmarkEnd w:id="752"/>
    </w:p>
    <w:p w14:paraId="41D7049D"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753" w:name="_Toc112941623"/>
      <w:bookmarkStart w:id="754" w:name="_Toc44326793"/>
      <w:r w:rsidRPr="00F528CB">
        <w:rPr>
          <w:rFonts w:ascii="Times New Roman" w:eastAsia="Yu Gothic Light" w:hAnsi="Times New Roman"/>
          <w:b/>
          <w:sz w:val="26"/>
          <w:szCs w:val="26"/>
        </w:rPr>
        <w:lastRenderedPageBreak/>
        <w:t>34.1 Avtalt fakturering</w:t>
      </w:r>
      <w:bookmarkEnd w:id="753"/>
    </w:p>
    <w:p w14:paraId="70D8C404" w14:textId="77777777" w:rsidR="00E674EE" w:rsidRPr="00F528CB" w:rsidRDefault="00E674EE" w:rsidP="00E674EE">
      <w:pPr>
        <w:rPr>
          <w:rFonts w:ascii="Times New Roman" w:hAnsi="Times New Roman"/>
          <w:i/>
          <w:sz w:val="24"/>
          <w:szCs w:val="24"/>
        </w:rPr>
      </w:pPr>
      <w:r w:rsidRPr="00F528CB">
        <w:rPr>
          <w:rFonts w:ascii="Times New Roman" w:hAnsi="Times New Roman"/>
          <w:i/>
          <w:sz w:val="24"/>
          <w:szCs w:val="24"/>
        </w:rPr>
        <w:t xml:space="preserve">I tillegg til NS 8407 punkt 27.1; </w:t>
      </w:r>
    </w:p>
    <w:p w14:paraId="46E4AF9C" w14:textId="77777777" w:rsidR="00E674EE" w:rsidRPr="00F528CB" w:rsidRDefault="00E674EE" w:rsidP="00E674EE">
      <w:pPr>
        <w:rPr>
          <w:rFonts w:ascii="Times New Roman" w:hAnsi="Times New Roman"/>
          <w:sz w:val="24"/>
          <w:szCs w:val="24"/>
        </w:rPr>
      </w:pPr>
    </w:p>
    <w:p w14:paraId="4E31CBB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Forskudd kan kreves utbetalt med 10 % av kontraktssummen ekskl. merverdiavgift mot en av byggherren godkjent selvskyldnerkausjon fra bank, forsikringsselskap eller annen kredittinstitusjon. Forskudd tilbakebetales med 10 % av utført arbeid på avdragsnota. Selvskyldnerkausjonen tillates redusert i takt med tilbakebetaling av forskuddet.</w:t>
      </w:r>
    </w:p>
    <w:p w14:paraId="6760EF5D" w14:textId="77777777" w:rsidR="00E674EE" w:rsidRPr="00F528CB" w:rsidRDefault="00E674EE" w:rsidP="00E674EE">
      <w:pPr>
        <w:rPr>
          <w:rFonts w:ascii="Times New Roman" w:hAnsi="Times New Roman"/>
          <w:sz w:val="24"/>
          <w:szCs w:val="24"/>
        </w:rPr>
      </w:pPr>
    </w:p>
    <w:p w14:paraId="0CCBB25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Det svares ikke renter av forskudd som er i samsvar med forutsetningene i konkurransegrunnlaget.</w:t>
      </w:r>
    </w:p>
    <w:p w14:paraId="7D86124A" w14:textId="77777777" w:rsidR="00E674EE" w:rsidRPr="00F528CB" w:rsidRDefault="00E674EE" w:rsidP="00E674EE">
      <w:pPr>
        <w:rPr>
          <w:rFonts w:ascii="Times New Roman" w:hAnsi="Times New Roman"/>
          <w:sz w:val="24"/>
          <w:szCs w:val="24"/>
        </w:rPr>
      </w:pPr>
    </w:p>
    <w:p w14:paraId="1B789AC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det er poster som skal avregnes etter enhetspriser (regulerbare poster), skal det leveres separate avdragsnota for disse. For de regulerbare postene skal det leveres avdragsnota på elektronisk format (xml-format), jf. «Veiledning for levering av avdragsnota på elektronisk format.»</w:t>
      </w:r>
    </w:p>
    <w:p w14:paraId="7CD72599" w14:textId="77777777" w:rsidR="00E674EE" w:rsidRPr="00F528CB" w:rsidRDefault="00E674EE" w:rsidP="00E674EE">
      <w:pPr>
        <w:rPr>
          <w:rFonts w:ascii="Times New Roman" w:hAnsi="Times New Roman"/>
          <w:sz w:val="24"/>
          <w:szCs w:val="24"/>
        </w:rPr>
      </w:pPr>
    </w:p>
    <w:p w14:paraId="64CA6633"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755" w:name="_Toc112941624"/>
      <w:r w:rsidRPr="00F528CB">
        <w:rPr>
          <w:rFonts w:ascii="Times New Roman" w:eastAsia="Yu Gothic Light" w:hAnsi="Times New Roman"/>
          <w:b/>
          <w:sz w:val="26"/>
          <w:szCs w:val="26"/>
        </w:rPr>
        <w:t>34.2 Faktureringsplan</w:t>
      </w:r>
      <w:bookmarkEnd w:id="754"/>
      <w:bookmarkEnd w:id="755"/>
    </w:p>
    <w:p w14:paraId="43BFAA0A"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Tillegg til NS 8407 punkt 27.2.1;</w:t>
      </w:r>
    </w:p>
    <w:p w14:paraId="2AEB109C" w14:textId="77777777" w:rsidR="00E674EE" w:rsidRPr="00F528CB" w:rsidRDefault="00E674EE" w:rsidP="00E674EE">
      <w:pPr>
        <w:rPr>
          <w:rFonts w:ascii="Times New Roman" w:hAnsi="Times New Roman"/>
          <w:sz w:val="24"/>
          <w:szCs w:val="24"/>
        </w:rPr>
      </w:pPr>
    </w:p>
    <w:p w14:paraId="16E8F56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Faktureringsplanen skal utarbeides i samhandlingsfasen og skal baseres på produksjonsplanen. Den skal være tilstrekkelig detaljert til å vise sammenhengen mellom planlagt produksjon og den anslåtte størrelsen på de månedlige fakturaene. Dersom det er poster skal avregnes etter enhetspriser (regulerbare poster) i kontrakten, skal det leveres egen faktureringsplan for disse.</w:t>
      </w:r>
    </w:p>
    <w:p w14:paraId="021A79BC" w14:textId="77777777" w:rsidR="00E674EE" w:rsidRPr="00F528CB" w:rsidRDefault="00E674EE" w:rsidP="00E674EE">
      <w:pPr>
        <w:rPr>
          <w:rFonts w:ascii="Times New Roman" w:hAnsi="Times New Roman"/>
          <w:sz w:val="24"/>
          <w:szCs w:val="24"/>
        </w:rPr>
      </w:pPr>
    </w:p>
    <w:p w14:paraId="4CBCDF90" w14:textId="77777777" w:rsidR="00E674EE" w:rsidRPr="00F528CB" w:rsidRDefault="00E674EE" w:rsidP="00E674EE">
      <w:pPr>
        <w:rPr>
          <w:rFonts w:ascii="Times New Roman" w:hAnsi="Times New Roman"/>
          <w:sz w:val="24"/>
          <w:szCs w:val="24"/>
        </w:rPr>
      </w:pPr>
      <w:bookmarkStart w:id="756" w:name="_Hlk23064223"/>
      <w:r w:rsidRPr="00F528CB">
        <w:rPr>
          <w:rFonts w:ascii="Times New Roman" w:hAnsi="Times New Roman"/>
          <w:sz w:val="24"/>
          <w:szCs w:val="24"/>
        </w:rPr>
        <w:t>Materialer, deler, mv. som er tilført byggeplassen jf. kap. C1 NS 8407 punkt 27.2.1 c), gir bare rett til fakturering før de er innbygget der denne muligheten er angitt særskilt i kap. D1.1. Det betales ikke for slike leveranser før det foreligger en av byggherren godkjent selvskyldner-kausjon på beløpet fra bank, forsikringsselskap eller annen kredittinstitusjon godkjent av byggherren. Det må også godtgjøres at eventuell salgspant eller varelagerpant er bortfalt. Kausjonene frigis etter hvert som aktuelle materialer blir innbygd i konstruksjonen(e).</w:t>
      </w:r>
    </w:p>
    <w:p w14:paraId="04D96EFC" w14:textId="77777777" w:rsidR="00E674EE" w:rsidRPr="00F528CB" w:rsidRDefault="00E674EE" w:rsidP="00E674EE">
      <w:pPr>
        <w:rPr>
          <w:rFonts w:ascii="Times New Roman" w:hAnsi="Times New Roman"/>
          <w:sz w:val="24"/>
          <w:szCs w:val="24"/>
        </w:rPr>
      </w:pPr>
    </w:p>
    <w:p w14:paraId="24837198" w14:textId="77777777" w:rsidR="00E674EE" w:rsidRPr="00F528CB" w:rsidRDefault="00E674EE" w:rsidP="00E674EE">
      <w:pPr>
        <w:rPr>
          <w:rFonts w:ascii="Times New Roman" w:hAnsi="Times New Roman"/>
          <w:sz w:val="24"/>
          <w:szCs w:val="24"/>
        </w:rPr>
      </w:pPr>
      <w:bookmarkStart w:id="757" w:name="_Hlk23064910"/>
      <w:r w:rsidRPr="00F528CB">
        <w:rPr>
          <w:rFonts w:ascii="Times New Roman" w:hAnsi="Times New Roman"/>
          <w:sz w:val="24"/>
          <w:szCs w:val="24"/>
        </w:rPr>
        <w:t>For de deler av utførelsen som ikke senere lar seg kontrollmåle, og leverandøren ikke har varslet byggherren i tide, kan leverandøren bare kreve oppgjør for slike mengder som byggherren måtte forstå har medgått.</w:t>
      </w:r>
    </w:p>
    <w:bookmarkEnd w:id="756"/>
    <w:bookmarkEnd w:id="757"/>
    <w:p w14:paraId="61A9A8F6" w14:textId="77777777" w:rsidR="00E674EE" w:rsidRPr="00F528CB" w:rsidRDefault="00E674EE" w:rsidP="00E674EE">
      <w:pPr>
        <w:rPr>
          <w:rFonts w:ascii="Times New Roman" w:hAnsi="Times New Roman"/>
          <w:sz w:val="24"/>
          <w:szCs w:val="24"/>
        </w:rPr>
      </w:pPr>
    </w:p>
    <w:p w14:paraId="44C3CFEA"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758" w:name="_Toc44326795"/>
      <w:bookmarkStart w:id="759" w:name="_Toc112941625"/>
      <w:r w:rsidRPr="00F528CB">
        <w:rPr>
          <w:rFonts w:ascii="Times New Roman" w:eastAsia="Yu Gothic Light" w:hAnsi="Times New Roman"/>
          <w:b/>
          <w:sz w:val="26"/>
          <w:szCs w:val="26"/>
        </w:rPr>
        <w:t>34.3 Dokumentasjon av fakturakravet</w:t>
      </w:r>
      <w:bookmarkEnd w:id="758"/>
      <w:bookmarkEnd w:id="759"/>
    </w:p>
    <w:p w14:paraId="270C2917"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Tillegg til NS 8407 punkt 27.4;</w:t>
      </w:r>
    </w:p>
    <w:p w14:paraId="18910C1C" w14:textId="77777777" w:rsidR="00E674EE" w:rsidRPr="00F528CB" w:rsidRDefault="00E674EE" w:rsidP="00E674EE">
      <w:pPr>
        <w:rPr>
          <w:rFonts w:ascii="Times New Roman" w:hAnsi="Times New Roman"/>
          <w:sz w:val="24"/>
          <w:szCs w:val="24"/>
        </w:rPr>
      </w:pPr>
    </w:p>
    <w:p w14:paraId="0F8A3CD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Til faktura for regningsarbeider skal det vedlegges timelister godkjent av byggherren. </w:t>
      </w:r>
    </w:p>
    <w:p w14:paraId="454D574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Fakturering skal skje elektronisk. For elektronisk fakturering vises det til følgende: </w:t>
      </w:r>
    </w:p>
    <w:p w14:paraId="43192D35" w14:textId="77777777" w:rsidR="00E674EE" w:rsidRPr="00F528CB" w:rsidRDefault="00E674EE" w:rsidP="00E674EE">
      <w:pPr>
        <w:rPr>
          <w:rFonts w:ascii="Times New Roman" w:hAnsi="Times New Roman"/>
          <w:sz w:val="24"/>
          <w:szCs w:val="24"/>
        </w:rPr>
      </w:pPr>
    </w:p>
    <w:p w14:paraId="37E826DE" w14:textId="600D5614" w:rsidR="00E674EE" w:rsidRPr="00F528CB" w:rsidRDefault="00F528CB" w:rsidP="00E674EE">
      <w:pPr>
        <w:rPr>
          <w:rFonts w:ascii="Times New Roman" w:hAnsi="Times New Roman"/>
          <w:sz w:val="24"/>
          <w:szCs w:val="24"/>
        </w:rPr>
      </w:pPr>
      <w:hyperlink r:id="rId40" w:history="1">
        <w:r w:rsidR="00E674EE" w:rsidRPr="00F528CB">
          <w:rPr>
            <w:rFonts w:ascii="Times New Roman" w:eastAsia="Yu Gothic Light" w:hAnsi="Times New Roman"/>
            <w:color w:val="0000FF"/>
            <w:sz w:val="24"/>
            <w:szCs w:val="24"/>
            <w:u w:val="single"/>
          </w:rPr>
          <w:t>http://www.vegvesen.no/om+statens+vegvesen/kontakt+oss/for-leverandorer/faktura-til-statens-vegvesen</w:t>
        </w:r>
      </w:hyperlink>
      <w:r w:rsidR="00E674EE" w:rsidRPr="00F528CB">
        <w:rPr>
          <w:rFonts w:ascii="Times New Roman" w:hAnsi="Times New Roman"/>
          <w:sz w:val="24"/>
          <w:szCs w:val="24"/>
        </w:rPr>
        <w:t xml:space="preserve"> </w:t>
      </w:r>
    </w:p>
    <w:p w14:paraId="6027D99B" w14:textId="77777777" w:rsidR="00E674EE" w:rsidRPr="00F528CB" w:rsidRDefault="00E674EE" w:rsidP="00E674EE">
      <w:pPr>
        <w:rPr>
          <w:rFonts w:ascii="Times New Roman" w:hAnsi="Times New Roman"/>
          <w:sz w:val="24"/>
          <w:szCs w:val="24"/>
        </w:rPr>
      </w:pPr>
    </w:p>
    <w:p w14:paraId="73D3E9A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For å kunne behandle en faktura fra en Leverandør må den være merket med følgende informasjon: </w:t>
      </w:r>
    </w:p>
    <w:p w14:paraId="23B84793" w14:textId="77777777" w:rsidR="00E674EE" w:rsidRPr="00F528CB" w:rsidRDefault="00E674EE" w:rsidP="00E674EE">
      <w:pPr>
        <w:rPr>
          <w:rFonts w:ascii="Times New Roman" w:hAnsi="Times New Roman"/>
          <w:sz w:val="24"/>
          <w:szCs w:val="24"/>
        </w:rPr>
      </w:pPr>
    </w:p>
    <w:p w14:paraId="6F9E8F04" w14:textId="77777777" w:rsidR="00E674EE" w:rsidRPr="00F528CB" w:rsidRDefault="00E674EE" w:rsidP="00E674EE">
      <w:pPr>
        <w:numPr>
          <w:ilvl w:val="0"/>
          <w:numId w:val="62"/>
        </w:numPr>
        <w:rPr>
          <w:rFonts w:ascii="Times New Roman" w:eastAsia="Calibri" w:hAnsi="Times New Roman"/>
          <w:sz w:val="24"/>
          <w:szCs w:val="24"/>
        </w:rPr>
      </w:pPr>
      <w:r w:rsidRPr="00F528CB">
        <w:rPr>
          <w:rFonts w:ascii="Times New Roman" w:eastAsia="Calibri" w:hAnsi="Times New Roman"/>
          <w:sz w:val="24"/>
          <w:szCs w:val="24"/>
        </w:rPr>
        <w:t xml:space="preserve">fakturaadresse </w:t>
      </w:r>
    </w:p>
    <w:p w14:paraId="30E18AA2" w14:textId="77777777" w:rsidR="00E674EE" w:rsidRPr="00F528CB" w:rsidRDefault="00E674EE" w:rsidP="00E674EE">
      <w:pPr>
        <w:numPr>
          <w:ilvl w:val="0"/>
          <w:numId w:val="62"/>
        </w:numPr>
        <w:rPr>
          <w:rFonts w:ascii="Times New Roman" w:eastAsia="Calibri" w:hAnsi="Times New Roman"/>
          <w:sz w:val="24"/>
          <w:szCs w:val="24"/>
        </w:rPr>
      </w:pPr>
      <w:r w:rsidRPr="00F528CB">
        <w:rPr>
          <w:rFonts w:ascii="Times New Roman" w:eastAsia="Calibri" w:hAnsi="Times New Roman"/>
          <w:sz w:val="24"/>
          <w:szCs w:val="24"/>
        </w:rPr>
        <w:lastRenderedPageBreak/>
        <w:t xml:space="preserve">navn på byggherrens representant eller byggeleder </w:t>
      </w:r>
    </w:p>
    <w:p w14:paraId="57903E32" w14:textId="77777777" w:rsidR="00E674EE" w:rsidRPr="00F528CB" w:rsidRDefault="00E674EE" w:rsidP="00E674EE">
      <w:pPr>
        <w:numPr>
          <w:ilvl w:val="0"/>
          <w:numId w:val="62"/>
        </w:numPr>
        <w:rPr>
          <w:rFonts w:ascii="Times New Roman" w:eastAsia="Calibri" w:hAnsi="Times New Roman"/>
          <w:sz w:val="24"/>
          <w:szCs w:val="24"/>
        </w:rPr>
      </w:pPr>
      <w:r w:rsidRPr="00F528CB">
        <w:rPr>
          <w:rFonts w:ascii="Times New Roman" w:eastAsia="Calibri" w:hAnsi="Times New Roman"/>
          <w:sz w:val="24"/>
          <w:szCs w:val="24"/>
        </w:rPr>
        <w:t xml:space="preserve">ansvarskode </w:t>
      </w:r>
    </w:p>
    <w:p w14:paraId="53AED9BB" w14:textId="77777777" w:rsidR="00E674EE" w:rsidRPr="00F528CB" w:rsidRDefault="00E674EE" w:rsidP="00E674EE">
      <w:pPr>
        <w:numPr>
          <w:ilvl w:val="0"/>
          <w:numId w:val="62"/>
        </w:numPr>
        <w:rPr>
          <w:rFonts w:ascii="Times New Roman" w:eastAsia="Calibri" w:hAnsi="Times New Roman"/>
          <w:sz w:val="24"/>
          <w:szCs w:val="24"/>
        </w:rPr>
      </w:pPr>
      <w:r w:rsidRPr="00F528CB">
        <w:rPr>
          <w:rFonts w:ascii="Times New Roman" w:eastAsia="Calibri" w:hAnsi="Times New Roman"/>
          <w:sz w:val="24"/>
          <w:szCs w:val="24"/>
        </w:rPr>
        <w:t>disposisjonsnummer</w:t>
      </w:r>
    </w:p>
    <w:p w14:paraId="75E3C567" w14:textId="77777777" w:rsidR="00E674EE" w:rsidRPr="00F528CB" w:rsidRDefault="00E674EE" w:rsidP="00E674EE">
      <w:pPr>
        <w:numPr>
          <w:ilvl w:val="0"/>
          <w:numId w:val="62"/>
        </w:numPr>
        <w:rPr>
          <w:rFonts w:ascii="Times New Roman" w:eastAsia="Calibri" w:hAnsi="Times New Roman"/>
          <w:sz w:val="24"/>
          <w:szCs w:val="24"/>
        </w:rPr>
      </w:pPr>
      <w:r w:rsidRPr="00F528CB">
        <w:rPr>
          <w:rFonts w:ascii="Times New Roman" w:eastAsia="Calibri" w:hAnsi="Times New Roman"/>
          <w:sz w:val="24"/>
          <w:szCs w:val="24"/>
        </w:rPr>
        <w:t xml:space="preserve">kontraktsnummer (saksnummer i arkivsystemet MIME til Statens vegvesen; fås fra byggeleder) </w:t>
      </w:r>
    </w:p>
    <w:p w14:paraId="3E1904E4" w14:textId="77777777" w:rsidR="00E674EE" w:rsidRPr="00F528CB" w:rsidRDefault="00E674EE" w:rsidP="00E674EE">
      <w:pPr>
        <w:numPr>
          <w:ilvl w:val="0"/>
          <w:numId w:val="62"/>
        </w:numPr>
        <w:rPr>
          <w:rFonts w:ascii="Times New Roman" w:eastAsia="Calibri" w:hAnsi="Times New Roman"/>
          <w:sz w:val="24"/>
          <w:szCs w:val="24"/>
        </w:rPr>
      </w:pPr>
      <w:r w:rsidRPr="00F528CB">
        <w:rPr>
          <w:rFonts w:ascii="Times New Roman" w:eastAsia="Calibri" w:hAnsi="Times New Roman"/>
          <w:sz w:val="24"/>
          <w:szCs w:val="24"/>
        </w:rPr>
        <w:t xml:space="preserve">tidligere fakturerte beløp på kontraktspunktet (gjelder ved bruk av avdragsfaktura) </w:t>
      </w:r>
    </w:p>
    <w:p w14:paraId="60DD7E0F" w14:textId="77777777" w:rsidR="00E674EE" w:rsidRPr="00F528CB" w:rsidRDefault="00E674EE" w:rsidP="00E674EE">
      <w:pPr>
        <w:rPr>
          <w:rFonts w:ascii="Times New Roman" w:hAnsi="Times New Roman"/>
          <w:sz w:val="24"/>
          <w:szCs w:val="24"/>
        </w:rPr>
      </w:pPr>
    </w:p>
    <w:p w14:paraId="2C3A007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Av hensyn til regnskapsføring kreves at leverandøren vedlagt hver avdragsnota og sluttnota leverer oppdatert ”Konteringsskjema for avdrags- og sluttfaktura for veganlegg”. </w:t>
      </w:r>
    </w:p>
    <w:p w14:paraId="48315243" w14:textId="77777777" w:rsidR="00E674EE" w:rsidRPr="00F528CB" w:rsidRDefault="00E674EE" w:rsidP="00E674EE">
      <w:pPr>
        <w:rPr>
          <w:rFonts w:ascii="Times New Roman" w:hAnsi="Times New Roman"/>
          <w:sz w:val="24"/>
          <w:szCs w:val="24"/>
        </w:rPr>
      </w:pPr>
    </w:p>
    <w:p w14:paraId="272DBD8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Fakturaene skal tilfredsstille krav til innhold i salgsdokumenter etter gjeldende bokføringsbestemmelser. </w:t>
      </w:r>
    </w:p>
    <w:p w14:paraId="20CD31E0" w14:textId="77777777" w:rsidR="00E674EE" w:rsidRPr="00F528CB" w:rsidRDefault="00E674EE" w:rsidP="00E674EE">
      <w:pPr>
        <w:rPr>
          <w:rFonts w:ascii="Times New Roman" w:hAnsi="Times New Roman"/>
          <w:sz w:val="24"/>
          <w:szCs w:val="24"/>
        </w:rPr>
      </w:pPr>
    </w:p>
    <w:p w14:paraId="7AFF1093"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760" w:name="_Toc44326796"/>
      <w:bookmarkStart w:id="761" w:name="_Toc112941626"/>
      <w:r w:rsidRPr="00F528CB">
        <w:rPr>
          <w:rFonts w:ascii="Times New Roman" w:hAnsi="Times New Roman"/>
          <w:b/>
          <w:sz w:val="28"/>
          <w:szCs w:val="28"/>
        </w:rPr>
        <w:t>35 Generelle betalingsbestemmelser (Se NS 8407 punkt 28)</w:t>
      </w:r>
      <w:bookmarkEnd w:id="760"/>
      <w:bookmarkEnd w:id="761"/>
    </w:p>
    <w:p w14:paraId="262BCC11" w14:textId="77777777" w:rsidR="00E674EE" w:rsidRPr="00F528CB" w:rsidRDefault="00E674EE" w:rsidP="00E674EE">
      <w:pPr>
        <w:rPr>
          <w:rFonts w:ascii="Times New Roman" w:hAnsi="Times New Roman"/>
          <w:b/>
          <w:bCs/>
          <w:sz w:val="24"/>
          <w:szCs w:val="24"/>
        </w:rPr>
      </w:pPr>
      <w:bookmarkStart w:id="762" w:name="_Toc44326797"/>
      <w:r w:rsidRPr="00F528CB">
        <w:rPr>
          <w:rFonts w:ascii="Times New Roman" w:hAnsi="Times New Roman"/>
          <w:b/>
          <w:bCs/>
          <w:sz w:val="24"/>
          <w:szCs w:val="24"/>
        </w:rPr>
        <w:t>Betalingsfrist</w:t>
      </w:r>
      <w:bookmarkEnd w:id="762"/>
      <w:r w:rsidRPr="00F528CB">
        <w:rPr>
          <w:rFonts w:ascii="Times New Roman" w:hAnsi="Times New Roman"/>
          <w:b/>
          <w:bCs/>
          <w:sz w:val="24"/>
          <w:szCs w:val="24"/>
        </w:rPr>
        <w:t xml:space="preserve"> </w:t>
      </w:r>
    </w:p>
    <w:p w14:paraId="79407AF8"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NS 8407 punkt 28.1 første avsnitt utgår og erstattes med; </w:t>
      </w:r>
    </w:p>
    <w:p w14:paraId="39BA7148" w14:textId="77777777" w:rsidR="00E674EE" w:rsidRPr="00F528CB" w:rsidRDefault="00E674EE" w:rsidP="00E674EE">
      <w:pPr>
        <w:rPr>
          <w:rFonts w:ascii="Times New Roman" w:hAnsi="Times New Roman"/>
          <w:sz w:val="24"/>
          <w:szCs w:val="24"/>
        </w:rPr>
      </w:pPr>
    </w:p>
    <w:p w14:paraId="4098B44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plikter å betale innen 30 dager etter at han har mottatt faktura, se LOV- 1976- 12-17-100 Lov om renter ved forsinket betaling, § 2.</w:t>
      </w:r>
    </w:p>
    <w:p w14:paraId="3D49729E" w14:textId="77777777" w:rsidR="00E674EE" w:rsidRPr="00F528CB" w:rsidRDefault="00E674EE" w:rsidP="00E674EE">
      <w:pPr>
        <w:rPr>
          <w:rFonts w:ascii="Times New Roman" w:hAnsi="Times New Roman"/>
          <w:sz w:val="24"/>
          <w:szCs w:val="24"/>
        </w:rPr>
      </w:pPr>
    </w:p>
    <w:p w14:paraId="45BEFB47"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Tillegg til NS 8407 punkt 28.1 2 avsnitt; </w:t>
      </w:r>
    </w:p>
    <w:p w14:paraId="4ABAB181" w14:textId="77777777" w:rsidR="00E674EE" w:rsidRPr="00F528CB" w:rsidRDefault="00E674EE" w:rsidP="00E674EE">
      <w:pPr>
        <w:rPr>
          <w:rFonts w:ascii="Times New Roman" w:hAnsi="Times New Roman"/>
          <w:sz w:val="24"/>
          <w:szCs w:val="24"/>
        </w:rPr>
      </w:pPr>
    </w:p>
    <w:p w14:paraId="77386C1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byggherren har innsigelser til deler av en faktura skal leverandøren utstede en kreditnota på hele beløpet, og deretter utstede to nye fakturaer på henholdsvis akseptert og omtvistet del.</w:t>
      </w:r>
    </w:p>
    <w:p w14:paraId="4A9894F6" w14:textId="77777777" w:rsidR="00E674EE" w:rsidRPr="00F528CB" w:rsidRDefault="00E674EE" w:rsidP="00E674EE">
      <w:pPr>
        <w:rPr>
          <w:rFonts w:ascii="Times New Roman" w:hAnsi="Times New Roman"/>
          <w:sz w:val="24"/>
          <w:szCs w:val="24"/>
        </w:rPr>
      </w:pPr>
    </w:p>
    <w:p w14:paraId="5A978818"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763" w:name="_Toc44326800"/>
      <w:bookmarkStart w:id="764" w:name="_Toc112941627"/>
      <w:r w:rsidRPr="00F528CB">
        <w:rPr>
          <w:rFonts w:ascii="Times New Roman" w:hAnsi="Times New Roman"/>
          <w:b/>
          <w:sz w:val="28"/>
          <w:szCs w:val="28"/>
        </w:rPr>
        <w:t>36 Særlige regler om regningsarbeid (Se NS 8407 punkt 30)</w:t>
      </w:r>
      <w:bookmarkEnd w:id="763"/>
      <w:bookmarkEnd w:id="764"/>
      <w:r w:rsidRPr="00F528CB">
        <w:rPr>
          <w:rFonts w:ascii="Times New Roman" w:hAnsi="Times New Roman"/>
          <w:b/>
          <w:sz w:val="28"/>
          <w:szCs w:val="28"/>
        </w:rPr>
        <w:t xml:space="preserve"> </w:t>
      </w:r>
    </w:p>
    <w:p w14:paraId="024CDBB0"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765" w:name="_Toc44326801"/>
      <w:bookmarkStart w:id="766" w:name="_Toc112941628"/>
      <w:r w:rsidRPr="00F528CB">
        <w:rPr>
          <w:rFonts w:ascii="Times New Roman" w:eastAsia="Yu Gothic Light" w:hAnsi="Times New Roman"/>
          <w:b/>
          <w:sz w:val="26"/>
          <w:szCs w:val="26"/>
        </w:rPr>
        <w:t>36.1 Vederlagsberegning</w:t>
      </w:r>
      <w:bookmarkEnd w:id="765"/>
      <w:bookmarkEnd w:id="766"/>
    </w:p>
    <w:p w14:paraId="59948FAE" w14:textId="77777777" w:rsidR="00E674EE" w:rsidRPr="00F528CB" w:rsidRDefault="00E674EE" w:rsidP="00E674EE">
      <w:pPr>
        <w:rPr>
          <w:rFonts w:ascii="Times New Roman" w:hAnsi="Times New Roman"/>
          <w:i/>
          <w:sz w:val="24"/>
          <w:szCs w:val="24"/>
        </w:rPr>
      </w:pPr>
      <w:r w:rsidRPr="00F528CB">
        <w:rPr>
          <w:rFonts w:ascii="Times New Roman" w:hAnsi="Times New Roman"/>
          <w:i/>
          <w:sz w:val="24"/>
          <w:szCs w:val="24"/>
        </w:rPr>
        <w:t xml:space="preserve">NS 8407 punkt 30.1 utgår og erstattes med; </w:t>
      </w:r>
    </w:p>
    <w:p w14:paraId="3358EE84" w14:textId="77777777" w:rsidR="00E674EE" w:rsidRPr="00F528CB" w:rsidRDefault="00E674EE" w:rsidP="00E674EE">
      <w:pPr>
        <w:jc w:val="both"/>
        <w:rPr>
          <w:rFonts w:ascii="Times New Roman" w:hAnsi="Times New Roman"/>
          <w:sz w:val="24"/>
          <w:szCs w:val="24"/>
        </w:rPr>
      </w:pPr>
    </w:p>
    <w:p w14:paraId="75C3026F" w14:textId="77777777" w:rsidR="00E674EE" w:rsidRPr="00F528CB" w:rsidRDefault="00E674EE" w:rsidP="00E674EE">
      <w:pPr>
        <w:jc w:val="both"/>
        <w:rPr>
          <w:rFonts w:ascii="Times New Roman" w:hAnsi="Times New Roman"/>
          <w:sz w:val="24"/>
          <w:szCs w:val="24"/>
        </w:rPr>
      </w:pPr>
      <w:bookmarkStart w:id="767" w:name="_Hlk31487373"/>
      <w:r w:rsidRPr="00F528CB">
        <w:rPr>
          <w:rFonts w:ascii="Times New Roman" w:hAnsi="Times New Roman"/>
          <w:sz w:val="24"/>
          <w:szCs w:val="24"/>
        </w:rPr>
        <w:t>Byggherren kan alltid styre utførelsen av regningsarbeid.</w:t>
      </w:r>
    </w:p>
    <w:p w14:paraId="55415D46" w14:textId="77777777" w:rsidR="00E674EE" w:rsidRPr="00F528CB" w:rsidRDefault="00E674EE" w:rsidP="00E674EE">
      <w:pPr>
        <w:jc w:val="both"/>
        <w:rPr>
          <w:rFonts w:ascii="Times New Roman" w:hAnsi="Times New Roman"/>
          <w:sz w:val="24"/>
          <w:szCs w:val="24"/>
        </w:rPr>
      </w:pPr>
    </w:p>
    <w:p w14:paraId="47A4377F"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sz w:val="24"/>
          <w:szCs w:val="24"/>
        </w:rPr>
        <w:t xml:space="preserve">Regningsarbeider gjøres opp etter medgåtte timer for mannskap og maskiner </w:t>
      </w:r>
      <w:r w:rsidRPr="00F528CB">
        <w:rPr>
          <w:rFonts w:ascii="Times New Roman" w:hAnsi="Times New Roman"/>
          <w:color w:val="000000"/>
          <w:sz w:val="24"/>
          <w:szCs w:val="24"/>
        </w:rPr>
        <w:t>og skal drives rasjonelt og forsvarlig.</w:t>
      </w:r>
    </w:p>
    <w:bookmarkEnd w:id="767"/>
    <w:p w14:paraId="01F1E0A7" w14:textId="77777777" w:rsidR="00E674EE" w:rsidRPr="00F528CB" w:rsidRDefault="00E674EE" w:rsidP="00E674EE">
      <w:pPr>
        <w:jc w:val="both"/>
        <w:rPr>
          <w:rFonts w:ascii="Times New Roman" w:hAnsi="Times New Roman"/>
          <w:sz w:val="24"/>
          <w:szCs w:val="24"/>
        </w:rPr>
      </w:pPr>
    </w:p>
    <w:p w14:paraId="37440E28"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Timeprisene for mannskap og maskiner (jf. kapittel E2) skal inkludere alle leverandørens utgifter, samt påslag til dekning av indirekte kostnader, risiko og fortjeneste, herunder ledelses- og administrasjonskostnader, kostnader til rigg og drift med videre. Hver enkelt timesats for mannskap og maskiner skal gjenspeile de faktiske kostnadene for hver etterspurt timesats.</w:t>
      </w:r>
    </w:p>
    <w:p w14:paraId="48DFE3CF"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p>
    <w:p w14:paraId="50334D6C"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Det betales bare for effektive timer med avrunding til 0,5 time.</w:t>
      </w:r>
    </w:p>
    <w:p w14:paraId="5B2DFE2D" w14:textId="77777777" w:rsidR="00E674EE" w:rsidRPr="00F528CB" w:rsidRDefault="00E674EE" w:rsidP="00E674EE">
      <w:pPr>
        <w:jc w:val="both"/>
        <w:rPr>
          <w:rFonts w:ascii="Times New Roman" w:hAnsi="Times New Roman"/>
          <w:sz w:val="24"/>
          <w:szCs w:val="24"/>
        </w:rPr>
      </w:pPr>
    </w:p>
    <w:p w14:paraId="0E7CEB4D"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Det betales ikke for ventetid, transport, maskinstell og reparasjon. For ventetid som skyldes byggherren betales det i tråd med de oppgitte timepriser for mannskap og maskiner.</w:t>
      </w:r>
    </w:p>
    <w:p w14:paraId="695BB27A"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p>
    <w:p w14:paraId="7DDAD36D"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Eventuell prisregulering foretas iht. gjeldende bestemmelser.</w:t>
      </w:r>
    </w:p>
    <w:p w14:paraId="4EEDE605"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p>
    <w:p w14:paraId="179E3D8A"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lastRenderedPageBreak/>
        <w:t xml:space="preserve">Anslag over mengder i kap. E2 punkt 1.1.3 Priser for mannskap og maskiner er byggherrens anslag. De faktiske utførte mengder vil derfor avvike fra de angitte mengdene. Avvik fra angitte mengder utgjør ikke en endring, og gir ikke grunnlag for justering av prisen for den aktuelle posten. </w:t>
      </w:r>
    </w:p>
    <w:p w14:paraId="2CAB83F1" w14:textId="77777777" w:rsidR="00E674EE" w:rsidRPr="00F528CB" w:rsidRDefault="00E674EE" w:rsidP="00E674EE">
      <w:pPr>
        <w:jc w:val="both"/>
        <w:rPr>
          <w:rFonts w:ascii="Times New Roman" w:hAnsi="Times New Roman"/>
          <w:sz w:val="24"/>
          <w:szCs w:val="24"/>
        </w:rPr>
      </w:pPr>
    </w:p>
    <w:p w14:paraId="4AF17FDA" w14:textId="77777777" w:rsidR="00E674EE" w:rsidRPr="00F528CB" w:rsidRDefault="00E674EE" w:rsidP="00E674EE">
      <w:pPr>
        <w:rPr>
          <w:rFonts w:ascii="Times New Roman" w:hAnsi="Times New Roman"/>
          <w:sz w:val="24"/>
          <w:szCs w:val="24"/>
          <w:u w:val="single"/>
        </w:rPr>
      </w:pPr>
      <w:r w:rsidRPr="00F528CB">
        <w:rPr>
          <w:rFonts w:ascii="Times New Roman" w:hAnsi="Times New Roman"/>
          <w:sz w:val="24"/>
          <w:szCs w:val="24"/>
          <w:u w:val="single"/>
        </w:rPr>
        <w:t>Timepriser mannskap</w:t>
      </w:r>
    </w:p>
    <w:p w14:paraId="2DC2BD1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Timepriser for leverandørens egne og innleide mannskap inkluderer verneutstyr, håndverktøy og bærbart utstyr som strømaggregat, motorsag o.l.</w:t>
      </w:r>
    </w:p>
    <w:p w14:paraId="22DCEE9A"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p>
    <w:p w14:paraId="10BA5C3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Tillegg for overtidsarbeid skal ikke honoreres uten at dette på forhånd er godkjent av byggherren. </w:t>
      </w:r>
    </w:p>
    <w:p w14:paraId="587094C1" w14:textId="77777777" w:rsidR="00E674EE" w:rsidRPr="00F528CB" w:rsidRDefault="00E674EE" w:rsidP="00E674EE">
      <w:pPr>
        <w:rPr>
          <w:rFonts w:ascii="Times New Roman" w:eastAsia="Calibri" w:hAnsi="Times New Roman"/>
          <w:sz w:val="24"/>
          <w:szCs w:val="24"/>
        </w:rPr>
      </w:pPr>
    </w:p>
    <w:p w14:paraId="720783BB" w14:textId="77777777" w:rsidR="00E674EE" w:rsidRPr="00F528CB" w:rsidRDefault="00E674EE" w:rsidP="00E674EE">
      <w:pPr>
        <w:rPr>
          <w:rFonts w:ascii="Times New Roman" w:hAnsi="Times New Roman"/>
          <w:sz w:val="24"/>
          <w:szCs w:val="24"/>
          <w:u w:val="single"/>
        </w:rPr>
      </w:pPr>
      <w:r w:rsidRPr="00F528CB">
        <w:rPr>
          <w:rFonts w:ascii="Times New Roman" w:hAnsi="Times New Roman"/>
          <w:sz w:val="24"/>
          <w:szCs w:val="24"/>
          <w:u w:val="single"/>
        </w:rPr>
        <w:t>Timepriser maskiner</w:t>
      </w:r>
    </w:p>
    <w:p w14:paraId="2555920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 byggherrens innleie av leverandørens egne og innleide maskiner, betales i henhold til leverandørens liste over maskintimepriser.</w:t>
      </w:r>
    </w:p>
    <w:p w14:paraId="5ED0AC9A"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p>
    <w:p w14:paraId="067A6C6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Maskiner som benyttes, men som ikke er prissatt på leverandørens liste over maskintimepriser, avregnes etter den pris som er oppgitt på den maskin som ligner mest, eventuelt med en middelverdi mellom priser for lignende maskiner på listen.</w:t>
      </w:r>
    </w:p>
    <w:p w14:paraId="219DB12B" w14:textId="77777777" w:rsidR="00E674EE" w:rsidRPr="00F528CB" w:rsidRDefault="00E674EE" w:rsidP="00E674EE">
      <w:pPr>
        <w:spacing w:line="276" w:lineRule="auto"/>
        <w:ind w:left="357"/>
        <w:contextualSpacing/>
        <w:jc w:val="both"/>
        <w:rPr>
          <w:rFonts w:ascii="Times New Roman" w:eastAsia="Calibri" w:hAnsi="Times New Roman"/>
          <w:sz w:val="24"/>
          <w:szCs w:val="24"/>
        </w:rPr>
      </w:pPr>
    </w:p>
    <w:p w14:paraId="39A27ADD" w14:textId="77777777" w:rsidR="00E674EE" w:rsidRPr="00F528CB" w:rsidRDefault="00E674EE" w:rsidP="00E674EE">
      <w:pPr>
        <w:rPr>
          <w:rFonts w:ascii="Times New Roman" w:hAnsi="Times New Roman"/>
          <w:sz w:val="24"/>
          <w:szCs w:val="24"/>
          <w:u w:val="single"/>
        </w:rPr>
      </w:pPr>
      <w:r w:rsidRPr="00F528CB">
        <w:rPr>
          <w:rFonts w:ascii="Times New Roman" w:hAnsi="Times New Roman"/>
          <w:sz w:val="24"/>
          <w:szCs w:val="24"/>
          <w:u w:val="single"/>
        </w:rPr>
        <w:t>Materialer</w:t>
      </w:r>
    </w:p>
    <w:p w14:paraId="29504BA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Medgåtte materialer innkjøpt av leverandøren, betales i henhold til faktura fra material-leverandør fratrukket eventuelle rabatter med 10 % tillegg for administrasjon og fortjeneste. Det skal kun beregnes påslag eller tillegg i ett ledd. </w:t>
      </w:r>
    </w:p>
    <w:p w14:paraId="0871FCB7" w14:textId="77777777" w:rsidR="00E674EE" w:rsidRPr="00F528CB" w:rsidRDefault="00E674EE" w:rsidP="00E674EE">
      <w:pPr>
        <w:jc w:val="both"/>
        <w:rPr>
          <w:rFonts w:ascii="Times New Roman" w:hAnsi="Times New Roman"/>
          <w:sz w:val="24"/>
          <w:szCs w:val="24"/>
        </w:rPr>
      </w:pPr>
    </w:p>
    <w:p w14:paraId="17F8A5D1"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768" w:name="_Toc44326802"/>
      <w:bookmarkStart w:id="769" w:name="_Toc112941629"/>
      <w:r w:rsidRPr="00F528CB">
        <w:rPr>
          <w:rFonts w:ascii="Times New Roman" w:eastAsia="Yu Gothic Light" w:hAnsi="Times New Roman"/>
          <w:b/>
          <w:sz w:val="26"/>
          <w:szCs w:val="26"/>
        </w:rPr>
        <w:t>36.2 Kontroll og dokumentasjon</w:t>
      </w:r>
      <w:bookmarkEnd w:id="768"/>
      <w:bookmarkEnd w:id="769"/>
    </w:p>
    <w:p w14:paraId="38FDF248"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Tillegg til NS 8407 punkt 30.3;</w:t>
      </w:r>
    </w:p>
    <w:p w14:paraId="01448635" w14:textId="77777777" w:rsidR="00E674EE" w:rsidRPr="00F528CB" w:rsidRDefault="00E674EE" w:rsidP="00E674EE">
      <w:pPr>
        <w:rPr>
          <w:rFonts w:ascii="Times New Roman" w:hAnsi="Times New Roman"/>
          <w:sz w:val="24"/>
          <w:szCs w:val="24"/>
        </w:rPr>
      </w:pPr>
    </w:p>
    <w:p w14:paraId="3CDD4EC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Regningsarbeid skal avtales skriftlig før arbeidet påbegynnes med mindre annet er avtalt. Leverandøren plikter å varsle byggherren når regningsarbeid starter.</w:t>
      </w:r>
    </w:p>
    <w:p w14:paraId="11234877" w14:textId="77777777" w:rsidR="00E674EE" w:rsidRPr="00F528CB" w:rsidRDefault="00E674EE" w:rsidP="00E674EE">
      <w:pPr>
        <w:rPr>
          <w:rFonts w:ascii="Times New Roman" w:hAnsi="Times New Roman"/>
          <w:sz w:val="24"/>
          <w:szCs w:val="24"/>
        </w:rPr>
      </w:pPr>
    </w:p>
    <w:p w14:paraId="119FAFF6"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770" w:name="_Toc44326805"/>
      <w:bookmarkStart w:id="771" w:name="_Toc112941630"/>
      <w:r w:rsidRPr="00F528CB">
        <w:rPr>
          <w:rFonts w:ascii="Times New Roman" w:hAnsi="Times New Roman"/>
          <w:b/>
          <w:sz w:val="28"/>
          <w:szCs w:val="28"/>
        </w:rPr>
        <w:t>37 Endringer (Se NS 8407 punkt 31)</w:t>
      </w:r>
      <w:bookmarkEnd w:id="770"/>
      <w:bookmarkEnd w:id="771"/>
    </w:p>
    <w:p w14:paraId="362E22B8" w14:textId="77777777" w:rsidR="00E674EE" w:rsidRPr="00F528CB" w:rsidRDefault="00E674EE" w:rsidP="00E674EE">
      <w:pPr>
        <w:rPr>
          <w:rFonts w:ascii="Times New Roman" w:hAnsi="Times New Roman"/>
          <w:b/>
          <w:bCs/>
          <w:sz w:val="24"/>
          <w:szCs w:val="24"/>
        </w:rPr>
      </w:pPr>
      <w:bookmarkStart w:id="772" w:name="_Toc44326806"/>
      <w:r w:rsidRPr="00F528CB">
        <w:rPr>
          <w:rFonts w:ascii="Times New Roman" w:hAnsi="Times New Roman"/>
          <w:b/>
          <w:bCs/>
          <w:sz w:val="24"/>
          <w:szCs w:val="24"/>
        </w:rPr>
        <w:t>Endringsordre</w:t>
      </w:r>
      <w:bookmarkEnd w:id="772"/>
    </w:p>
    <w:p w14:paraId="22F6C915"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Tillegg til NS 8407 punkt 31.3; </w:t>
      </w:r>
    </w:p>
    <w:p w14:paraId="708CF51B" w14:textId="77777777" w:rsidR="00E674EE" w:rsidRPr="00F528CB" w:rsidRDefault="00E674EE" w:rsidP="00E674EE">
      <w:pPr>
        <w:rPr>
          <w:rFonts w:ascii="Times New Roman" w:hAnsi="Times New Roman"/>
          <w:sz w:val="24"/>
          <w:szCs w:val="24"/>
        </w:rPr>
      </w:pPr>
    </w:p>
    <w:p w14:paraId="6AA3FBC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Alle varsler skal skje ved bruk av de skjemaer som byggherren fastsetter. Ved manglende overholdelse av dette kravet anses forholdet som ikke varslet, krevet eller besvart. </w:t>
      </w:r>
    </w:p>
    <w:p w14:paraId="2FFEDB95" w14:textId="77777777" w:rsidR="00E674EE" w:rsidRPr="00F528CB" w:rsidRDefault="00E674EE" w:rsidP="00E674EE">
      <w:pPr>
        <w:rPr>
          <w:rFonts w:ascii="Times New Roman" w:hAnsi="Times New Roman"/>
          <w:sz w:val="24"/>
          <w:szCs w:val="24"/>
        </w:rPr>
      </w:pPr>
    </w:p>
    <w:p w14:paraId="5F3AB83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Ved revisjon av varsler og krav og svar på disse skal revisjonshistorikken fremgå av skjemaet. Ved varsler og krav som gjelder nye forhold skal nytt skjema benyttes.    </w:t>
      </w:r>
    </w:p>
    <w:p w14:paraId="6ABB2FE9" w14:textId="77777777" w:rsidR="00E674EE" w:rsidRPr="00F528CB" w:rsidRDefault="00E674EE" w:rsidP="00E674EE">
      <w:pPr>
        <w:rPr>
          <w:rFonts w:ascii="Times New Roman" w:hAnsi="Times New Roman"/>
          <w:sz w:val="24"/>
          <w:szCs w:val="24"/>
        </w:rPr>
      </w:pPr>
    </w:p>
    <w:p w14:paraId="2A29F47C"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773" w:name="_Toc112941631"/>
      <w:r w:rsidRPr="00F528CB">
        <w:rPr>
          <w:rFonts w:ascii="Times New Roman" w:hAnsi="Times New Roman"/>
          <w:b/>
          <w:sz w:val="28"/>
          <w:szCs w:val="28"/>
        </w:rPr>
        <w:t>38 Tidligere ferdigstillelse eller overskridelse av ferdigstillelsesfrister</w:t>
      </w:r>
      <w:bookmarkEnd w:id="773"/>
    </w:p>
    <w:p w14:paraId="2694EFA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Ved tidligere ferdigstillelse enn kontraktsfestet kan leverandøren ikke nekte byggherren å overta anlegget. </w:t>
      </w:r>
    </w:p>
    <w:p w14:paraId="3ABB5CEC" w14:textId="77777777" w:rsidR="00E674EE" w:rsidRPr="00F528CB" w:rsidRDefault="00E674EE" w:rsidP="00E674EE">
      <w:pPr>
        <w:rPr>
          <w:rFonts w:ascii="Times New Roman" w:hAnsi="Times New Roman"/>
          <w:sz w:val="24"/>
          <w:szCs w:val="24"/>
        </w:rPr>
      </w:pPr>
    </w:p>
    <w:p w14:paraId="40E88F7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Akseptert forlengelse av én delfrist medfører ikke tilsvarende eller annen forlengelse av andre frister uten at dette uttrykkelig fremgår av leverandørens krav om fristforlengelse og byggherrens aksept. </w:t>
      </w:r>
    </w:p>
    <w:p w14:paraId="34D5B2BC" w14:textId="77777777" w:rsidR="00E674EE" w:rsidRPr="00F528CB" w:rsidRDefault="00E674EE" w:rsidP="00E674EE">
      <w:pPr>
        <w:rPr>
          <w:rFonts w:ascii="Times New Roman" w:hAnsi="Times New Roman"/>
          <w:sz w:val="24"/>
          <w:szCs w:val="24"/>
        </w:rPr>
      </w:pPr>
    </w:p>
    <w:p w14:paraId="0536A79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 xml:space="preserve">Dagmulkt for overskridelse av en delfrist fortsetter å løpe også om andre, senere dagmulkt-belagte frister overskrides. </w:t>
      </w:r>
    </w:p>
    <w:p w14:paraId="1CC84F22" w14:textId="77777777" w:rsidR="00E674EE" w:rsidRPr="00F528CB" w:rsidRDefault="00E674EE" w:rsidP="00E674EE">
      <w:pPr>
        <w:rPr>
          <w:rFonts w:ascii="Times New Roman" w:hAnsi="Times New Roman"/>
          <w:sz w:val="24"/>
          <w:szCs w:val="24"/>
        </w:rPr>
      </w:pPr>
    </w:p>
    <w:p w14:paraId="4B9087D1"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774" w:name="_Toc44326807"/>
      <w:bookmarkStart w:id="775" w:name="_Toc112941632"/>
      <w:r w:rsidRPr="00F528CB">
        <w:rPr>
          <w:rFonts w:ascii="Times New Roman" w:hAnsi="Times New Roman"/>
          <w:b/>
          <w:sz w:val="28"/>
          <w:szCs w:val="28"/>
        </w:rPr>
        <w:t>39 Beregning av fristforlengelse (se NS 8407 punkt 33)</w:t>
      </w:r>
      <w:bookmarkEnd w:id="727"/>
      <w:bookmarkEnd w:id="728"/>
      <w:bookmarkEnd w:id="729"/>
      <w:bookmarkEnd w:id="730"/>
      <w:bookmarkEnd w:id="731"/>
      <w:bookmarkEnd w:id="732"/>
      <w:bookmarkEnd w:id="733"/>
      <w:bookmarkEnd w:id="734"/>
      <w:bookmarkEnd w:id="735"/>
      <w:bookmarkEnd w:id="774"/>
      <w:bookmarkEnd w:id="775"/>
    </w:p>
    <w:p w14:paraId="4E54B6E3" w14:textId="77777777" w:rsidR="00A008D1" w:rsidRPr="00F528CB" w:rsidRDefault="00A008D1" w:rsidP="00E674EE">
      <w:pPr>
        <w:rPr>
          <w:rFonts w:ascii="Times New Roman" w:hAnsi="Times New Roman"/>
          <w:b/>
          <w:sz w:val="24"/>
          <w:szCs w:val="24"/>
          <w:highlight w:val="lightGray"/>
        </w:rPr>
      </w:pPr>
      <w:bookmarkStart w:id="776" w:name="_Toc44326808"/>
    </w:p>
    <w:p w14:paraId="4D184835" w14:textId="7BC4F76B" w:rsidR="00E674EE" w:rsidRPr="00F528CB" w:rsidRDefault="00E674EE" w:rsidP="00E674EE">
      <w:pPr>
        <w:rPr>
          <w:rFonts w:ascii="Times New Roman" w:hAnsi="Times New Roman"/>
          <w:bCs/>
          <w:sz w:val="24"/>
          <w:szCs w:val="24"/>
          <w:highlight w:val="lightGray"/>
        </w:rPr>
      </w:pPr>
      <w:r w:rsidRPr="00F528CB">
        <w:rPr>
          <w:rFonts w:ascii="Times New Roman" w:hAnsi="Times New Roman"/>
          <w:b/>
          <w:sz w:val="24"/>
          <w:szCs w:val="24"/>
          <w:highlight w:val="lightGray"/>
        </w:rPr>
        <w:t>Alt 1: Ikke aktuelt for denne kontrakten</w:t>
      </w:r>
      <w:r w:rsidRPr="00F528CB">
        <w:rPr>
          <w:rFonts w:ascii="Times New Roman" w:hAnsi="Times New Roman"/>
          <w:bCs/>
          <w:sz w:val="24"/>
          <w:szCs w:val="24"/>
          <w:highlight w:val="lightGray"/>
        </w:rPr>
        <w:t>.</w:t>
      </w:r>
    </w:p>
    <w:p w14:paraId="3796EE13" w14:textId="77777777" w:rsidR="00E674EE" w:rsidRPr="00F528CB" w:rsidRDefault="00E674EE" w:rsidP="00E674EE">
      <w:pPr>
        <w:rPr>
          <w:rFonts w:ascii="Times New Roman" w:hAnsi="Times New Roman"/>
          <w:b/>
          <w:sz w:val="24"/>
          <w:szCs w:val="24"/>
          <w:highlight w:val="lightGray"/>
        </w:rPr>
      </w:pPr>
    </w:p>
    <w:p w14:paraId="3438310F" w14:textId="77777777" w:rsidR="00E674EE" w:rsidRPr="00F528CB" w:rsidRDefault="00E674EE" w:rsidP="00E674EE">
      <w:pPr>
        <w:rPr>
          <w:rFonts w:ascii="Times New Roman" w:hAnsi="Times New Roman"/>
          <w:b/>
          <w:sz w:val="24"/>
          <w:szCs w:val="24"/>
          <w:highlight w:val="lightGray"/>
        </w:rPr>
      </w:pPr>
      <w:r w:rsidRPr="00F528CB">
        <w:rPr>
          <w:rFonts w:ascii="Times New Roman" w:hAnsi="Times New Roman"/>
          <w:b/>
          <w:sz w:val="24"/>
          <w:szCs w:val="24"/>
          <w:highlight w:val="lightGray"/>
        </w:rPr>
        <w:t>Alt 2: Beregning av fristforlengelse for tunnelarbeider;</w:t>
      </w:r>
    </w:p>
    <w:p w14:paraId="6ABEE456" w14:textId="77777777" w:rsidR="00E674EE" w:rsidRPr="00F528CB" w:rsidRDefault="00E674EE" w:rsidP="00E674EE">
      <w:pPr>
        <w:rPr>
          <w:rFonts w:ascii="Times New Roman" w:hAnsi="Times New Roman"/>
          <w:i/>
          <w:iCs/>
          <w:sz w:val="24"/>
          <w:szCs w:val="24"/>
        </w:rPr>
      </w:pPr>
      <w:r w:rsidRPr="00F528CB">
        <w:rPr>
          <w:rFonts w:ascii="Times New Roman" w:hAnsi="Times New Roman"/>
          <w:i/>
          <w:sz w:val="24"/>
          <w:szCs w:val="24"/>
          <w:highlight w:val="lightGray"/>
        </w:rPr>
        <w:t>Tillegg til NS 8405 punkt 33.5;</w:t>
      </w:r>
      <w:r w:rsidRPr="00F528CB">
        <w:rPr>
          <w:rFonts w:ascii="Times New Roman" w:hAnsi="Times New Roman"/>
          <w:i/>
          <w:iCs/>
          <w:sz w:val="24"/>
          <w:szCs w:val="24"/>
        </w:rPr>
        <w:t xml:space="preserve"> </w:t>
      </w:r>
    </w:p>
    <w:p w14:paraId="384AB9EB" w14:textId="77777777" w:rsidR="00E674EE" w:rsidRPr="00F528CB" w:rsidRDefault="00E674EE" w:rsidP="00E674EE">
      <w:pPr>
        <w:jc w:val="both"/>
        <w:rPr>
          <w:rFonts w:ascii="Times New Roman" w:hAnsi="Times New Roman"/>
          <w:sz w:val="24"/>
          <w:szCs w:val="24"/>
        </w:rPr>
      </w:pPr>
    </w:p>
    <w:p w14:paraId="25CB3DD2"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Tunnelens drivefase gjelder fra klart påhugg til gjennomslag og er beregnet med Tunnelbyggetid 2021, versjon XXX. Rapport fra </w:t>
      </w:r>
      <w:r w:rsidRPr="00F528CB">
        <w:rPr>
          <w:rFonts w:ascii="Times New Roman" w:hAnsi="Times New Roman"/>
          <w:b/>
          <w:bCs/>
          <w:sz w:val="24"/>
          <w:szCs w:val="24"/>
          <w:highlight w:val="lightGray"/>
        </w:rPr>
        <w:t>Tunnelbyggetid 2021</w:t>
      </w:r>
      <w:r w:rsidRPr="00F528CB">
        <w:rPr>
          <w:rFonts w:ascii="Times New Roman" w:hAnsi="Times New Roman"/>
          <w:sz w:val="24"/>
          <w:szCs w:val="24"/>
          <w:highlight w:val="lightGray"/>
        </w:rPr>
        <w:t xml:space="preserve"> er vedlagt konkurransegrunnlaget.</w:t>
      </w:r>
    </w:p>
    <w:p w14:paraId="010F65C7" w14:textId="77777777" w:rsidR="00E674EE" w:rsidRPr="00F528CB" w:rsidRDefault="00E674EE" w:rsidP="00E674EE">
      <w:pPr>
        <w:rPr>
          <w:rFonts w:ascii="Times New Roman" w:hAnsi="Times New Roman"/>
          <w:sz w:val="24"/>
          <w:szCs w:val="24"/>
          <w:highlight w:val="lightGray"/>
        </w:rPr>
      </w:pPr>
    </w:p>
    <w:p w14:paraId="46C03785" w14:textId="77777777" w:rsidR="00E674EE" w:rsidRPr="00F528CB" w:rsidRDefault="00E674EE" w:rsidP="00E674EE">
      <w:pPr>
        <w:rPr>
          <w:rFonts w:ascii="Times New Roman" w:hAnsi="Times New Roman"/>
          <w:sz w:val="24"/>
          <w:szCs w:val="24"/>
          <w:highlight w:val="lightGray"/>
        </w:rPr>
      </w:pPr>
    </w:p>
    <w:p w14:paraId="571EB3F2"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Dette er et system for regulering av tidsfrister forårsaket av økte mengder for stabilitetssikring ved stuff og arbeider foran stuff sammenlignet med kontraktens mengder. Systemet skal ikke brukes som grunnlag for å beregne total byggetid</w:t>
      </w:r>
    </w:p>
    <w:p w14:paraId="4FEA2CEB" w14:textId="77777777" w:rsidR="00E674EE" w:rsidRPr="00F528CB" w:rsidRDefault="00E674EE" w:rsidP="00E674EE">
      <w:pPr>
        <w:rPr>
          <w:rFonts w:ascii="Times New Roman" w:hAnsi="Times New Roman"/>
          <w:sz w:val="24"/>
          <w:szCs w:val="24"/>
          <w:highlight w:val="lightGray"/>
        </w:rPr>
      </w:pPr>
    </w:p>
    <w:p w14:paraId="65CA23B0" w14:textId="77777777" w:rsidR="00E674EE" w:rsidRPr="00F528CB" w:rsidRDefault="00E674EE" w:rsidP="00E674EE">
      <w:pPr>
        <w:rPr>
          <w:rFonts w:ascii="Times New Roman" w:hAnsi="Times New Roman"/>
          <w:sz w:val="24"/>
          <w:szCs w:val="24"/>
          <w:highlight w:val="lightGray"/>
        </w:rPr>
      </w:pPr>
    </w:p>
    <w:p w14:paraId="16C7FB7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Tidsfrister er gitt under kap A3. De(n) tidsfrist(er) som reguleres under denne bestemmelsen er: </w:t>
      </w:r>
    </w:p>
    <w:p w14:paraId="1107E17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Tidsfrist, tunnel del 1: …..</w:t>
      </w:r>
    </w:p>
    <w:p w14:paraId="7661AA7B"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Tidsfrist, tunnel del 2: …..</w:t>
      </w:r>
    </w:p>
    <w:p w14:paraId="1BD6347C"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w:t>
      </w:r>
    </w:p>
    <w:p w14:paraId="03A84002" w14:textId="77777777" w:rsidR="00E674EE" w:rsidRPr="00F528CB" w:rsidRDefault="00E674EE" w:rsidP="00E674EE">
      <w:pPr>
        <w:rPr>
          <w:rFonts w:ascii="Times New Roman" w:hAnsi="Times New Roman"/>
          <w:sz w:val="24"/>
          <w:szCs w:val="24"/>
          <w:highlight w:val="lightGray"/>
        </w:rPr>
      </w:pPr>
    </w:p>
    <w:p w14:paraId="68AC40B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Dersom de samlede kontraktsmengder for arbeider ved stuff og arbeider foran stuff som er listet opp i tabellen i punkt b) økes, vil aktuell tidsfrist bli regulert. Grunnlag for regulering av tidsfrist beregnes som følger:</w:t>
      </w:r>
    </w:p>
    <w:p w14:paraId="333BFBA9" w14:textId="77777777" w:rsidR="00E674EE" w:rsidRPr="00F528CB" w:rsidRDefault="00E674EE" w:rsidP="00E674EE">
      <w:pPr>
        <w:rPr>
          <w:rFonts w:ascii="Times New Roman" w:hAnsi="Times New Roman"/>
          <w:sz w:val="24"/>
          <w:szCs w:val="24"/>
          <w:highlight w:val="lightGray"/>
        </w:rPr>
      </w:pPr>
    </w:p>
    <w:p w14:paraId="1F323EF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a) De gitte mengder i kontrakten for arbeider ved stuff og arbeider foran stuff omregnes til sum tid basert på de ekvivalenttider som er gitt under b).</w:t>
      </w:r>
    </w:p>
    <w:p w14:paraId="65A54E08" w14:textId="77777777" w:rsidR="00E674EE" w:rsidRPr="00F528CB" w:rsidRDefault="00E674EE" w:rsidP="00E674EE">
      <w:pPr>
        <w:rPr>
          <w:rFonts w:ascii="Times New Roman" w:hAnsi="Times New Roman"/>
          <w:sz w:val="24"/>
          <w:szCs w:val="24"/>
          <w:highlight w:val="lightGray"/>
        </w:rPr>
      </w:pPr>
    </w:p>
    <w:p w14:paraId="11AF88BD" w14:textId="77777777" w:rsidR="00E674EE" w:rsidRPr="00F528CB" w:rsidRDefault="00E674EE" w:rsidP="00E674EE">
      <w:pPr>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b)</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701"/>
        <w:gridCol w:w="1560"/>
        <w:gridCol w:w="1701"/>
      </w:tblGrid>
      <w:tr w:rsidR="00E674EE" w:rsidRPr="00F528CB" w14:paraId="089730E6" w14:textId="77777777" w:rsidTr="004748A0">
        <w:tc>
          <w:tcPr>
            <w:tcW w:w="4962" w:type="dxa"/>
          </w:tcPr>
          <w:p w14:paraId="161D697E" w14:textId="77777777" w:rsidR="00E674EE" w:rsidRPr="00F528CB" w:rsidRDefault="00E674EE" w:rsidP="00E674EE">
            <w:pPr>
              <w:ind w:left="176"/>
              <w:rPr>
                <w:rFonts w:ascii="Times New Roman" w:hAnsi="Times New Roman"/>
                <w:b/>
                <w:iCs/>
                <w:color w:val="000000"/>
                <w:sz w:val="24"/>
                <w:szCs w:val="24"/>
                <w:highlight w:val="lightGray"/>
              </w:rPr>
            </w:pPr>
            <w:r w:rsidRPr="00F528CB">
              <w:rPr>
                <w:rFonts w:ascii="Times New Roman" w:hAnsi="Times New Roman"/>
                <w:b/>
                <w:iCs/>
                <w:color w:val="000000"/>
                <w:sz w:val="24"/>
                <w:szCs w:val="24"/>
                <w:highlight w:val="lightGray"/>
              </w:rPr>
              <w:t>AKTIVITET</w:t>
            </w:r>
          </w:p>
        </w:tc>
        <w:tc>
          <w:tcPr>
            <w:tcW w:w="1701" w:type="dxa"/>
          </w:tcPr>
          <w:p w14:paraId="0164CE69" w14:textId="77777777" w:rsidR="00E674EE" w:rsidRPr="00F528CB" w:rsidRDefault="00E674EE" w:rsidP="00E674EE">
            <w:pPr>
              <w:ind w:left="5"/>
              <w:rPr>
                <w:rFonts w:ascii="Times New Roman" w:hAnsi="Times New Roman"/>
                <w:b/>
                <w:iCs/>
                <w:color w:val="000000"/>
                <w:sz w:val="24"/>
                <w:szCs w:val="24"/>
                <w:highlight w:val="lightGray"/>
              </w:rPr>
            </w:pPr>
            <w:r w:rsidRPr="00F528CB">
              <w:rPr>
                <w:rFonts w:ascii="Times New Roman" w:hAnsi="Times New Roman"/>
                <w:b/>
                <w:iCs/>
                <w:color w:val="000000"/>
                <w:sz w:val="24"/>
                <w:szCs w:val="24"/>
                <w:highlight w:val="lightGray"/>
              </w:rPr>
              <w:t>Mengde/time</w:t>
            </w:r>
          </w:p>
        </w:tc>
        <w:tc>
          <w:tcPr>
            <w:tcW w:w="1560" w:type="dxa"/>
          </w:tcPr>
          <w:p w14:paraId="134F3823" w14:textId="77777777" w:rsidR="00E674EE" w:rsidRPr="00F528CB" w:rsidRDefault="00E674EE" w:rsidP="00E674EE">
            <w:pPr>
              <w:ind w:left="33"/>
              <w:rPr>
                <w:rFonts w:ascii="Times New Roman" w:hAnsi="Times New Roman"/>
                <w:b/>
                <w:iCs/>
                <w:color w:val="000000"/>
                <w:sz w:val="24"/>
                <w:szCs w:val="24"/>
                <w:highlight w:val="lightGray"/>
              </w:rPr>
            </w:pPr>
            <w:r w:rsidRPr="00F528CB">
              <w:rPr>
                <w:rFonts w:ascii="Times New Roman" w:hAnsi="Times New Roman"/>
                <w:b/>
                <w:iCs/>
                <w:color w:val="000000"/>
                <w:sz w:val="24"/>
                <w:szCs w:val="24"/>
                <w:highlight w:val="lightGray"/>
              </w:rPr>
              <w:t>Kontrakts</w:t>
            </w:r>
            <w:r w:rsidRPr="00F528CB">
              <w:rPr>
                <w:rFonts w:ascii="Times New Roman" w:hAnsi="Times New Roman"/>
                <w:b/>
                <w:iCs/>
                <w:color w:val="000000"/>
                <w:sz w:val="24"/>
                <w:szCs w:val="24"/>
                <w:highlight w:val="lightGray"/>
              </w:rPr>
              <w:softHyphen/>
              <w:t xml:space="preserve">mengde, tunnel del 1 </w:t>
            </w:r>
          </w:p>
        </w:tc>
        <w:tc>
          <w:tcPr>
            <w:tcW w:w="1701" w:type="dxa"/>
          </w:tcPr>
          <w:p w14:paraId="61294DB6" w14:textId="77777777" w:rsidR="00E674EE" w:rsidRPr="00F528CB" w:rsidRDefault="00E674EE" w:rsidP="00E674EE">
            <w:pPr>
              <w:ind w:left="33"/>
              <w:rPr>
                <w:rFonts w:ascii="Times New Roman" w:hAnsi="Times New Roman"/>
                <w:b/>
                <w:iCs/>
                <w:color w:val="000000"/>
                <w:sz w:val="24"/>
                <w:szCs w:val="24"/>
                <w:highlight w:val="lightGray"/>
              </w:rPr>
            </w:pPr>
            <w:r w:rsidRPr="00F528CB">
              <w:rPr>
                <w:rFonts w:ascii="Times New Roman" w:hAnsi="Times New Roman"/>
                <w:b/>
                <w:iCs/>
                <w:color w:val="000000"/>
                <w:sz w:val="24"/>
                <w:szCs w:val="24"/>
                <w:highlight w:val="lightGray"/>
              </w:rPr>
              <w:t>Kontrakts</w:t>
            </w:r>
            <w:r w:rsidRPr="00F528CB">
              <w:rPr>
                <w:rFonts w:ascii="Times New Roman" w:hAnsi="Times New Roman"/>
                <w:b/>
                <w:iCs/>
                <w:color w:val="000000"/>
                <w:sz w:val="24"/>
                <w:szCs w:val="24"/>
                <w:highlight w:val="lightGray"/>
              </w:rPr>
              <w:softHyphen/>
              <w:t>mengde, tunnel del 2</w:t>
            </w:r>
          </w:p>
        </w:tc>
      </w:tr>
      <w:tr w:rsidR="00E674EE" w:rsidRPr="00F528CB" w14:paraId="00848F68" w14:textId="77777777" w:rsidTr="004748A0">
        <w:trPr>
          <w:trHeight w:val="558"/>
        </w:trPr>
        <w:tc>
          <w:tcPr>
            <w:tcW w:w="4962" w:type="dxa"/>
          </w:tcPr>
          <w:p w14:paraId="2B3BA765" w14:textId="77777777" w:rsidR="00E674EE" w:rsidRPr="00F528CB" w:rsidRDefault="00E674EE" w:rsidP="00E674EE">
            <w:pPr>
              <w:ind w:left="176"/>
              <w:rPr>
                <w:rFonts w:ascii="Times New Roman" w:hAnsi="Times New Roman"/>
                <w:b/>
                <w:iCs/>
                <w:color w:val="000000"/>
                <w:sz w:val="24"/>
                <w:szCs w:val="24"/>
                <w:highlight w:val="lightGray"/>
              </w:rPr>
            </w:pPr>
            <w:r w:rsidRPr="00F528CB">
              <w:rPr>
                <w:rFonts w:ascii="Times New Roman" w:hAnsi="Times New Roman"/>
                <w:b/>
                <w:iCs/>
                <w:color w:val="000000"/>
                <w:sz w:val="24"/>
                <w:szCs w:val="24"/>
                <w:highlight w:val="lightGray"/>
              </w:rPr>
              <w:t>Arbeider ved stuff</w:t>
            </w:r>
          </w:p>
          <w:p w14:paraId="2A919E3E"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Manuell driftsrensk</w:t>
            </w:r>
          </w:p>
          <w:p w14:paraId="2F706E1E"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Sikringsbolter med lengde til og med 4,0 m</w:t>
            </w:r>
          </w:p>
          <w:p w14:paraId="073D3437"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Sikringsbolter med lengde over 4,0 m</w:t>
            </w:r>
          </w:p>
          <w:p w14:paraId="5208E81D"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Bånd</w:t>
            </w:r>
          </w:p>
          <w:p w14:paraId="3ABD7AF9"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Nett</w:t>
            </w:r>
          </w:p>
          <w:p w14:paraId="12238584"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 xml:space="preserve">Sikring med sprøytebetong </w:t>
            </w:r>
          </w:p>
          <w:p w14:paraId="77C5D15F"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 xml:space="preserve">Tillegg for sikringsbuer av sprøytebetong </w:t>
            </w:r>
          </w:p>
          <w:p w14:paraId="7AFE2118"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Sikringsstøp, 1 og 2 støp</w:t>
            </w:r>
          </w:p>
          <w:p w14:paraId="02489207"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Sikringsstøp, 3 støp og videre</w:t>
            </w:r>
          </w:p>
          <w:p w14:paraId="3516D735" w14:textId="77777777" w:rsidR="00E674EE" w:rsidRPr="00F528CB" w:rsidRDefault="00E674EE" w:rsidP="00E674EE">
            <w:pPr>
              <w:ind w:left="459" w:hanging="283"/>
              <w:rPr>
                <w:rFonts w:ascii="Times New Roman" w:hAnsi="Times New Roman"/>
                <w:iCs/>
                <w:color w:val="000000"/>
                <w:sz w:val="24"/>
                <w:szCs w:val="24"/>
                <w:highlight w:val="lightGray"/>
              </w:rPr>
            </w:pPr>
          </w:p>
          <w:p w14:paraId="484ADCBB"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Ekstra betong i sikringsstøp utover gjennomsnittlig tykkelse 0,4 m</w:t>
            </w:r>
          </w:p>
          <w:p w14:paraId="7B02BF8E" w14:textId="77777777" w:rsidR="00E674EE" w:rsidRPr="00F528CB" w:rsidRDefault="00E674EE" w:rsidP="00E674EE">
            <w:pPr>
              <w:ind w:left="459" w:hanging="283"/>
              <w:rPr>
                <w:rFonts w:ascii="Times New Roman" w:hAnsi="Times New Roman"/>
                <w:iCs/>
                <w:color w:val="000000"/>
                <w:sz w:val="24"/>
                <w:szCs w:val="24"/>
                <w:highlight w:val="lightGray"/>
              </w:rPr>
            </w:pPr>
          </w:p>
          <w:p w14:paraId="337BB1AF"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 xml:space="preserve">Sprengning av tunnel med halv salvelengde </w:t>
            </w:r>
          </w:p>
          <w:p w14:paraId="2B5C4D3C" w14:textId="77777777" w:rsidR="00E674EE" w:rsidRPr="00F528CB" w:rsidRDefault="00E674EE" w:rsidP="00E674EE">
            <w:pPr>
              <w:ind w:left="459" w:hanging="283"/>
              <w:rPr>
                <w:rFonts w:ascii="Times New Roman" w:hAnsi="Times New Roman"/>
                <w:iCs/>
                <w:color w:val="000000"/>
                <w:sz w:val="24"/>
                <w:szCs w:val="24"/>
                <w:highlight w:val="lightGray"/>
              </w:rPr>
            </w:pPr>
          </w:p>
          <w:p w14:paraId="0F0BB54A"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Sprengning av tunnel med delt tverrsnitt</w:t>
            </w:r>
          </w:p>
          <w:p w14:paraId="4F369E17" w14:textId="77777777" w:rsidR="00E674EE" w:rsidRPr="00F528CB" w:rsidRDefault="00E674EE" w:rsidP="00E674EE">
            <w:pPr>
              <w:ind w:left="459" w:hanging="283"/>
              <w:rPr>
                <w:rFonts w:ascii="Times New Roman" w:hAnsi="Times New Roman"/>
                <w:iCs/>
                <w:color w:val="000000"/>
                <w:sz w:val="24"/>
                <w:szCs w:val="24"/>
                <w:highlight w:val="lightGray"/>
              </w:rPr>
            </w:pPr>
          </w:p>
          <w:p w14:paraId="7D5BB9C2"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Sprengning av tunnel med halv salvelenge og delt tverrsnitt</w:t>
            </w:r>
          </w:p>
          <w:p w14:paraId="42F24CC6" w14:textId="77777777" w:rsidR="00E674EE" w:rsidRPr="00F528CB" w:rsidRDefault="00E674EE" w:rsidP="00E674EE">
            <w:pPr>
              <w:ind w:left="459" w:hanging="283"/>
              <w:rPr>
                <w:rFonts w:ascii="Times New Roman" w:hAnsi="Times New Roman"/>
                <w:iCs/>
                <w:color w:val="000000"/>
                <w:sz w:val="24"/>
                <w:szCs w:val="24"/>
                <w:highlight w:val="lightGray"/>
              </w:rPr>
            </w:pPr>
          </w:p>
          <w:p w14:paraId="64782729" w14:textId="77777777" w:rsidR="00E674EE" w:rsidRPr="00F528CB" w:rsidRDefault="00E674EE" w:rsidP="00E674EE">
            <w:pPr>
              <w:ind w:left="459" w:hanging="283"/>
              <w:rPr>
                <w:rFonts w:ascii="Times New Roman" w:hAnsi="Times New Roman"/>
                <w:b/>
                <w:iCs/>
                <w:color w:val="000000"/>
                <w:sz w:val="24"/>
                <w:szCs w:val="24"/>
                <w:highlight w:val="lightGray"/>
              </w:rPr>
            </w:pPr>
          </w:p>
          <w:p w14:paraId="70834AED" w14:textId="77777777" w:rsidR="00E674EE" w:rsidRPr="00F528CB" w:rsidRDefault="00E674EE" w:rsidP="00E674EE">
            <w:pPr>
              <w:ind w:left="459" w:hanging="283"/>
              <w:rPr>
                <w:rFonts w:ascii="Times New Roman" w:hAnsi="Times New Roman"/>
                <w:b/>
                <w:iCs/>
                <w:color w:val="000000"/>
                <w:sz w:val="24"/>
                <w:szCs w:val="24"/>
                <w:highlight w:val="lightGray"/>
              </w:rPr>
            </w:pPr>
            <w:r w:rsidRPr="00F528CB">
              <w:rPr>
                <w:rFonts w:ascii="Times New Roman" w:hAnsi="Times New Roman"/>
                <w:b/>
                <w:iCs/>
                <w:color w:val="000000"/>
                <w:sz w:val="24"/>
                <w:szCs w:val="24"/>
                <w:highlight w:val="lightGray"/>
              </w:rPr>
              <w:t>Arbeider foran stuff</w:t>
            </w:r>
          </w:p>
          <w:p w14:paraId="77DE49AD"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Boring av sonderhull, injeksjonshull og kontrollhull ved sporadisk injeksjon</w:t>
            </w:r>
          </w:p>
          <w:p w14:paraId="25BD5B20" w14:textId="77777777" w:rsidR="00E674EE" w:rsidRPr="00F528CB" w:rsidRDefault="00E674EE" w:rsidP="00E674EE">
            <w:pPr>
              <w:ind w:left="459" w:hanging="283"/>
              <w:rPr>
                <w:rFonts w:ascii="Times New Roman" w:hAnsi="Times New Roman"/>
                <w:iCs/>
                <w:color w:val="000000"/>
                <w:sz w:val="24"/>
                <w:szCs w:val="24"/>
                <w:highlight w:val="lightGray"/>
              </w:rPr>
            </w:pPr>
          </w:p>
          <w:p w14:paraId="6C5D960A"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Boring av kontrollhull ved systematisk injeksjon</w:t>
            </w:r>
          </w:p>
          <w:p w14:paraId="5D51FF68" w14:textId="77777777" w:rsidR="00E674EE" w:rsidRPr="00F528CB" w:rsidRDefault="00E674EE" w:rsidP="00E674EE">
            <w:pPr>
              <w:ind w:left="459" w:hanging="283"/>
              <w:rPr>
                <w:rFonts w:ascii="Times New Roman" w:hAnsi="Times New Roman"/>
                <w:iCs/>
                <w:color w:val="000000"/>
                <w:sz w:val="24"/>
                <w:szCs w:val="24"/>
                <w:highlight w:val="lightGray"/>
              </w:rPr>
            </w:pPr>
          </w:p>
          <w:p w14:paraId="2DC029B3"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Boring av injeksjonshull og ev</w:t>
            </w:r>
            <w:r w:rsidRPr="00F528CB">
              <w:rPr>
                <w:rFonts w:ascii="Times New Roman" w:hAnsi="Times New Roman"/>
                <w:iCs/>
                <w:color w:val="FF0000"/>
                <w:sz w:val="24"/>
                <w:szCs w:val="24"/>
                <w:highlight w:val="lightGray"/>
              </w:rPr>
              <w:t xml:space="preserve"> </w:t>
            </w:r>
            <w:r w:rsidRPr="00F528CB">
              <w:rPr>
                <w:rFonts w:ascii="Times New Roman" w:hAnsi="Times New Roman"/>
                <w:iCs/>
                <w:sz w:val="24"/>
                <w:szCs w:val="24"/>
                <w:highlight w:val="lightGray"/>
              </w:rPr>
              <w:t xml:space="preserve">sonderhull </w:t>
            </w:r>
            <w:r w:rsidRPr="00F528CB">
              <w:rPr>
                <w:rFonts w:ascii="Times New Roman" w:hAnsi="Times New Roman"/>
                <w:iCs/>
                <w:color w:val="000000"/>
                <w:sz w:val="24"/>
                <w:szCs w:val="24"/>
                <w:highlight w:val="lightGray"/>
              </w:rPr>
              <w:t>ved systematisk injeksjon</w:t>
            </w:r>
          </w:p>
          <w:p w14:paraId="400C879A" w14:textId="77777777" w:rsidR="00E674EE" w:rsidRPr="00F528CB" w:rsidRDefault="00E674EE" w:rsidP="00E674EE">
            <w:pPr>
              <w:ind w:left="459" w:hanging="283"/>
              <w:rPr>
                <w:rFonts w:ascii="Times New Roman" w:hAnsi="Times New Roman"/>
                <w:iCs/>
                <w:color w:val="000000"/>
                <w:sz w:val="24"/>
                <w:szCs w:val="24"/>
                <w:highlight w:val="lightGray"/>
              </w:rPr>
            </w:pPr>
          </w:p>
          <w:p w14:paraId="3BBAF50A" w14:textId="77777777" w:rsidR="00E674EE" w:rsidRPr="00F528CB" w:rsidRDefault="00E674EE" w:rsidP="00E674EE">
            <w:pPr>
              <w:ind w:left="459" w:hanging="283"/>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 xml:space="preserve">Injeksjonsarbeid </w:t>
            </w:r>
          </w:p>
          <w:p w14:paraId="0E574F29" w14:textId="77777777" w:rsidR="00E674EE" w:rsidRPr="00F528CB" w:rsidRDefault="00E674EE" w:rsidP="00E674EE">
            <w:pPr>
              <w:ind w:left="459" w:hanging="283"/>
              <w:rPr>
                <w:rFonts w:ascii="Times New Roman" w:hAnsi="Times New Roman"/>
                <w:iCs/>
                <w:color w:val="000000"/>
                <w:sz w:val="24"/>
                <w:szCs w:val="24"/>
                <w:highlight w:val="lightGray"/>
              </w:rPr>
            </w:pPr>
          </w:p>
          <w:p w14:paraId="46849928" w14:textId="77777777" w:rsidR="00E674EE" w:rsidRPr="00F528CB" w:rsidRDefault="00E674EE" w:rsidP="00E674EE">
            <w:pPr>
              <w:ind w:left="176"/>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Opp- og nedrigging for injeksjon inklusive herdetid</w:t>
            </w:r>
          </w:p>
          <w:p w14:paraId="67F47563" w14:textId="77777777" w:rsidR="00E674EE" w:rsidRPr="00F528CB" w:rsidRDefault="00E674EE" w:rsidP="00E674EE">
            <w:pPr>
              <w:ind w:left="176"/>
              <w:rPr>
                <w:rFonts w:ascii="Times New Roman" w:hAnsi="Times New Roman"/>
                <w:iCs/>
                <w:color w:val="000000"/>
                <w:sz w:val="24"/>
                <w:szCs w:val="24"/>
                <w:highlight w:val="lightGray"/>
              </w:rPr>
            </w:pPr>
          </w:p>
          <w:p w14:paraId="28483959" w14:textId="77777777" w:rsidR="00E674EE" w:rsidRPr="00F528CB" w:rsidRDefault="00E674EE" w:rsidP="00E674EE">
            <w:pPr>
              <w:ind w:left="176"/>
              <w:rPr>
                <w:rFonts w:ascii="Times New Roman" w:hAnsi="Times New Roman"/>
                <w:iCs/>
                <w:color w:val="000000"/>
                <w:sz w:val="24"/>
                <w:szCs w:val="24"/>
                <w:highlight w:val="lightGray"/>
              </w:rPr>
            </w:pPr>
          </w:p>
        </w:tc>
        <w:tc>
          <w:tcPr>
            <w:tcW w:w="1701" w:type="dxa"/>
          </w:tcPr>
          <w:p w14:paraId="75CCD1C3" w14:textId="77777777" w:rsidR="00E674EE" w:rsidRPr="00F528CB" w:rsidRDefault="00E674EE" w:rsidP="00E674EE">
            <w:pPr>
              <w:ind w:left="5"/>
              <w:rPr>
                <w:rFonts w:ascii="Times New Roman" w:hAnsi="Times New Roman"/>
                <w:iCs/>
                <w:color w:val="000000"/>
                <w:sz w:val="24"/>
                <w:szCs w:val="24"/>
                <w:highlight w:val="lightGray"/>
              </w:rPr>
            </w:pPr>
          </w:p>
          <w:p w14:paraId="4D981C27" w14:textId="77777777" w:rsidR="00E674EE" w:rsidRPr="00F528CB" w:rsidRDefault="00E674EE" w:rsidP="00E674EE">
            <w:pPr>
              <w:ind w:left="5"/>
              <w:rPr>
                <w:rFonts w:ascii="Times New Roman" w:hAnsi="Times New Roman"/>
                <w:iCs/>
                <w:color w:val="000000"/>
                <w:sz w:val="24"/>
                <w:szCs w:val="24"/>
                <w:highlight w:val="lightGray"/>
                <w:lang w:val="en-US"/>
              </w:rPr>
            </w:pPr>
            <w:r w:rsidRPr="00F528CB">
              <w:rPr>
                <w:rFonts w:ascii="Times New Roman" w:hAnsi="Times New Roman"/>
                <w:iCs/>
                <w:color w:val="000000"/>
                <w:sz w:val="24"/>
                <w:szCs w:val="24"/>
                <w:highlight w:val="lightGray"/>
                <w:lang w:val="en-US"/>
              </w:rPr>
              <w:t>1 time /time</w:t>
            </w:r>
          </w:p>
          <w:p w14:paraId="5F7CD6D0" w14:textId="77777777" w:rsidR="00E674EE" w:rsidRPr="00F528CB" w:rsidRDefault="00E674EE" w:rsidP="00E674EE">
            <w:pPr>
              <w:ind w:left="5"/>
              <w:rPr>
                <w:rFonts w:ascii="Times New Roman" w:hAnsi="Times New Roman"/>
                <w:iCs/>
                <w:color w:val="000000"/>
                <w:sz w:val="24"/>
                <w:szCs w:val="24"/>
                <w:highlight w:val="lightGray"/>
                <w:lang w:val="en-US"/>
              </w:rPr>
            </w:pPr>
            <w:r w:rsidRPr="00F528CB">
              <w:rPr>
                <w:rFonts w:ascii="Times New Roman" w:hAnsi="Times New Roman"/>
                <w:iCs/>
                <w:color w:val="000000"/>
                <w:sz w:val="24"/>
                <w:szCs w:val="24"/>
                <w:highlight w:val="lightGray"/>
                <w:lang w:val="en-US"/>
              </w:rPr>
              <w:t>15 stk. /time</w:t>
            </w:r>
          </w:p>
          <w:p w14:paraId="5349D0D0" w14:textId="77777777" w:rsidR="00E674EE" w:rsidRPr="00F528CB" w:rsidRDefault="00E674EE" w:rsidP="00E674EE">
            <w:pPr>
              <w:ind w:left="5"/>
              <w:rPr>
                <w:rFonts w:ascii="Times New Roman" w:hAnsi="Times New Roman"/>
                <w:iCs/>
                <w:color w:val="000000"/>
                <w:sz w:val="24"/>
                <w:szCs w:val="24"/>
                <w:highlight w:val="lightGray"/>
                <w:lang w:val="en-US"/>
              </w:rPr>
            </w:pPr>
            <w:r w:rsidRPr="00F528CB">
              <w:rPr>
                <w:rFonts w:ascii="Times New Roman" w:hAnsi="Times New Roman"/>
                <w:iCs/>
                <w:color w:val="000000"/>
                <w:sz w:val="24"/>
                <w:szCs w:val="24"/>
                <w:highlight w:val="lightGray"/>
                <w:lang w:val="en-US"/>
              </w:rPr>
              <w:t>7,5 stk. /time</w:t>
            </w:r>
          </w:p>
          <w:p w14:paraId="51DCA0F1" w14:textId="77777777" w:rsidR="00E674EE" w:rsidRPr="00F528CB" w:rsidRDefault="00E674EE" w:rsidP="00E674EE">
            <w:pPr>
              <w:ind w:left="5"/>
              <w:rPr>
                <w:rFonts w:ascii="Times New Roman" w:hAnsi="Times New Roman"/>
                <w:iCs/>
                <w:color w:val="000000"/>
                <w:sz w:val="24"/>
                <w:szCs w:val="24"/>
                <w:highlight w:val="lightGray"/>
                <w:lang w:val="en-US"/>
              </w:rPr>
            </w:pPr>
            <w:r w:rsidRPr="00F528CB">
              <w:rPr>
                <w:rFonts w:ascii="Times New Roman" w:hAnsi="Times New Roman"/>
                <w:iCs/>
                <w:color w:val="000000"/>
                <w:sz w:val="24"/>
                <w:szCs w:val="24"/>
                <w:highlight w:val="lightGray"/>
                <w:lang w:val="en-US"/>
              </w:rPr>
              <w:t>25 m /time</w:t>
            </w:r>
          </w:p>
          <w:p w14:paraId="18170E2D" w14:textId="77777777" w:rsidR="00E674EE" w:rsidRPr="00F528CB" w:rsidRDefault="00E674EE" w:rsidP="00E674EE">
            <w:pPr>
              <w:ind w:left="5"/>
              <w:rPr>
                <w:rFonts w:ascii="Times New Roman" w:hAnsi="Times New Roman"/>
                <w:iCs/>
                <w:color w:val="000000"/>
                <w:sz w:val="24"/>
                <w:szCs w:val="24"/>
                <w:highlight w:val="lightGray"/>
                <w:lang w:val="en-US"/>
              </w:rPr>
            </w:pPr>
            <w:r w:rsidRPr="00F528CB">
              <w:rPr>
                <w:rFonts w:ascii="Times New Roman" w:hAnsi="Times New Roman"/>
                <w:iCs/>
                <w:color w:val="000000"/>
                <w:sz w:val="24"/>
                <w:szCs w:val="24"/>
                <w:highlight w:val="lightGray"/>
                <w:lang w:val="en-US"/>
              </w:rPr>
              <w:t>10 m</w:t>
            </w:r>
            <w:r w:rsidRPr="00F528CB">
              <w:rPr>
                <w:rFonts w:ascii="Times New Roman" w:hAnsi="Times New Roman"/>
                <w:iCs/>
                <w:color w:val="000000"/>
                <w:sz w:val="24"/>
                <w:szCs w:val="24"/>
                <w:highlight w:val="lightGray"/>
                <w:vertAlign w:val="superscript"/>
                <w:lang w:val="en-US"/>
              </w:rPr>
              <w:t>2</w:t>
            </w:r>
            <w:r w:rsidRPr="00F528CB">
              <w:rPr>
                <w:rFonts w:ascii="Times New Roman" w:hAnsi="Times New Roman"/>
                <w:iCs/>
                <w:color w:val="000000"/>
                <w:sz w:val="24"/>
                <w:szCs w:val="24"/>
                <w:highlight w:val="lightGray"/>
                <w:lang w:val="en-US"/>
              </w:rPr>
              <w:t xml:space="preserve"> /time</w:t>
            </w:r>
          </w:p>
          <w:p w14:paraId="478798E8" w14:textId="77777777" w:rsidR="00E674EE" w:rsidRPr="00F528CB" w:rsidRDefault="00E674EE" w:rsidP="00E674EE">
            <w:pPr>
              <w:ind w:left="5"/>
              <w:rPr>
                <w:rFonts w:ascii="Times New Roman" w:hAnsi="Times New Roman"/>
                <w:iCs/>
                <w:color w:val="000000"/>
                <w:sz w:val="24"/>
                <w:szCs w:val="24"/>
                <w:highlight w:val="lightGray"/>
                <w:lang w:val="en-US"/>
              </w:rPr>
            </w:pPr>
            <w:r w:rsidRPr="00F528CB">
              <w:rPr>
                <w:rFonts w:ascii="Times New Roman" w:hAnsi="Times New Roman"/>
                <w:iCs/>
                <w:color w:val="000000"/>
                <w:sz w:val="24"/>
                <w:szCs w:val="24"/>
                <w:highlight w:val="lightGray"/>
                <w:lang w:val="en-US"/>
              </w:rPr>
              <w:t>8,0 m</w:t>
            </w:r>
            <w:r w:rsidRPr="00F528CB">
              <w:rPr>
                <w:rFonts w:ascii="Times New Roman" w:hAnsi="Times New Roman"/>
                <w:iCs/>
                <w:color w:val="000000"/>
                <w:sz w:val="24"/>
                <w:szCs w:val="24"/>
                <w:highlight w:val="lightGray"/>
                <w:vertAlign w:val="superscript"/>
                <w:lang w:val="en-US"/>
              </w:rPr>
              <w:t>3</w:t>
            </w:r>
            <w:r w:rsidRPr="00F528CB">
              <w:rPr>
                <w:rFonts w:ascii="Times New Roman" w:hAnsi="Times New Roman"/>
                <w:iCs/>
                <w:color w:val="000000"/>
                <w:sz w:val="24"/>
                <w:szCs w:val="24"/>
                <w:highlight w:val="lightGray"/>
                <w:lang w:val="en-US"/>
              </w:rPr>
              <w:t xml:space="preserve"> /time</w:t>
            </w:r>
          </w:p>
          <w:p w14:paraId="3801DDD7" w14:textId="77777777" w:rsidR="00E674EE" w:rsidRPr="00F528CB" w:rsidRDefault="00E674EE" w:rsidP="00E674EE">
            <w:pPr>
              <w:ind w:left="5"/>
              <w:rPr>
                <w:rFonts w:ascii="Times New Roman" w:hAnsi="Times New Roman"/>
                <w:iCs/>
                <w:color w:val="000000"/>
                <w:sz w:val="24"/>
                <w:szCs w:val="24"/>
                <w:highlight w:val="lightGray"/>
                <w:lang w:val="en-US"/>
              </w:rPr>
            </w:pPr>
            <w:r w:rsidRPr="00F528CB">
              <w:rPr>
                <w:rFonts w:ascii="Times New Roman" w:hAnsi="Times New Roman"/>
                <w:iCs/>
                <w:color w:val="000000"/>
                <w:sz w:val="24"/>
                <w:szCs w:val="24"/>
                <w:highlight w:val="lightGray"/>
                <w:lang w:val="en-US"/>
              </w:rPr>
              <w:t>4,0 m /time</w:t>
            </w:r>
          </w:p>
          <w:p w14:paraId="3AA8479D" w14:textId="77777777" w:rsidR="00E674EE" w:rsidRPr="00F528CB" w:rsidRDefault="00E674EE" w:rsidP="00E674EE">
            <w:pPr>
              <w:ind w:left="5"/>
              <w:rPr>
                <w:rFonts w:ascii="Times New Roman" w:hAnsi="Times New Roman"/>
                <w:iCs/>
                <w:sz w:val="24"/>
                <w:szCs w:val="24"/>
                <w:highlight w:val="lightGray"/>
                <w:lang w:val="en-US"/>
              </w:rPr>
            </w:pPr>
            <w:r w:rsidRPr="00F528CB">
              <w:rPr>
                <w:rFonts w:ascii="Times New Roman" w:hAnsi="Times New Roman"/>
                <w:iCs/>
                <w:sz w:val="24"/>
                <w:szCs w:val="24"/>
                <w:highlight w:val="lightGray"/>
                <w:lang w:val="en-US"/>
              </w:rPr>
              <w:t>0,1 m /time</w:t>
            </w:r>
          </w:p>
          <w:p w14:paraId="64D028F3" w14:textId="77777777" w:rsidR="00E674EE" w:rsidRPr="00F528CB" w:rsidRDefault="00E674EE" w:rsidP="00E674EE">
            <w:pPr>
              <w:ind w:left="5"/>
              <w:rPr>
                <w:rFonts w:ascii="Times New Roman" w:hAnsi="Times New Roman"/>
                <w:iCs/>
                <w:sz w:val="24"/>
                <w:szCs w:val="24"/>
                <w:highlight w:val="lightGray"/>
                <w:lang w:val="en-US"/>
              </w:rPr>
            </w:pPr>
            <w:r w:rsidRPr="00F528CB">
              <w:rPr>
                <w:rFonts w:ascii="Times New Roman" w:hAnsi="Times New Roman"/>
                <w:iCs/>
                <w:sz w:val="24"/>
                <w:szCs w:val="24"/>
                <w:highlight w:val="lightGray"/>
                <w:lang w:val="en-US"/>
              </w:rPr>
              <w:t>0,3 m /time</w:t>
            </w:r>
          </w:p>
          <w:p w14:paraId="20BFE718" w14:textId="77777777" w:rsidR="00E674EE" w:rsidRPr="00F528CB" w:rsidRDefault="00E674EE" w:rsidP="00E674EE">
            <w:pPr>
              <w:ind w:left="5"/>
              <w:rPr>
                <w:rFonts w:ascii="Times New Roman" w:hAnsi="Times New Roman"/>
                <w:iCs/>
                <w:sz w:val="24"/>
                <w:szCs w:val="24"/>
                <w:highlight w:val="lightGray"/>
                <w:lang w:val="en-US"/>
              </w:rPr>
            </w:pPr>
          </w:p>
          <w:p w14:paraId="7D113E02" w14:textId="77777777" w:rsidR="00E674EE" w:rsidRPr="00F528CB" w:rsidRDefault="00E674EE" w:rsidP="00E674EE">
            <w:pPr>
              <w:ind w:left="5"/>
              <w:rPr>
                <w:rFonts w:ascii="Times New Roman" w:hAnsi="Times New Roman"/>
                <w:iCs/>
                <w:sz w:val="24"/>
                <w:szCs w:val="24"/>
                <w:highlight w:val="lightGray"/>
                <w:lang w:val="en-US"/>
              </w:rPr>
            </w:pPr>
          </w:p>
          <w:p w14:paraId="1984DF12" w14:textId="77777777" w:rsidR="00E674EE" w:rsidRPr="00F528CB" w:rsidRDefault="00E674EE" w:rsidP="00E674EE">
            <w:pPr>
              <w:ind w:left="5"/>
              <w:rPr>
                <w:rFonts w:ascii="Times New Roman" w:hAnsi="Times New Roman"/>
                <w:iCs/>
                <w:sz w:val="24"/>
                <w:szCs w:val="24"/>
                <w:highlight w:val="lightGray"/>
                <w:lang w:val="en-US"/>
              </w:rPr>
            </w:pPr>
          </w:p>
          <w:p w14:paraId="196E7142" w14:textId="77777777" w:rsidR="00E674EE" w:rsidRPr="00F528CB" w:rsidRDefault="00E674EE" w:rsidP="00E674EE">
            <w:pPr>
              <w:ind w:left="5"/>
              <w:rPr>
                <w:rFonts w:ascii="Times New Roman" w:hAnsi="Times New Roman"/>
                <w:iCs/>
                <w:sz w:val="24"/>
                <w:szCs w:val="24"/>
                <w:highlight w:val="lightGray"/>
                <w:lang w:val="en-US"/>
              </w:rPr>
            </w:pPr>
            <w:r w:rsidRPr="00F528CB">
              <w:rPr>
                <w:rFonts w:ascii="Times New Roman" w:hAnsi="Times New Roman"/>
                <w:iCs/>
                <w:sz w:val="24"/>
                <w:szCs w:val="24"/>
                <w:highlight w:val="lightGray"/>
                <w:lang w:val="en-US"/>
              </w:rPr>
              <w:lastRenderedPageBreak/>
              <w:t>10 m</w:t>
            </w:r>
            <w:r w:rsidRPr="00F528CB">
              <w:rPr>
                <w:rFonts w:ascii="Times New Roman" w:hAnsi="Times New Roman"/>
                <w:iCs/>
                <w:sz w:val="24"/>
                <w:szCs w:val="24"/>
                <w:highlight w:val="lightGray"/>
                <w:vertAlign w:val="superscript"/>
                <w:lang w:val="en-US"/>
              </w:rPr>
              <w:t>3</w:t>
            </w:r>
            <w:r w:rsidRPr="00F528CB">
              <w:rPr>
                <w:rFonts w:ascii="Times New Roman" w:hAnsi="Times New Roman"/>
                <w:iCs/>
                <w:sz w:val="24"/>
                <w:szCs w:val="24"/>
                <w:highlight w:val="lightGray"/>
                <w:lang w:val="en-US"/>
              </w:rPr>
              <w:t xml:space="preserve"> /time</w:t>
            </w:r>
          </w:p>
          <w:p w14:paraId="3CFBC1E6" w14:textId="77777777" w:rsidR="00E674EE" w:rsidRPr="00F528CB" w:rsidRDefault="00E674EE" w:rsidP="00E674EE">
            <w:pPr>
              <w:ind w:left="5"/>
              <w:rPr>
                <w:rFonts w:ascii="Times New Roman" w:hAnsi="Times New Roman"/>
                <w:iCs/>
                <w:color w:val="000000"/>
                <w:sz w:val="24"/>
                <w:szCs w:val="24"/>
                <w:highlight w:val="lightGray"/>
                <w:lang w:val="en-US"/>
              </w:rPr>
            </w:pPr>
          </w:p>
          <w:p w14:paraId="214A74FD" w14:textId="77777777" w:rsidR="00E674EE" w:rsidRPr="00F528CB" w:rsidRDefault="00E674EE" w:rsidP="00E674EE">
            <w:pPr>
              <w:ind w:left="5"/>
              <w:rPr>
                <w:rFonts w:ascii="Times New Roman" w:hAnsi="Times New Roman"/>
                <w:iCs/>
                <w:color w:val="000000"/>
                <w:sz w:val="24"/>
                <w:szCs w:val="24"/>
                <w:highlight w:val="lightGray"/>
                <w:lang w:val="en-US"/>
              </w:rPr>
            </w:pPr>
            <w:r w:rsidRPr="00F528CB">
              <w:rPr>
                <w:rFonts w:ascii="Times New Roman" w:hAnsi="Times New Roman"/>
                <w:iCs/>
                <w:color w:val="000000"/>
                <w:sz w:val="24"/>
                <w:szCs w:val="24"/>
                <w:highlight w:val="lightGray"/>
                <w:lang w:val="en-US"/>
              </w:rPr>
              <w:t>25</w:t>
            </w:r>
            <w:r w:rsidRPr="00F528CB">
              <w:rPr>
                <w:rFonts w:ascii="Times New Roman" w:hAnsi="Times New Roman"/>
                <w:iCs/>
                <w:sz w:val="24"/>
                <w:szCs w:val="24"/>
                <w:highlight w:val="lightGray"/>
                <w:lang w:val="en-US"/>
              </w:rPr>
              <w:t xml:space="preserve"> m</w:t>
            </w:r>
            <w:r w:rsidRPr="00F528CB">
              <w:rPr>
                <w:rFonts w:ascii="Times New Roman" w:hAnsi="Times New Roman"/>
                <w:iCs/>
                <w:sz w:val="24"/>
                <w:szCs w:val="24"/>
                <w:highlight w:val="lightGray"/>
                <w:vertAlign w:val="superscript"/>
                <w:lang w:val="en-US"/>
              </w:rPr>
              <w:t>3</w:t>
            </w:r>
            <w:r w:rsidRPr="00F528CB">
              <w:rPr>
                <w:rFonts w:ascii="Times New Roman" w:hAnsi="Times New Roman"/>
                <w:iCs/>
                <w:color w:val="000000"/>
                <w:sz w:val="24"/>
                <w:szCs w:val="24"/>
                <w:highlight w:val="lightGray"/>
                <w:lang w:val="en-US"/>
              </w:rPr>
              <w:t>/ time</w:t>
            </w:r>
          </w:p>
          <w:p w14:paraId="4076DEFC" w14:textId="77777777" w:rsidR="00E674EE" w:rsidRPr="00F528CB" w:rsidRDefault="00E674EE" w:rsidP="00E674EE">
            <w:pPr>
              <w:ind w:left="5"/>
              <w:rPr>
                <w:rFonts w:ascii="Times New Roman" w:hAnsi="Times New Roman"/>
                <w:iCs/>
                <w:color w:val="000000"/>
                <w:sz w:val="24"/>
                <w:szCs w:val="24"/>
                <w:highlight w:val="lightGray"/>
                <w:lang w:val="en-US"/>
              </w:rPr>
            </w:pPr>
          </w:p>
          <w:p w14:paraId="2B55318E" w14:textId="77777777" w:rsidR="00E674EE" w:rsidRPr="00F528CB" w:rsidRDefault="00E674EE" w:rsidP="00E674EE">
            <w:pPr>
              <w:ind w:left="5"/>
              <w:rPr>
                <w:rFonts w:ascii="Times New Roman" w:hAnsi="Times New Roman"/>
                <w:iCs/>
                <w:color w:val="000000"/>
                <w:sz w:val="24"/>
                <w:szCs w:val="24"/>
                <w:highlight w:val="lightGray"/>
                <w:lang w:val="en-US"/>
              </w:rPr>
            </w:pPr>
            <w:r w:rsidRPr="00F528CB">
              <w:rPr>
                <w:rFonts w:ascii="Times New Roman" w:hAnsi="Times New Roman"/>
                <w:iCs/>
                <w:color w:val="000000"/>
                <w:sz w:val="24"/>
                <w:szCs w:val="24"/>
                <w:highlight w:val="lightGray"/>
                <w:lang w:val="en-US"/>
              </w:rPr>
              <w:t>25</w:t>
            </w:r>
            <w:r w:rsidRPr="00F528CB">
              <w:rPr>
                <w:rFonts w:ascii="Times New Roman" w:hAnsi="Times New Roman"/>
                <w:iCs/>
                <w:sz w:val="24"/>
                <w:szCs w:val="24"/>
                <w:highlight w:val="lightGray"/>
                <w:lang w:val="en-US"/>
              </w:rPr>
              <w:t xml:space="preserve"> m</w:t>
            </w:r>
            <w:r w:rsidRPr="00F528CB">
              <w:rPr>
                <w:rFonts w:ascii="Times New Roman" w:hAnsi="Times New Roman"/>
                <w:iCs/>
                <w:sz w:val="24"/>
                <w:szCs w:val="24"/>
                <w:highlight w:val="lightGray"/>
                <w:vertAlign w:val="superscript"/>
                <w:lang w:val="en-US"/>
              </w:rPr>
              <w:t>3</w:t>
            </w:r>
            <w:r w:rsidRPr="00F528CB">
              <w:rPr>
                <w:rFonts w:ascii="Times New Roman" w:hAnsi="Times New Roman"/>
                <w:iCs/>
                <w:color w:val="000000"/>
                <w:sz w:val="24"/>
                <w:szCs w:val="24"/>
                <w:highlight w:val="lightGray"/>
                <w:lang w:val="en-US"/>
              </w:rPr>
              <w:t>/ time</w:t>
            </w:r>
          </w:p>
          <w:p w14:paraId="7E5ADD6A" w14:textId="77777777" w:rsidR="00E674EE" w:rsidRPr="00F528CB" w:rsidRDefault="00E674EE" w:rsidP="00E674EE">
            <w:pPr>
              <w:ind w:left="5"/>
              <w:rPr>
                <w:rFonts w:ascii="Times New Roman" w:hAnsi="Times New Roman"/>
                <w:iCs/>
                <w:color w:val="000000"/>
                <w:sz w:val="24"/>
                <w:szCs w:val="24"/>
                <w:highlight w:val="lightGray"/>
                <w:lang w:val="en-US"/>
              </w:rPr>
            </w:pPr>
          </w:p>
          <w:p w14:paraId="7EED1A9F" w14:textId="77777777" w:rsidR="00E674EE" w:rsidRPr="00F528CB" w:rsidRDefault="00E674EE" w:rsidP="00E674EE">
            <w:pPr>
              <w:ind w:left="5"/>
              <w:rPr>
                <w:rFonts w:ascii="Times New Roman" w:hAnsi="Times New Roman"/>
                <w:iCs/>
                <w:color w:val="000000"/>
                <w:sz w:val="24"/>
                <w:szCs w:val="24"/>
                <w:highlight w:val="lightGray"/>
                <w:lang w:val="en-US"/>
              </w:rPr>
            </w:pPr>
          </w:p>
          <w:p w14:paraId="69235459" w14:textId="77777777" w:rsidR="00E674EE" w:rsidRPr="00F528CB" w:rsidRDefault="00E674EE" w:rsidP="00E674EE">
            <w:pPr>
              <w:ind w:left="5"/>
              <w:rPr>
                <w:rFonts w:ascii="Times New Roman" w:hAnsi="Times New Roman"/>
                <w:iCs/>
                <w:color w:val="000000"/>
                <w:sz w:val="24"/>
                <w:szCs w:val="24"/>
                <w:highlight w:val="lightGray"/>
                <w:lang w:val="en-US"/>
              </w:rPr>
            </w:pPr>
            <w:r w:rsidRPr="00F528CB">
              <w:rPr>
                <w:rFonts w:ascii="Times New Roman" w:hAnsi="Times New Roman"/>
                <w:iCs/>
                <w:color w:val="000000"/>
                <w:sz w:val="24"/>
                <w:szCs w:val="24"/>
                <w:highlight w:val="lightGray"/>
                <w:lang w:val="en-US"/>
              </w:rPr>
              <w:t>15</w:t>
            </w:r>
            <w:r w:rsidRPr="00F528CB">
              <w:rPr>
                <w:rFonts w:ascii="Times New Roman" w:hAnsi="Times New Roman"/>
                <w:iCs/>
                <w:sz w:val="24"/>
                <w:szCs w:val="24"/>
                <w:highlight w:val="lightGray"/>
                <w:lang w:val="en-US"/>
              </w:rPr>
              <w:t xml:space="preserve"> m</w:t>
            </w:r>
            <w:r w:rsidRPr="00F528CB">
              <w:rPr>
                <w:rFonts w:ascii="Times New Roman" w:hAnsi="Times New Roman"/>
                <w:iCs/>
                <w:sz w:val="24"/>
                <w:szCs w:val="24"/>
                <w:highlight w:val="lightGray"/>
                <w:vertAlign w:val="superscript"/>
                <w:lang w:val="en-US"/>
              </w:rPr>
              <w:t>3</w:t>
            </w:r>
            <w:r w:rsidRPr="00F528CB">
              <w:rPr>
                <w:rFonts w:ascii="Times New Roman" w:hAnsi="Times New Roman"/>
                <w:iCs/>
                <w:color w:val="000000"/>
                <w:sz w:val="24"/>
                <w:szCs w:val="24"/>
                <w:highlight w:val="lightGray"/>
                <w:lang w:val="en-US"/>
              </w:rPr>
              <w:t>/ time</w:t>
            </w:r>
          </w:p>
          <w:p w14:paraId="0B67CDA6" w14:textId="77777777" w:rsidR="00E674EE" w:rsidRPr="00F528CB" w:rsidRDefault="00E674EE" w:rsidP="00E674EE">
            <w:pPr>
              <w:rPr>
                <w:rFonts w:ascii="Times New Roman" w:hAnsi="Times New Roman"/>
                <w:iCs/>
                <w:color w:val="000000"/>
                <w:sz w:val="24"/>
                <w:szCs w:val="24"/>
                <w:highlight w:val="lightGray"/>
                <w:lang w:val="en-US"/>
              </w:rPr>
            </w:pPr>
          </w:p>
          <w:p w14:paraId="284921B0" w14:textId="77777777" w:rsidR="00E674EE" w:rsidRPr="00F528CB" w:rsidRDefault="00E674EE" w:rsidP="00E674EE">
            <w:pPr>
              <w:rPr>
                <w:rFonts w:ascii="Times New Roman" w:hAnsi="Times New Roman"/>
                <w:iCs/>
                <w:color w:val="000000"/>
                <w:sz w:val="24"/>
                <w:szCs w:val="24"/>
                <w:highlight w:val="lightGray"/>
                <w:lang w:val="en-US"/>
              </w:rPr>
            </w:pPr>
          </w:p>
          <w:p w14:paraId="189E2240" w14:textId="77777777" w:rsidR="00E674EE" w:rsidRPr="00F528CB" w:rsidRDefault="00E674EE" w:rsidP="00E674EE">
            <w:pPr>
              <w:ind w:left="5"/>
              <w:rPr>
                <w:rFonts w:ascii="Times New Roman" w:hAnsi="Times New Roman"/>
                <w:iCs/>
                <w:color w:val="000000"/>
                <w:sz w:val="24"/>
                <w:szCs w:val="24"/>
                <w:highlight w:val="lightGray"/>
                <w:lang w:val="en-US"/>
              </w:rPr>
            </w:pPr>
          </w:p>
          <w:p w14:paraId="0594A567" w14:textId="77777777" w:rsidR="00E674EE" w:rsidRPr="00F528CB" w:rsidRDefault="00E674EE" w:rsidP="00E674EE">
            <w:pPr>
              <w:ind w:left="5"/>
              <w:rPr>
                <w:rFonts w:ascii="Times New Roman" w:hAnsi="Times New Roman"/>
                <w:iCs/>
                <w:sz w:val="24"/>
                <w:szCs w:val="24"/>
                <w:highlight w:val="lightGray"/>
                <w:lang w:val="en-US"/>
              </w:rPr>
            </w:pPr>
            <w:r w:rsidRPr="00F528CB">
              <w:rPr>
                <w:rFonts w:ascii="Times New Roman" w:hAnsi="Times New Roman"/>
                <w:iCs/>
                <w:sz w:val="24"/>
                <w:szCs w:val="24"/>
                <w:highlight w:val="lightGray"/>
                <w:lang w:val="en-US"/>
              </w:rPr>
              <w:t>60 m / time</w:t>
            </w:r>
          </w:p>
          <w:p w14:paraId="329A2414" w14:textId="77777777" w:rsidR="00E674EE" w:rsidRPr="00F528CB" w:rsidRDefault="00E674EE" w:rsidP="00E674EE">
            <w:pPr>
              <w:rPr>
                <w:rFonts w:ascii="Times New Roman" w:hAnsi="Times New Roman"/>
                <w:iCs/>
                <w:color w:val="FF0000"/>
                <w:sz w:val="24"/>
                <w:szCs w:val="24"/>
                <w:highlight w:val="lightGray"/>
                <w:lang w:val="en-US"/>
              </w:rPr>
            </w:pPr>
          </w:p>
          <w:p w14:paraId="5E66EDED" w14:textId="77777777" w:rsidR="00E674EE" w:rsidRPr="00F528CB" w:rsidRDefault="00E674EE" w:rsidP="00E674EE">
            <w:pPr>
              <w:ind w:left="5"/>
              <w:rPr>
                <w:rFonts w:ascii="Times New Roman" w:hAnsi="Times New Roman"/>
                <w:iCs/>
                <w:color w:val="FF0000"/>
                <w:sz w:val="24"/>
                <w:szCs w:val="24"/>
                <w:highlight w:val="lightGray"/>
                <w:lang w:val="en-US"/>
              </w:rPr>
            </w:pPr>
          </w:p>
          <w:p w14:paraId="2DC2950F" w14:textId="77777777" w:rsidR="00E674EE" w:rsidRPr="00F528CB" w:rsidRDefault="00E674EE" w:rsidP="00E674EE">
            <w:pPr>
              <w:ind w:left="5"/>
              <w:rPr>
                <w:rFonts w:ascii="Times New Roman" w:hAnsi="Times New Roman"/>
                <w:iCs/>
                <w:sz w:val="24"/>
                <w:szCs w:val="24"/>
                <w:highlight w:val="lightGray"/>
                <w:lang w:val="en-US"/>
              </w:rPr>
            </w:pPr>
            <w:r w:rsidRPr="00F528CB">
              <w:rPr>
                <w:rFonts w:ascii="Times New Roman" w:hAnsi="Times New Roman"/>
                <w:iCs/>
                <w:sz w:val="24"/>
                <w:szCs w:val="24"/>
                <w:highlight w:val="lightGray"/>
                <w:lang w:val="en-US"/>
              </w:rPr>
              <w:t>60 m / time</w:t>
            </w:r>
          </w:p>
          <w:p w14:paraId="1CDD32DF" w14:textId="77777777" w:rsidR="00E674EE" w:rsidRPr="00F528CB" w:rsidRDefault="00E674EE" w:rsidP="00E674EE">
            <w:pPr>
              <w:ind w:left="5"/>
              <w:rPr>
                <w:rFonts w:ascii="Times New Roman" w:hAnsi="Times New Roman"/>
                <w:iCs/>
                <w:color w:val="FF0000"/>
                <w:sz w:val="24"/>
                <w:szCs w:val="24"/>
                <w:highlight w:val="lightGray"/>
                <w:lang w:val="en-US"/>
              </w:rPr>
            </w:pPr>
          </w:p>
          <w:p w14:paraId="6CF5675B" w14:textId="77777777" w:rsidR="00E674EE" w:rsidRPr="00F528CB" w:rsidRDefault="00E674EE" w:rsidP="00E674EE">
            <w:pPr>
              <w:rPr>
                <w:rFonts w:ascii="Times New Roman" w:hAnsi="Times New Roman"/>
                <w:iCs/>
                <w:color w:val="FF0000"/>
                <w:sz w:val="24"/>
                <w:szCs w:val="24"/>
                <w:highlight w:val="lightGray"/>
                <w:lang w:val="en-US"/>
              </w:rPr>
            </w:pPr>
          </w:p>
          <w:p w14:paraId="1D8AFFCD" w14:textId="77777777" w:rsidR="00E674EE" w:rsidRPr="00F528CB" w:rsidRDefault="00E674EE" w:rsidP="00E674EE">
            <w:pPr>
              <w:ind w:left="5"/>
              <w:rPr>
                <w:rFonts w:ascii="Times New Roman" w:hAnsi="Times New Roman"/>
                <w:iCs/>
                <w:sz w:val="24"/>
                <w:szCs w:val="24"/>
                <w:highlight w:val="lightGray"/>
                <w:lang w:val="en-US"/>
              </w:rPr>
            </w:pPr>
            <w:r w:rsidRPr="00F528CB">
              <w:rPr>
                <w:rFonts w:ascii="Times New Roman" w:hAnsi="Times New Roman"/>
                <w:iCs/>
                <w:sz w:val="24"/>
                <w:szCs w:val="24"/>
                <w:highlight w:val="lightGray"/>
                <w:lang w:val="en-US"/>
              </w:rPr>
              <w:t>90 m / time</w:t>
            </w:r>
          </w:p>
          <w:p w14:paraId="78842B1E" w14:textId="77777777" w:rsidR="00E674EE" w:rsidRPr="00F528CB" w:rsidRDefault="00E674EE" w:rsidP="00E674EE">
            <w:pPr>
              <w:ind w:left="5"/>
              <w:rPr>
                <w:rFonts w:ascii="Times New Roman" w:hAnsi="Times New Roman"/>
                <w:iCs/>
                <w:color w:val="000000"/>
                <w:sz w:val="24"/>
                <w:szCs w:val="24"/>
                <w:highlight w:val="lightGray"/>
                <w:lang w:val="en-US"/>
              </w:rPr>
            </w:pPr>
          </w:p>
          <w:p w14:paraId="01772154" w14:textId="77777777" w:rsidR="00E674EE" w:rsidRPr="00F528CB" w:rsidRDefault="00E674EE" w:rsidP="00E674EE">
            <w:pPr>
              <w:rPr>
                <w:rFonts w:ascii="Times New Roman" w:hAnsi="Times New Roman"/>
                <w:iCs/>
                <w:color w:val="000000"/>
                <w:sz w:val="24"/>
                <w:szCs w:val="24"/>
                <w:highlight w:val="lightGray"/>
                <w:lang w:val="en-US"/>
              </w:rPr>
            </w:pPr>
            <w:r w:rsidRPr="00F528CB">
              <w:rPr>
                <w:rFonts w:ascii="Times New Roman" w:hAnsi="Times New Roman"/>
                <w:iCs/>
                <w:color w:val="000000"/>
                <w:sz w:val="24"/>
                <w:szCs w:val="24"/>
                <w:highlight w:val="lightGray"/>
                <w:lang w:val="en-US"/>
              </w:rPr>
              <w:t>1 time / time</w:t>
            </w:r>
          </w:p>
          <w:p w14:paraId="524637B5" w14:textId="77777777" w:rsidR="00E674EE" w:rsidRPr="00F528CB" w:rsidRDefault="00E674EE" w:rsidP="00E674EE">
            <w:pPr>
              <w:ind w:left="5"/>
              <w:rPr>
                <w:rFonts w:ascii="Times New Roman" w:hAnsi="Times New Roman"/>
                <w:iCs/>
                <w:color w:val="000000"/>
                <w:sz w:val="24"/>
                <w:szCs w:val="24"/>
                <w:highlight w:val="lightGray"/>
                <w:lang w:val="en-US"/>
              </w:rPr>
            </w:pPr>
          </w:p>
          <w:p w14:paraId="6AD3EA54" w14:textId="77777777" w:rsidR="00E674EE" w:rsidRPr="00F528CB" w:rsidRDefault="00E674EE" w:rsidP="00E674EE">
            <w:pPr>
              <w:ind w:left="5"/>
              <w:rPr>
                <w:rFonts w:ascii="Times New Roman" w:hAnsi="Times New Roman"/>
                <w:iCs/>
                <w:color w:val="000000"/>
                <w:sz w:val="24"/>
                <w:szCs w:val="24"/>
                <w:highlight w:val="lightGray"/>
                <w:lang w:val="en-US"/>
              </w:rPr>
            </w:pPr>
          </w:p>
          <w:p w14:paraId="5ED17A12" w14:textId="77777777" w:rsidR="00E674EE" w:rsidRPr="00F528CB" w:rsidRDefault="00E674EE" w:rsidP="00E674EE">
            <w:pPr>
              <w:ind w:left="5"/>
              <w:rPr>
                <w:rFonts w:ascii="Times New Roman" w:hAnsi="Times New Roman"/>
                <w:iCs/>
                <w:color w:val="000000"/>
                <w:sz w:val="24"/>
                <w:szCs w:val="24"/>
                <w:highlight w:val="lightGray"/>
                <w:lang w:val="en-US"/>
              </w:rPr>
            </w:pPr>
            <w:r w:rsidRPr="00F528CB">
              <w:rPr>
                <w:rFonts w:ascii="Times New Roman" w:hAnsi="Times New Roman"/>
                <w:iCs/>
                <w:color w:val="000000"/>
                <w:sz w:val="24"/>
                <w:szCs w:val="24"/>
                <w:highlight w:val="lightGray"/>
                <w:lang w:val="en-US"/>
              </w:rPr>
              <w:t>1 time / stk.</w:t>
            </w:r>
          </w:p>
          <w:p w14:paraId="2544F190" w14:textId="77777777" w:rsidR="00E674EE" w:rsidRPr="00F528CB" w:rsidRDefault="00E674EE" w:rsidP="00E674EE">
            <w:pPr>
              <w:ind w:left="5"/>
              <w:rPr>
                <w:rFonts w:ascii="Times New Roman" w:hAnsi="Times New Roman"/>
                <w:iCs/>
                <w:color w:val="000000"/>
                <w:sz w:val="24"/>
                <w:szCs w:val="24"/>
                <w:highlight w:val="lightGray"/>
                <w:lang w:val="en-US"/>
              </w:rPr>
            </w:pPr>
          </w:p>
        </w:tc>
        <w:tc>
          <w:tcPr>
            <w:tcW w:w="1560" w:type="dxa"/>
          </w:tcPr>
          <w:p w14:paraId="60F3DFCD" w14:textId="77777777" w:rsidR="00E674EE" w:rsidRPr="00F528CB" w:rsidRDefault="00E674EE" w:rsidP="00E674EE">
            <w:pPr>
              <w:ind w:left="567"/>
              <w:rPr>
                <w:rFonts w:ascii="Times New Roman" w:hAnsi="Times New Roman"/>
                <w:iCs/>
                <w:color w:val="000000"/>
                <w:sz w:val="24"/>
                <w:szCs w:val="24"/>
                <w:highlight w:val="lightGray"/>
                <w:lang w:val="en-US"/>
              </w:rPr>
            </w:pPr>
          </w:p>
        </w:tc>
        <w:tc>
          <w:tcPr>
            <w:tcW w:w="1701" w:type="dxa"/>
          </w:tcPr>
          <w:p w14:paraId="06DDA80C" w14:textId="77777777" w:rsidR="00E674EE" w:rsidRPr="00F528CB" w:rsidRDefault="00E674EE" w:rsidP="00E674EE">
            <w:pPr>
              <w:ind w:left="567"/>
              <w:rPr>
                <w:rFonts w:ascii="Times New Roman" w:hAnsi="Times New Roman"/>
                <w:iCs/>
                <w:color w:val="000000"/>
                <w:sz w:val="24"/>
                <w:szCs w:val="24"/>
                <w:highlight w:val="lightGray"/>
                <w:lang w:val="en-US"/>
              </w:rPr>
            </w:pPr>
          </w:p>
        </w:tc>
      </w:tr>
      <w:tr w:rsidR="00E674EE" w:rsidRPr="00F528CB" w14:paraId="741DF2C2" w14:textId="77777777" w:rsidTr="004748A0">
        <w:trPr>
          <w:cantSplit/>
        </w:trPr>
        <w:tc>
          <w:tcPr>
            <w:tcW w:w="6663" w:type="dxa"/>
            <w:gridSpan w:val="2"/>
          </w:tcPr>
          <w:p w14:paraId="787E4159" w14:textId="77777777" w:rsidR="00E674EE" w:rsidRPr="00F528CB" w:rsidRDefault="00E674EE" w:rsidP="00E674EE">
            <w:pPr>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Sum</w:t>
            </w:r>
          </w:p>
        </w:tc>
        <w:tc>
          <w:tcPr>
            <w:tcW w:w="1560" w:type="dxa"/>
          </w:tcPr>
          <w:p w14:paraId="1E9DF8DC" w14:textId="77777777" w:rsidR="00E674EE" w:rsidRPr="00F528CB" w:rsidRDefault="00E674EE" w:rsidP="00E674EE">
            <w:pPr>
              <w:ind w:left="567"/>
              <w:rPr>
                <w:rFonts w:ascii="Times New Roman" w:hAnsi="Times New Roman"/>
                <w:iCs/>
                <w:color w:val="000000"/>
                <w:sz w:val="24"/>
                <w:szCs w:val="24"/>
                <w:highlight w:val="lightGray"/>
              </w:rPr>
            </w:pPr>
          </w:p>
        </w:tc>
        <w:tc>
          <w:tcPr>
            <w:tcW w:w="1701" w:type="dxa"/>
          </w:tcPr>
          <w:p w14:paraId="2D60C2CD" w14:textId="77777777" w:rsidR="00E674EE" w:rsidRPr="00F528CB" w:rsidRDefault="00E674EE" w:rsidP="00E674EE">
            <w:pPr>
              <w:ind w:left="567"/>
              <w:rPr>
                <w:rFonts w:ascii="Times New Roman" w:hAnsi="Times New Roman"/>
                <w:iCs/>
                <w:color w:val="000000"/>
                <w:sz w:val="24"/>
                <w:szCs w:val="24"/>
                <w:highlight w:val="lightGray"/>
              </w:rPr>
            </w:pPr>
          </w:p>
        </w:tc>
      </w:tr>
    </w:tbl>
    <w:p w14:paraId="3BF6F6D6" w14:textId="77777777" w:rsidR="00E674EE" w:rsidRPr="00F528CB" w:rsidRDefault="00E674EE" w:rsidP="00E674EE">
      <w:pPr>
        <w:rPr>
          <w:rFonts w:ascii="Times New Roman" w:hAnsi="Times New Roman"/>
          <w:color w:val="000000"/>
          <w:sz w:val="24"/>
          <w:szCs w:val="24"/>
          <w:highlight w:val="lightGray"/>
        </w:rPr>
      </w:pPr>
    </w:p>
    <w:p w14:paraId="0C683B0C" w14:textId="77777777" w:rsidR="00E674EE" w:rsidRPr="00F528CB" w:rsidRDefault="00E674EE" w:rsidP="00E674EE">
      <w:pPr>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Andre aktiviteter i tilknytning til de som er medtatt i tabellen regnes for inkludert i de gitte ekvivalenttider ved beregning av teoretisk tidsbehov.</w:t>
      </w:r>
    </w:p>
    <w:p w14:paraId="15AE03E5" w14:textId="77777777" w:rsidR="00E674EE" w:rsidRPr="00F528CB" w:rsidRDefault="00E674EE" w:rsidP="00E674EE">
      <w:pPr>
        <w:rPr>
          <w:rFonts w:ascii="Times New Roman" w:hAnsi="Times New Roman"/>
          <w:color w:val="000000"/>
          <w:sz w:val="24"/>
          <w:szCs w:val="24"/>
          <w:highlight w:val="lightGray"/>
        </w:rPr>
      </w:pPr>
    </w:p>
    <w:p w14:paraId="4FD81513" w14:textId="77777777" w:rsidR="00E674EE" w:rsidRPr="00F528CB" w:rsidRDefault="00E674EE" w:rsidP="00E674EE">
      <w:pPr>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Teoretisk grunnlag for regulering av tidsfristen beregnes samlet i henhold til følgende formel:</w:t>
      </w:r>
    </w:p>
    <w:p w14:paraId="2FAD4C2D" w14:textId="77777777" w:rsidR="00E674EE" w:rsidRPr="00F528CB" w:rsidRDefault="00E674EE" w:rsidP="00E674EE">
      <w:pPr>
        <w:rPr>
          <w:rFonts w:ascii="Times New Roman" w:hAnsi="Times New Roman"/>
          <w:color w:val="000000"/>
          <w:sz w:val="24"/>
          <w:szCs w:val="24"/>
          <w:highlight w:val="lightGray"/>
        </w:rPr>
      </w:pPr>
    </w:p>
    <w:tbl>
      <w:tblPr>
        <w:tblW w:w="0" w:type="auto"/>
        <w:tblInd w:w="468" w:type="dxa"/>
        <w:tblLook w:val="0000" w:firstRow="0" w:lastRow="0" w:firstColumn="0" w:lastColumn="0" w:noHBand="0" w:noVBand="0"/>
      </w:tblPr>
      <w:tblGrid>
        <w:gridCol w:w="1080"/>
        <w:gridCol w:w="360"/>
        <w:gridCol w:w="1980"/>
      </w:tblGrid>
      <w:tr w:rsidR="00E674EE" w:rsidRPr="00F528CB" w14:paraId="52D2268C" w14:textId="77777777" w:rsidTr="004748A0">
        <w:trPr>
          <w:cantSplit/>
        </w:trPr>
        <w:tc>
          <w:tcPr>
            <w:tcW w:w="1080" w:type="dxa"/>
            <w:vMerge w:val="restart"/>
            <w:vAlign w:val="center"/>
          </w:tcPr>
          <w:p w14:paraId="26501EC2" w14:textId="77777777" w:rsidR="00E674EE" w:rsidRPr="00F528CB" w:rsidRDefault="00E674EE" w:rsidP="00E674EE">
            <w:pPr>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T (uker)</w:t>
            </w:r>
          </w:p>
        </w:tc>
        <w:tc>
          <w:tcPr>
            <w:tcW w:w="360" w:type="dxa"/>
            <w:vMerge w:val="restart"/>
            <w:vAlign w:val="center"/>
          </w:tcPr>
          <w:p w14:paraId="6AB8CC18" w14:textId="77777777" w:rsidR="00E674EE" w:rsidRPr="00F528CB" w:rsidRDefault="00E674EE" w:rsidP="00E674EE">
            <w:pPr>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w:t>
            </w:r>
          </w:p>
        </w:tc>
        <w:tc>
          <w:tcPr>
            <w:tcW w:w="1980" w:type="dxa"/>
            <w:tcBorders>
              <w:bottom w:val="single" w:sz="4" w:space="0" w:color="auto"/>
            </w:tcBorders>
          </w:tcPr>
          <w:p w14:paraId="4E7AA9D5" w14:textId="77777777" w:rsidR="00E674EE" w:rsidRPr="00F528CB" w:rsidRDefault="00E674EE" w:rsidP="00E674EE">
            <w:pPr>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U – K (timer)</w:t>
            </w:r>
          </w:p>
        </w:tc>
      </w:tr>
      <w:tr w:rsidR="00E674EE" w:rsidRPr="00F528CB" w14:paraId="2B1C1557" w14:textId="77777777" w:rsidTr="004748A0">
        <w:trPr>
          <w:cantSplit/>
        </w:trPr>
        <w:tc>
          <w:tcPr>
            <w:tcW w:w="1080" w:type="dxa"/>
            <w:vMerge/>
          </w:tcPr>
          <w:p w14:paraId="631D9E5A" w14:textId="77777777" w:rsidR="00E674EE" w:rsidRPr="00F528CB" w:rsidRDefault="00E674EE" w:rsidP="00E674EE">
            <w:pPr>
              <w:rPr>
                <w:rFonts w:ascii="Times New Roman" w:hAnsi="Times New Roman"/>
                <w:color w:val="000000"/>
                <w:sz w:val="24"/>
                <w:szCs w:val="24"/>
                <w:highlight w:val="lightGray"/>
              </w:rPr>
            </w:pPr>
          </w:p>
        </w:tc>
        <w:tc>
          <w:tcPr>
            <w:tcW w:w="360" w:type="dxa"/>
            <w:vMerge/>
          </w:tcPr>
          <w:p w14:paraId="0250C634" w14:textId="77777777" w:rsidR="00E674EE" w:rsidRPr="00F528CB" w:rsidRDefault="00E674EE" w:rsidP="00E674EE">
            <w:pPr>
              <w:rPr>
                <w:rFonts w:ascii="Times New Roman" w:hAnsi="Times New Roman"/>
                <w:color w:val="000000"/>
                <w:sz w:val="24"/>
                <w:szCs w:val="24"/>
                <w:highlight w:val="lightGray"/>
              </w:rPr>
            </w:pPr>
          </w:p>
        </w:tc>
        <w:tc>
          <w:tcPr>
            <w:tcW w:w="1980" w:type="dxa"/>
            <w:tcBorders>
              <w:top w:val="single" w:sz="4" w:space="0" w:color="auto"/>
            </w:tcBorders>
          </w:tcPr>
          <w:p w14:paraId="6FD074C1" w14:textId="77777777" w:rsidR="00E674EE" w:rsidRPr="00F528CB" w:rsidRDefault="00E674EE" w:rsidP="00E674EE">
            <w:pPr>
              <w:rPr>
                <w:rFonts w:ascii="Times New Roman" w:hAnsi="Times New Roman"/>
                <w:color w:val="000000"/>
                <w:sz w:val="24"/>
                <w:szCs w:val="24"/>
                <w:highlight w:val="lightGray"/>
              </w:rPr>
            </w:pPr>
            <w:r w:rsidRPr="00F528CB">
              <w:rPr>
                <w:rFonts w:ascii="Times New Roman" w:hAnsi="Times New Roman"/>
                <w:sz w:val="24"/>
                <w:szCs w:val="24"/>
                <w:highlight w:val="lightGray"/>
              </w:rPr>
              <w:t>a</w:t>
            </w:r>
            <w:r w:rsidRPr="00F528CB">
              <w:rPr>
                <w:rFonts w:ascii="Times New Roman" w:hAnsi="Times New Roman"/>
                <w:color w:val="000000"/>
                <w:sz w:val="24"/>
                <w:szCs w:val="24"/>
                <w:highlight w:val="lightGray"/>
              </w:rPr>
              <w:t xml:space="preserve"> x S (timer/uke)</w:t>
            </w:r>
          </w:p>
        </w:tc>
      </w:tr>
    </w:tbl>
    <w:p w14:paraId="6F6B7382" w14:textId="77777777" w:rsidR="00E674EE" w:rsidRPr="00F528CB" w:rsidRDefault="00E674EE" w:rsidP="00E674EE">
      <w:pPr>
        <w:rPr>
          <w:rFonts w:ascii="Times New Roman" w:hAnsi="Times New Roman"/>
          <w:color w:val="000000"/>
          <w:sz w:val="24"/>
          <w:szCs w:val="24"/>
          <w:highlight w:val="lightGray"/>
        </w:rPr>
      </w:pPr>
    </w:p>
    <w:p w14:paraId="083B3851" w14:textId="77777777" w:rsidR="00E674EE" w:rsidRPr="00F528CB" w:rsidRDefault="00E674EE" w:rsidP="00E674EE">
      <w:pPr>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der</w:t>
      </w:r>
    </w:p>
    <w:p w14:paraId="62EC3917" w14:textId="77777777" w:rsidR="00E674EE" w:rsidRPr="00F528CB" w:rsidRDefault="00E674EE" w:rsidP="00E674EE">
      <w:pPr>
        <w:tabs>
          <w:tab w:val="left" w:pos="993"/>
          <w:tab w:val="left" w:pos="1418"/>
        </w:tabs>
        <w:ind w:left="568"/>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U</w:t>
      </w:r>
      <w:r w:rsidRPr="00F528CB">
        <w:rPr>
          <w:rFonts w:ascii="Times New Roman" w:hAnsi="Times New Roman"/>
          <w:color w:val="000000"/>
          <w:sz w:val="24"/>
          <w:szCs w:val="24"/>
          <w:highlight w:val="lightGray"/>
        </w:rPr>
        <w:tab/>
        <w:t>=</w:t>
      </w:r>
      <w:r w:rsidRPr="00F528CB">
        <w:rPr>
          <w:rFonts w:ascii="Times New Roman" w:hAnsi="Times New Roman"/>
          <w:color w:val="000000"/>
          <w:sz w:val="24"/>
          <w:szCs w:val="24"/>
          <w:highlight w:val="lightGray"/>
        </w:rPr>
        <w:tab/>
        <w:t>Tidsbehov for utførte mengder (timer)</w:t>
      </w:r>
    </w:p>
    <w:p w14:paraId="1B571401" w14:textId="77777777" w:rsidR="00E674EE" w:rsidRPr="00F528CB" w:rsidRDefault="00E674EE" w:rsidP="00E674EE">
      <w:pPr>
        <w:tabs>
          <w:tab w:val="left" w:pos="993"/>
          <w:tab w:val="left" w:pos="1418"/>
        </w:tabs>
        <w:ind w:left="568"/>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K</w:t>
      </w:r>
      <w:r w:rsidRPr="00F528CB">
        <w:rPr>
          <w:rFonts w:ascii="Times New Roman" w:hAnsi="Times New Roman"/>
          <w:color w:val="000000"/>
          <w:sz w:val="24"/>
          <w:szCs w:val="24"/>
          <w:highlight w:val="lightGray"/>
        </w:rPr>
        <w:tab/>
        <w:t>=</w:t>
      </w:r>
      <w:r w:rsidRPr="00F528CB">
        <w:rPr>
          <w:rFonts w:ascii="Times New Roman" w:hAnsi="Times New Roman"/>
          <w:color w:val="000000"/>
          <w:sz w:val="24"/>
          <w:szCs w:val="24"/>
          <w:highlight w:val="lightGray"/>
        </w:rPr>
        <w:tab/>
        <w:t>Tidsbehov for kontraktens mengder (timer)</w:t>
      </w:r>
    </w:p>
    <w:p w14:paraId="76A72C5F" w14:textId="77777777" w:rsidR="00E674EE" w:rsidRPr="00F528CB" w:rsidRDefault="00E674EE" w:rsidP="00E674EE">
      <w:pPr>
        <w:tabs>
          <w:tab w:val="left" w:pos="993"/>
          <w:tab w:val="left" w:pos="1418"/>
        </w:tabs>
        <w:ind w:left="568"/>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a</w:t>
      </w:r>
      <w:r w:rsidRPr="00F528CB">
        <w:rPr>
          <w:rFonts w:ascii="Times New Roman" w:hAnsi="Times New Roman"/>
          <w:color w:val="000000"/>
          <w:sz w:val="24"/>
          <w:szCs w:val="24"/>
          <w:highlight w:val="lightGray"/>
        </w:rPr>
        <w:tab/>
        <w:t>=</w:t>
      </w:r>
      <w:r w:rsidRPr="00F528CB">
        <w:rPr>
          <w:rFonts w:ascii="Times New Roman" w:hAnsi="Times New Roman"/>
          <w:color w:val="000000"/>
          <w:sz w:val="24"/>
          <w:szCs w:val="24"/>
          <w:highlight w:val="lightGray"/>
        </w:rPr>
        <w:tab/>
        <w:t>Antall angrepspunkter for aktiviteter med ekvivalenttid.</w:t>
      </w:r>
    </w:p>
    <w:p w14:paraId="065E39B1" w14:textId="77777777" w:rsidR="00E674EE" w:rsidRPr="00F528CB" w:rsidRDefault="00E674EE" w:rsidP="00E674EE">
      <w:pPr>
        <w:tabs>
          <w:tab w:val="left" w:pos="993"/>
          <w:tab w:val="left" w:pos="1418"/>
        </w:tabs>
        <w:ind w:left="1418"/>
        <w:rPr>
          <w:rFonts w:ascii="Times New Roman" w:hAnsi="Times New Roman"/>
          <w:b/>
          <w:bCs/>
          <w:color w:val="000000"/>
          <w:sz w:val="24"/>
          <w:szCs w:val="24"/>
          <w:highlight w:val="lightGray"/>
        </w:rPr>
      </w:pPr>
      <w:r w:rsidRPr="00F528CB">
        <w:rPr>
          <w:rFonts w:ascii="Times New Roman" w:hAnsi="Times New Roman"/>
          <w:b/>
          <w:bCs/>
          <w:color w:val="000000"/>
          <w:sz w:val="24"/>
          <w:szCs w:val="24"/>
          <w:highlight w:val="lightGray"/>
        </w:rPr>
        <w:t xml:space="preserve">Ved beregningen settes a = </w:t>
      </w:r>
      <w:r w:rsidRPr="00F528CB">
        <w:rPr>
          <w:rFonts w:ascii="Times New Roman" w:hAnsi="Times New Roman"/>
          <w:b/>
          <w:bCs/>
          <w:sz w:val="24"/>
          <w:szCs w:val="24"/>
          <w:highlight w:val="lightGray"/>
        </w:rPr>
        <w:t>xxx iht. Tunnelbyggetid 2021</w:t>
      </w:r>
    </w:p>
    <w:p w14:paraId="67D7F478" w14:textId="77777777" w:rsidR="00E674EE" w:rsidRPr="00F528CB" w:rsidRDefault="00E674EE" w:rsidP="00E674EE">
      <w:pPr>
        <w:tabs>
          <w:tab w:val="left" w:pos="993"/>
          <w:tab w:val="left" w:pos="1418"/>
        </w:tabs>
        <w:ind w:left="568"/>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S</w:t>
      </w:r>
      <w:r w:rsidRPr="00F528CB">
        <w:rPr>
          <w:rFonts w:ascii="Times New Roman" w:hAnsi="Times New Roman"/>
          <w:color w:val="000000"/>
          <w:sz w:val="24"/>
          <w:szCs w:val="24"/>
          <w:highlight w:val="lightGray"/>
        </w:rPr>
        <w:tab/>
        <w:t>=</w:t>
      </w:r>
      <w:r w:rsidRPr="00F528CB">
        <w:rPr>
          <w:rFonts w:ascii="Times New Roman" w:hAnsi="Times New Roman"/>
          <w:color w:val="000000"/>
          <w:sz w:val="24"/>
          <w:szCs w:val="24"/>
          <w:highlight w:val="lightGray"/>
        </w:rPr>
        <w:tab/>
        <w:t>Totalt timetall for valgt skiftordning for stuffmannskapet (timer/uke).</w:t>
      </w:r>
    </w:p>
    <w:p w14:paraId="62CA9022" w14:textId="77777777" w:rsidR="00E674EE" w:rsidRPr="00F528CB" w:rsidRDefault="00E674EE" w:rsidP="00E674EE">
      <w:pPr>
        <w:rPr>
          <w:rFonts w:ascii="Times New Roman" w:hAnsi="Times New Roman"/>
          <w:color w:val="000000"/>
          <w:sz w:val="24"/>
          <w:szCs w:val="24"/>
          <w:highlight w:val="lightGray"/>
        </w:rPr>
      </w:pPr>
    </w:p>
    <w:p w14:paraId="100861D0" w14:textId="77777777" w:rsidR="00E674EE" w:rsidRPr="00F528CB" w:rsidRDefault="00E674EE" w:rsidP="00E674EE">
      <w:pPr>
        <w:rPr>
          <w:rFonts w:ascii="Times New Roman" w:hAnsi="Times New Roman"/>
          <w:color w:val="FF0000"/>
          <w:sz w:val="24"/>
          <w:szCs w:val="24"/>
          <w:highlight w:val="lightGray"/>
        </w:rPr>
      </w:pPr>
      <w:r w:rsidRPr="00F528CB">
        <w:rPr>
          <w:rFonts w:ascii="Times New Roman" w:hAnsi="Times New Roman"/>
          <w:color w:val="000000"/>
          <w:sz w:val="24"/>
          <w:szCs w:val="24"/>
          <w:highlight w:val="lightGray"/>
        </w:rPr>
        <w:t xml:space="preserve">Det gitte antall angrepspunkter er uavhengig av entreprenørens valgte driftsopplegg. </w:t>
      </w:r>
    </w:p>
    <w:p w14:paraId="2C9D2CE6" w14:textId="77777777" w:rsidR="00E674EE" w:rsidRPr="00F528CB" w:rsidRDefault="00E674EE" w:rsidP="00E674EE">
      <w:pPr>
        <w:rPr>
          <w:rFonts w:ascii="Times New Roman" w:hAnsi="Times New Roman"/>
          <w:color w:val="000000"/>
          <w:sz w:val="24"/>
          <w:szCs w:val="24"/>
          <w:highlight w:val="lightGray"/>
        </w:rPr>
      </w:pPr>
    </w:p>
    <w:p w14:paraId="24D04035" w14:textId="77777777" w:rsidR="00E674EE" w:rsidRPr="00F528CB" w:rsidRDefault="00E674EE" w:rsidP="00E674EE">
      <w:pPr>
        <w:rPr>
          <w:rFonts w:ascii="Times New Roman" w:hAnsi="Times New Roman"/>
          <w:color w:val="000000"/>
          <w:sz w:val="24"/>
          <w:szCs w:val="24"/>
          <w:highlight w:val="lightGray"/>
        </w:rPr>
      </w:pPr>
    </w:p>
    <w:p w14:paraId="643C041F" w14:textId="77777777" w:rsidR="00E674EE" w:rsidRPr="00F528CB" w:rsidRDefault="00E674EE" w:rsidP="00E674EE">
      <w:pPr>
        <w:rPr>
          <w:rFonts w:ascii="Times New Roman" w:hAnsi="Times New Roman"/>
          <w:color w:val="000000"/>
          <w:sz w:val="24"/>
          <w:szCs w:val="24"/>
        </w:rPr>
      </w:pPr>
      <w:r w:rsidRPr="00F528CB">
        <w:rPr>
          <w:rFonts w:ascii="Times New Roman" w:hAnsi="Times New Roman"/>
          <w:color w:val="000000"/>
          <w:sz w:val="24"/>
          <w:szCs w:val="24"/>
          <w:highlight w:val="lightGray"/>
        </w:rPr>
        <w:t>Den teoretiske beregning av ny tidsfrist baseres på den aktuelle skiftordning for stuff</w:t>
      </w:r>
      <w:r w:rsidRPr="00F528CB">
        <w:rPr>
          <w:rFonts w:ascii="Times New Roman" w:hAnsi="Times New Roman"/>
          <w:color w:val="000000"/>
          <w:sz w:val="24"/>
          <w:szCs w:val="24"/>
          <w:highlight w:val="lightGray"/>
        </w:rPr>
        <w:softHyphen/>
        <w:t>mannskapet på anlegget, dog minimum 67 timers arbeidsuke. Arbeider med ekvivalenttid som utføres utenfor skiftplanen skal ikke tas med i ekvivalenttidsregnskapet.</w:t>
      </w:r>
    </w:p>
    <w:p w14:paraId="6D77156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 </w:t>
      </w:r>
      <w:bookmarkEnd w:id="776"/>
    </w:p>
    <w:p w14:paraId="0C7D82E4" w14:textId="77777777" w:rsidR="00E674EE" w:rsidRPr="00F528CB" w:rsidRDefault="00E674EE" w:rsidP="00E674EE">
      <w:pPr>
        <w:jc w:val="both"/>
        <w:rPr>
          <w:rFonts w:ascii="Times New Roman" w:hAnsi="Times New Roman"/>
          <w:sz w:val="24"/>
          <w:szCs w:val="24"/>
        </w:rPr>
      </w:pPr>
      <w:bookmarkStart w:id="777" w:name="_Toc497142365"/>
      <w:bookmarkStart w:id="778" w:name="_Toc508287325"/>
      <w:bookmarkStart w:id="779" w:name="_Toc508288460"/>
      <w:bookmarkStart w:id="780" w:name="_Toc508288573"/>
      <w:bookmarkStart w:id="781" w:name="_Toc520913001"/>
      <w:bookmarkStart w:id="782" w:name="_Toc520913393"/>
      <w:bookmarkStart w:id="783" w:name="_Toc40296244"/>
      <w:bookmarkStart w:id="784" w:name="_Toc41037269"/>
    </w:p>
    <w:p w14:paraId="46131036" w14:textId="77777777" w:rsidR="00E674EE" w:rsidRPr="00F528CB" w:rsidRDefault="00E674EE" w:rsidP="00E674EE">
      <w:pPr>
        <w:rPr>
          <w:rFonts w:ascii="Times New Roman" w:hAnsi="Times New Roman"/>
          <w:sz w:val="24"/>
          <w:szCs w:val="24"/>
        </w:rPr>
      </w:pPr>
    </w:p>
    <w:p w14:paraId="6461C7F9" w14:textId="77777777" w:rsidR="00E674EE" w:rsidRPr="00F528CB" w:rsidRDefault="00E674EE" w:rsidP="00E674EE">
      <w:pPr>
        <w:outlineLvl w:val="0"/>
        <w:rPr>
          <w:rFonts w:ascii="Times New Roman" w:hAnsi="Times New Roman"/>
          <w:b/>
          <w:bCs/>
          <w:sz w:val="28"/>
          <w:szCs w:val="24"/>
        </w:rPr>
      </w:pPr>
      <w:bookmarkStart w:id="785" w:name="_Toc44326811"/>
      <w:bookmarkStart w:id="786" w:name="_Toc112941633"/>
      <w:r w:rsidRPr="00F528CB">
        <w:rPr>
          <w:rFonts w:ascii="Times New Roman" w:hAnsi="Times New Roman"/>
          <w:b/>
          <w:bCs/>
          <w:sz w:val="28"/>
          <w:szCs w:val="24"/>
        </w:rPr>
        <w:t>40 Forberedelse til overtakelse (Se NS 8407 punkt 36)</w:t>
      </w:r>
      <w:bookmarkEnd w:id="785"/>
      <w:bookmarkEnd w:id="786"/>
    </w:p>
    <w:p w14:paraId="16418BED"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787" w:name="_Toc44326812"/>
      <w:bookmarkStart w:id="788" w:name="_Toc112941634"/>
      <w:r w:rsidRPr="00F528CB">
        <w:rPr>
          <w:rFonts w:ascii="Times New Roman" w:eastAsia="Yu Gothic Light" w:hAnsi="Times New Roman"/>
          <w:b/>
          <w:sz w:val="26"/>
          <w:szCs w:val="26"/>
        </w:rPr>
        <w:t>40.1 Testing og innregulering av tekniske anleg</w:t>
      </w:r>
      <w:bookmarkEnd w:id="787"/>
      <w:r w:rsidRPr="00F528CB">
        <w:rPr>
          <w:rFonts w:ascii="Times New Roman" w:eastAsia="Yu Gothic Light" w:hAnsi="Times New Roman"/>
          <w:b/>
          <w:sz w:val="26"/>
          <w:szCs w:val="26"/>
        </w:rPr>
        <w:t>g</w:t>
      </w:r>
      <w:bookmarkEnd w:id="788"/>
    </w:p>
    <w:p w14:paraId="6BA1CF39"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 xml:space="preserve">NS 8407 punkt 36.1 utgår og erstattes med; </w:t>
      </w:r>
    </w:p>
    <w:p w14:paraId="3997AC87" w14:textId="77777777" w:rsidR="00E674EE" w:rsidRPr="00F528CB" w:rsidRDefault="00E674EE" w:rsidP="00E674EE">
      <w:pPr>
        <w:rPr>
          <w:rFonts w:ascii="Times New Roman" w:hAnsi="Times New Roman"/>
          <w:sz w:val="24"/>
          <w:szCs w:val="24"/>
        </w:rPr>
      </w:pPr>
    </w:p>
    <w:p w14:paraId="0AC2836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utarbeide en plan for felles kontroll av kontraktsgjenstanden og overlevering av dokumentasjon knyttet til kontraktsgjenstanden som viser at kontraktens krav er oppfylt. Planen skal godkjennes av byggherren og skal foreligge senest 12 uker før felles kontroll. </w:t>
      </w:r>
    </w:p>
    <w:p w14:paraId="6337970D" w14:textId="77777777" w:rsidR="00E674EE" w:rsidRPr="00F528CB" w:rsidRDefault="00E674EE" w:rsidP="00E674EE">
      <w:pPr>
        <w:rPr>
          <w:rFonts w:ascii="Times New Roman" w:hAnsi="Times New Roman"/>
          <w:sz w:val="24"/>
          <w:szCs w:val="24"/>
        </w:rPr>
      </w:pPr>
    </w:p>
    <w:p w14:paraId="66AAB3FF" w14:textId="77777777" w:rsidR="00E674EE" w:rsidRPr="00F528CB" w:rsidRDefault="00E674EE" w:rsidP="00E674EE">
      <w:pPr>
        <w:rPr>
          <w:rFonts w:ascii="Times New Roman" w:eastAsia="Calibri" w:hAnsi="Times New Roman"/>
          <w:sz w:val="24"/>
          <w:szCs w:val="24"/>
        </w:rPr>
      </w:pPr>
      <w:r w:rsidRPr="00F528CB">
        <w:rPr>
          <w:rFonts w:ascii="Times New Roman" w:hAnsi="Times New Roman"/>
          <w:sz w:val="24"/>
          <w:szCs w:val="24"/>
        </w:rPr>
        <w:t>Planen skal minimum omfatte følgende:</w:t>
      </w:r>
    </w:p>
    <w:p w14:paraId="3DC83B84" w14:textId="77777777" w:rsidR="00E674EE" w:rsidRPr="00F528CB" w:rsidRDefault="00E674EE" w:rsidP="00E674EE">
      <w:pPr>
        <w:rPr>
          <w:rFonts w:ascii="Times New Roman" w:hAnsi="Times New Roman"/>
          <w:sz w:val="24"/>
          <w:szCs w:val="24"/>
        </w:rPr>
      </w:pPr>
    </w:p>
    <w:p w14:paraId="45A016C9" w14:textId="77777777" w:rsidR="00E674EE" w:rsidRPr="00F528CB" w:rsidRDefault="00E674EE" w:rsidP="00E674EE">
      <w:pPr>
        <w:numPr>
          <w:ilvl w:val="0"/>
          <w:numId w:val="63"/>
        </w:numPr>
        <w:rPr>
          <w:rFonts w:ascii="Times New Roman" w:hAnsi="Times New Roman"/>
          <w:sz w:val="24"/>
          <w:szCs w:val="24"/>
        </w:rPr>
      </w:pPr>
      <w:r w:rsidRPr="00F528CB">
        <w:rPr>
          <w:rFonts w:ascii="Times New Roman" w:hAnsi="Times New Roman"/>
          <w:sz w:val="24"/>
          <w:szCs w:val="24"/>
        </w:rPr>
        <w:t xml:space="preserve">Kontraktsgjenstandens geometri </w:t>
      </w:r>
    </w:p>
    <w:p w14:paraId="29970313" w14:textId="77777777" w:rsidR="00E674EE" w:rsidRPr="00F528CB" w:rsidRDefault="00E674EE" w:rsidP="00E674EE">
      <w:pPr>
        <w:numPr>
          <w:ilvl w:val="0"/>
          <w:numId w:val="63"/>
        </w:numPr>
        <w:rPr>
          <w:rFonts w:ascii="Times New Roman" w:hAnsi="Times New Roman"/>
          <w:sz w:val="24"/>
          <w:szCs w:val="24"/>
        </w:rPr>
      </w:pPr>
      <w:r w:rsidRPr="00F528CB">
        <w:rPr>
          <w:rFonts w:ascii="Times New Roman" w:hAnsi="Times New Roman"/>
          <w:sz w:val="24"/>
          <w:szCs w:val="24"/>
        </w:rPr>
        <w:t>Funksjonell standard av alle trafikktekniske installasjoner</w:t>
      </w:r>
    </w:p>
    <w:p w14:paraId="215DB284" w14:textId="77777777" w:rsidR="00E674EE" w:rsidRPr="00F528CB" w:rsidRDefault="00E674EE" w:rsidP="00E674EE">
      <w:pPr>
        <w:numPr>
          <w:ilvl w:val="0"/>
          <w:numId w:val="63"/>
        </w:numPr>
        <w:rPr>
          <w:rFonts w:ascii="Times New Roman" w:hAnsi="Times New Roman"/>
          <w:sz w:val="24"/>
          <w:szCs w:val="24"/>
        </w:rPr>
      </w:pPr>
      <w:r w:rsidRPr="00F528CB">
        <w:rPr>
          <w:rFonts w:ascii="Times New Roman" w:hAnsi="Times New Roman"/>
          <w:sz w:val="24"/>
          <w:szCs w:val="24"/>
        </w:rPr>
        <w:t xml:space="preserve">Vegdekkets friksjon </w:t>
      </w:r>
    </w:p>
    <w:p w14:paraId="229637CA" w14:textId="77777777" w:rsidR="00E674EE" w:rsidRPr="00F528CB" w:rsidRDefault="00E674EE" w:rsidP="00E674EE">
      <w:pPr>
        <w:numPr>
          <w:ilvl w:val="0"/>
          <w:numId w:val="63"/>
        </w:numPr>
        <w:rPr>
          <w:rFonts w:ascii="Times New Roman" w:hAnsi="Times New Roman"/>
          <w:sz w:val="24"/>
          <w:szCs w:val="24"/>
        </w:rPr>
      </w:pPr>
      <w:r w:rsidRPr="00F528CB">
        <w:rPr>
          <w:rFonts w:ascii="Times New Roman" w:hAnsi="Times New Roman"/>
          <w:sz w:val="24"/>
          <w:szCs w:val="24"/>
        </w:rPr>
        <w:t xml:space="preserve">Vegområdet og dreneringssystemer </w:t>
      </w:r>
    </w:p>
    <w:p w14:paraId="77E6FEF2" w14:textId="77777777" w:rsidR="00E674EE" w:rsidRPr="00F528CB" w:rsidRDefault="00E674EE" w:rsidP="00E674EE">
      <w:pPr>
        <w:numPr>
          <w:ilvl w:val="0"/>
          <w:numId w:val="63"/>
        </w:numPr>
        <w:rPr>
          <w:rFonts w:ascii="Times New Roman" w:hAnsi="Times New Roman"/>
          <w:sz w:val="24"/>
          <w:szCs w:val="24"/>
        </w:rPr>
      </w:pPr>
      <w:r w:rsidRPr="00F528CB">
        <w:rPr>
          <w:rFonts w:ascii="Times New Roman" w:hAnsi="Times New Roman"/>
          <w:sz w:val="24"/>
          <w:szCs w:val="24"/>
        </w:rPr>
        <w:t xml:space="preserve">Beredskapsplan og beredskapsøvelser </w:t>
      </w:r>
    </w:p>
    <w:p w14:paraId="73CF7D73" w14:textId="77777777" w:rsidR="00E674EE" w:rsidRPr="00F528CB" w:rsidRDefault="00E674EE" w:rsidP="00E674EE">
      <w:pPr>
        <w:numPr>
          <w:ilvl w:val="0"/>
          <w:numId w:val="63"/>
        </w:numPr>
        <w:rPr>
          <w:rFonts w:ascii="Times New Roman" w:hAnsi="Times New Roman"/>
          <w:sz w:val="24"/>
          <w:szCs w:val="24"/>
        </w:rPr>
      </w:pPr>
      <w:r w:rsidRPr="00F528CB">
        <w:rPr>
          <w:rFonts w:ascii="Times New Roman" w:hAnsi="Times New Roman"/>
          <w:sz w:val="24"/>
          <w:szCs w:val="24"/>
        </w:rPr>
        <w:t>Tidspunkt for gjennomføring av felles kontroller</w:t>
      </w:r>
    </w:p>
    <w:p w14:paraId="7A0CA893" w14:textId="77777777" w:rsidR="00E674EE" w:rsidRPr="00F528CB" w:rsidRDefault="00E674EE" w:rsidP="00E674EE">
      <w:pPr>
        <w:numPr>
          <w:ilvl w:val="0"/>
          <w:numId w:val="63"/>
        </w:numPr>
        <w:rPr>
          <w:rFonts w:ascii="Times New Roman" w:hAnsi="Times New Roman"/>
          <w:sz w:val="24"/>
          <w:szCs w:val="24"/>
        </w:rPr>
      </w:pPr>
      <w:r w:rsidRPr="00F528CB">
        <w:rPr>
          <w:rFonts w:ascii="Times New Roman" w:hAnsi="Times New Roman"/>
          <w:sz w:val="24"/>
          <w:szCs w:val="24"/>
        </w:rPr>
        <w:t>Frist for overlevering av dokumentasjon som viser at kontraktens krav er oppfylt</w:t>
      </w:r>
    </w:p>
    <w:p w14:paraId="52ABFCB9" w14:textId="77777777" w:rsidR="00E674EE" w:rsidRPr="00F528CB" w:rsidRDefault="00E674EE" w:rsidP="00E674EE">
      <w:pPr>
        <w:rPr>
          <w:rFonts w:ascii="Times New Roman" w:hAnsi="Times New Roman"/>
          <w:sz w:val="24"/>
          <w:szCs w:val="24"/>
        </w:rPr>
      </w:pPr>
    </w:p>
    <w:p w14:paraId="2B0B1FA6" w14:textId="77777777" w:rsidR="00E674EE" w:rsidRPr="00F528CB" w:rsidRDefault="00E674EE" w:rsidP="00E674EE">
      <w:pPr>
        <w:rPr>
          <w:rFonts w:ascii="Times New Roman" w:eastAsia="Calibri" w:hAnsi="Times New Roman"/>
          <w:sz w:val="24"/>
          <w:szCs w:val="24"/>
        </w:rPr>
      </w:pPr>
      <w:r w:rsidRPr="00F528CB">
        <w:rPr>
          <w:rFonts w:ascii="Times New Roman" w:hAnsi="Times New Roman"/>
          <w:sz w:val="24"/>
          <w:szCs w:val="24"/>
        </w:rPr>
        <w:t>Partene skal gjennomføre felles kontroller i tråd med avtalt plan. Leverandøren er ansvarlig for å planlegge og gjennomføre kontroller.</w:t>
      </w:r>
    </w:p>
    <w:p w14:paraId="64C9DFFF" w14:textId="77777777" w:rsidR="00E674EE" w:rsidRPr="00F528CB" w:rsidRDefault="00E674EE" w:rsidP="00E674EE">
      <w:pPr>
        <w:rPr>
          <w:rFonts w:ascii="Times New Roman" w:hAnsi="Times New Roman"/>
          <w:sz w:val="24"/>
          <w:szCs w:val="24"/>
        </w:rPr>
      </w:pPr>
    </w:p>
    <w:p w14:paraId="2FA3186C" w14:textId="77777777" w:rsidR="00E674EE" w:rsidRPr="00F528CB" w:rsidRDefault="00E674EE" w:rsidP="00E674EE">
      <w:pPr>
        <w:rPr>
          <w:rFonts w:ascii="Times New Roman" w:eastAsia="Calibri" w:hAnsi="Times New Roman"/>
          <w:sz w:val="24"/>
          <w:szCs w:val="24"/>
        </w:rPr>
      </w:pPr>
      <w:r w:rsidRPr="00F528CB">
        <w:rPr>
          <w:rFonts w:ascii="Times New Roman" w:hAnsi="Times New Roman"/>
          <w:sz w:val="24"/>
          <w:szCs w:val="24"/>
        </w:rPr>
        <w:t>Det skal føres protokoll ved hver kontroll. Protokollen skal dateres og signeres av partenes representanter. Protokollen skal minst angi:</w:t>
      </w:r>
    </w:p>
    <w:p w14:paraId="1EECB876" w14:textId="77777777" w:rsidR="00E674EE" w:rsidRPr="00F528CB" w:rsidRDefault="00E674EE" w:rsidP="00E674EE">
      <w:pPr>
        <w:rPr>
          <w:rFonts w:ascii="Times New Roman" w:hAnsi="Times New Roman"/>
          <w:sz w:val="24"/>
          <w:szCs w:val="24"/>
        </w:rPr>
      </w:pPr>
    </w:p>
    <w:p w14:paraId="7A6D3672" w14:textId="77777777" w:rsidR="00E674EE" w:rsidRPr="00F528CB" w:rsidRDefault="00E674EE" w:rsidP="00E674EE">
      <w:pPr>
        <w:numPr>
          <w:ilvl w:val="0"/>
          <w:numId w:val="64"/>
        </w:numPr>
        <w:rPr>
          <w:rFonts w:ascii="Times New Roman" w:hAnsi="Times New Roman"/>
          <w:sz w:val="24"/>
          <w:szCs w:val="24"/>
        </w:rPr>
      </w:pPr>
      <w:r w:rsidRPr="00F528CB">
        <w:rPr>
          <w:rFonts w:ascii="Times New Roman" w:hAnsi="Times New Roman"/>
          <w:sz w:val="24"/>
          <w:szCs w:val="24"/>
        </w:rPr>
        <w:t>Deltakere</w:t>
      </w:r>
    </w:p>
    <w:p w14:paraId="4ACE9A5D" w14:textId="77777777" w:rsidR="00E674EE" w:rsidRPr="00F528CB" w:rsidRDefault="00E674EE" w:rsidP="00E674EE">
      <w:pPr>
        <w:numPr>
          <w:ilvl w:val="0"/>
          <w:numId w:val="64"/>
        </w:numPr>
        <w:rPr>
          <w:rFonts w:ascii="Times New Roman" w:hAnsi="Times New Roman"/>
          <w:sz w:val="24"/>
          <w:szCs w:val="24"/>
        </w:rPr>
      </w:pPr>
      <w:r w:rsidRPr="00F528CB">
        <w:rPr>
          <w:rFonts w:ascii="Times New Roman" w:hAnsi="Times New Roman"/>
          <w:sz w:val="24"/>
          <w:szCs w:val="24"/>
        </w:rPr>
        <w:t xml:space="preserve">Hva som en kontrollert </w:t>
      </w:r>
    </w:p>
    <w:p w14:paraId="7304D1CD" w14:textId="77777777" w:rsidR="00E674EE" w:rsidRPr="00F528CB" w:rsidRDefault="00E674EE" w:rsidP="00E674EE">
      <w:pPr>
        <w:numPr>
          <w:ilvl w:val="0"/>
          <w:numId w:val="64"/>
        </w:numPr>
        <w:rPr>
          <w:rFonts w:ascii="Times New Roman" w:hAnsi="Times New Roman"/>
          <w:sz w:val="24"/>
          <w:szCs w:val="24"/>
        </w:rPr>
      </w:pPr>
      <w:r w:rsidRPr="00F528CB">
        <w:rPr>
          <w:rFonts w:ascii="Times New Roman" w:hAnsi="Times New Roman"/>
          <w:sz w:val="24"/>
          <w:szCs w:val="24"/>
        </w:rPr>
        <w:t>Tilstanden på relevante objekter</w:t>
      </w:r>
    </w:p>
    <w:p w14:paraId="1AF19485" w14:textId="77777777" w:rsidR="00E674EE" w:rsidRPr="00F528CB" w:rsidRDefault="00E674EE" w:rsidP="00E674EE">
      <w:pPr>
        <w:numPr>
          <w:ilvl w:val="0"/>
          <w:numId w:val="64"/>
        </w:numPr>
        <w:rPr>
          <w:rFonts w:ascii="Times New Roman" w:hAnsi="Times New Roman"/>
          <w:sz w:val="24"/>
          <w:szCs w:val="24"/>
        </w:rPr>
      </w:pPr>
      <w:r w:rsidRPr="00F528CB">
        <w:rPr>
          <w:rFonts w:ascii="Times New Roman" w:hAnsi="Times New Roman"/>
          <w:sz w:val="24"/>
          <w:szCs w:val="24"/>
        </w:rPr>
        <w:t xml:space="preserve">Eventuelle avvik fra kontraktens krav, og hvordan disse skal rettes eller utbedres </w:t>
      </w:r>
    </w:p>
    <w:p w14:paraId="40DB6D49" w14:textId="77777777" w:rsidR="00E674EE" w:rsidRPr="00F528CB" w:rsidRDefault="00E674EE" w:rsidP="00E674EE">
      <w:pPr>
        <w:numPr>
          <w:ilvl w:val="0"/>
          <w:numId w:val="64"/>
        </w:numPr>
        <w:rPr>
          <w:rFonts w:ascii="Times New Roman" w:hAnsi="Times New Roman"/>
          <w:sz w:val="24"/>
          <w:szCs w:val="24"/>
        </w:rPr>
      </w:pPr>
      <w:r w:rsidRPr="00F528CB">
        <w:rPr>
          <w:rFonts w:ascii="Times New Roman" w:hAnsi="Times New Roman"/>
          <w:sz w:val="24"/>
          <w:szCs w:val="24"/>
        </w:rPr>
        <w:t>Eventuelle gjenstående arbeider og manglende dokumentasjon</w:t>
      </w:r>
    </w:p>
    <w:p w14:paraId="3CFC617C" w14:textId="77777777" w:rsidR="00E674EE" w:rsidRPr="00F528CB" w:rsidRDefault="00E674EE" w:rsidP="00E674EE">
      <w:pPr>
        <w:numPr>
          <w:ilvl w:val="0"/>
          <w:numId w:val="64"/>
        </w:numPr>
        <w:rPr>
          <w:rFonts w:ascii="Times New Roman" w:hAnsi="Times New Roman"/>
          <w:sz w:val="24"/>
          <w:szCs w:val="24"/>
        </w:rPr>
      </w:pPr>
      <w:r w:rsidRPr="00F528CB">
        <w:rPr>
          <w:rFonts w:ascii="Times New Roman" w:hAnsi="Times New Roman"/>
          <w:sz w:val="24"/>
          <w:szCs w:val="24"/>
        </w:rPr>
        <w:t xml:space="preserve">Tidsplan med frister for utbedring av avvik og for utførelse av gjenstående arbeider </w:t>
      </w:r>
    </w:p>
    <w:p w14:paraId="3934B554" w14:textId="77777777" w:rsidR="00E674EE" w:rsidRPr="00F528CB" w:rsidRDefault="00E674EE" w:rsidP="00E674EE">
      <w:pPr>
        <w:numPr>
          <w:ilvl w:val="0"/>
          <w:numId w:val="64"/>
        </w:numPr>
        <w:rPr>
          <w:rFonts w:ascii="Times New Roman" w:hAnsi="Times New Roman"/>
          <w:sz w:val="24"/>
          <w:szCs w:val="24"/>
        </w:rPr>
      </w:pPr>
      <w:r w:rsidRPr="00F528CB">
        <w:rPr>
          <w:rFonts w:ascii="Times New Roman" w:hAnsi="Times New Roman"/>
          <w:sz w:val="24"/>
          <w:szCs w:val="24"/>
        </w:rPr>
        <w:t xml:space="preserve">Eventuelle uenigheter </w:t>
      </w:r>
    </w:p>
    <w:p w14:paraId="361D24D8" w14:textId="77777777" w:rsidR="00E674EE" w:rsidRPr="00F528CB" w:rsidRDefault="00E674EE" w:rsidP="00E674EE">
      <w:pPr>
        <w:rPr>
          <w:rFonts w:ascii="Times New Roman" w:hAnsi="Times New Roman"/>
          <w:sz w:val="24"/>
          <w:szCs w:val="24"/>
        </w:rPr>
      </w:pPr>
    </w:p>
    <w:p w14:paraId="171B375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Partene er for øvrig forpliktet til å stille med relevant nøkkel- og fagpersonell. Byggherren kan innkalle myndighets- og eksternt fagpersonell etter behov.</w:t>
      </w:r>
    </w:p>
    <w:p w14:paraId="0A266896" w14:textId="77777777" w:rsidR="00E674EE" w:rsidRPr="00F528CB" w:rsidRDefault="00E674EE" w:rsidP="00E674EE">
      <w:pPr>
        <w:rPr>
          <w:rFonts w:ascii="Times New Roman" w:hAnsi="Times New Roman"/>
          <w:sz w:val="24"/>
          <w:szCs w:val="24"/>
        </w:rPr>
      </w:pPr>
    </w:p>
    <w:p w14:paraId="7E86F883"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789" w:name="_Toc44326813"/>
      <w:bookmarkStart w:id="790" w:name="_Toc112941635"/>
      <w:bookmarkStart w:id="791" w:name="_Hlk79669336"/>
      <w:r w:rsidRPr="00F528CB">
        <w:rPr>
          <w:rFonts w:ascii="Times New Roman" w:eastAsia="Yu Gothic Light" w:hAnsi="Times New Roman"/>
          <w:b/>
          <w:sz w:val="26"/>
          <w:szCs w:val="26"/>
        </w:rPr>
        <w:t>40.2 Levering av FDV-dokumentasjon</w:t>
      </w:r>
      <w:bookmarkEnd w:id="789"/>
      <w:bookmarkEnd w:id="790"/>
    </w:p>
    <w:p w14:paraId="1AF8B85F" w14:textId="77777777" w:rsidR="00E674EE" w:rsidRPr="00F528CB" w:rsidRDefault="00E674EE" w:rsidP="00E674EE">
      <w:pPr>
        <w:spacing w:before="100" w:beforeAutospacing="1" w:after="100" w:afterAutospacing="1"/>
        <w:rPr>
          <w:rFonts w:ascii="Times New Roman" w:hAnsi="Times New Roman"/>
          <w:sz w:val="24"/>
          <w:szCs w:val="24"/>
          <w:lang w:eastAsia="nb-NO"/>
        </w:rPr>
      </w:pPr>
      <w:r w:rsidRPr="00F528CB">
        <w:rPr>
          <w:rFonts w:ascii="Times New Roman" w:hAnsi="Times New Roman"/>
          <w:i/>
          <w:iCs/>
          <w:sz w:val="24"/>
          <w:szCs w:val="24"/>
          <w:lang w:eastAsia="nb-NO"/>
        </w:rPr>
        <w:t xml:space="preserve">Tillegg til NS 8407 pkt. 36.2; </w:t>
      </w:r>
    </w:p>
    <w:p w14:paraId="52C5D4E0" w14:textId="77777777" w:rsidR="00E674EE" w:rsidRPr="00F528CB" w:rsidRDefault="00E674EE" w:rsidP="00E674EE">
      <w:pPr>
        <w:spacing w:before="100" w:beforeAutospacing="1" w:after="100" w:afterAutospacing="1"/>
        <w:rPr>
          <w:rFonts w:ascii="Times New Roman" w:hAnsi="Times New Roman"/>
          <w:sz w:val="24"/>
          <w:szCs w:val="24"/>
          <w:lang w:eastAsia="nb-NO"/>
        </w:rPr>
      </w:pPr>
      <w:r w:rsidRPr="00F528CB">
        <w:rPr>
          <w:rFonts w:ascii="Times New Roman" w:hAnsi="Times New Roman"/>
          <w:sz w:val="24"/>
          <w:szCs w:val="24"/>
          <w:lang w:eastAsia="nb-NO"/>
        </w:rPr>
        <w:t>Dokumentasjonen skal tilpasses byggherrens systemer.</w:t>
      </w:r>
    </w:p>
    <w:p w14:paraId="0A847057" w14:textId="77777777" w:rsidR="00E674EE" w:rsidRPr="00F528CB" w:rsidRDefault="00E674EE" w:rsidP="00E674EE">
      <w:pPr>
        <w:spacing w:before="100" w:beforeAutospacing="1" w:after="100" w:afterAutospacing="1"/>
        <w:rPr>
          <w:rFonts w:ascii="Times New Roman" w:hAnsi="Times New Roman"/>
          <w:sz w:val="24"/>
          <w:szCs w:val="24"/>
          <w:lang w:eastAsia="nb-NO"/>
        </w:rPr>
      </w:pPr>
      <w:r w:rsidRPr="00F528CB">
        <w:rPr>
          <w:rFonts w:ascii="Times New Roman" w:hAnsi="Times New Roman"/>
          <w:sz w:val="24"/>
          <w:szCs w:val="24"/>
          <w:lang w:eastAsia="nb-NO"/>
        </w:rPr>
        <w:t xml:space="preserve">FDV-dokumentasjon skal leveres fortløpende. Siste frist for fullstendig FDV-dokumentasjon er 3 uker før påbegynnelse av overtagelsesforretning. </w:t>
      </w:r>
    </w:p>
    <w:p w14:paraId="15D680B7" w14:textId="77777777" w:rsidR="00E674EE" w:rsidRPr="00F528CB" w:rsidRDefault="00E674EE" w:rsidP="00E674EE">
      <w:pPr>
        <w:spacing w:before="100" w:beforeAutospacing="1" w:after="100" w:afterAutospacing="1"/>
        <w:rPr>
          <w:rFonts w:ascii="Times New Roman" w:hAnsi="Times New Roman"/>
          <w:sz w:val="24"/>
          <w:szCs w:val="24"/>
          <w:lang w:eastAsia="nb-NO"/>
        </w:rPr>
      </w:pPr>
    </w:p>
    <w:p w14:paraId="6114AE6A" w14:textId="77777777" w:rsidR="00E674EE" w:rsidRPr="00F528CB" w:rsidRDefault="00E674EE" w:rsidP="00E674EE">
      <w:pPr>
        <w:spacing w:before="100" w:beforeAutospacing="1" w:after="100" w:afterAutospacing="1"/>
        <w:rPr>
          <w:rFonts w:ascii="Times New Roman" w:hAnsi="Times New Roman"/>
          <w:sz w:val="24"/>
          <w:szCs w:val="24"/>
          <w:lang w:eastAsia="nb-NO"/>
        </w:rPr>
      </w:pPr>
      <w:r w:rsidRPr="00F528CB">
        <w:rPr>
          <w:rFonts w:ascii="Times New Roman" w:hAnsi="Times New Roman"/>
          <w:sz w:val="24"/>
          <w:szCs w:val="24"/>
          <w:lang w:eastAsia="nb-NO"/>
        </w:rPr>
        <w:lastRenderedPageBreak/>
        <w:t xml:space="preserve">Eventuelle avvik fra kontraktskravene skal komme tydelig frem av leverandørens kvalitetsdokumentasjon. </w:t>
      </w:r>
    </w:p>
    <w:p w14:paraId="717412B7" w14:textId="77777777" w:rsidR="00E674EE" w:rsidRPr="00F528CB" w:rsidRDefault="00E674EE" w:rsidP="00E674EE">
      <w:pPr>
        <w:spacing w:before="100" w:beforeAutospacing="1" w:after="100" w:afterAutospacing="1"/>
        <w:rPr>
          <w:rFonts w:ascii="Times New Roman" w:hAnsi="Times New Roman"/>
          <w:sz w:val="24"/>
          <w:szCs w:val="24"/>
          <w:lang w:eastAsia="nb-NO"/>
        </w:rPr>
      </w:pPr>
      <w:r w:rsidRPr="00F528CB">
        <w:rPr>
          <w:rFonts w:ascii="Times New Roman" w:hAnsi="Times New Roman"/>
          <w:sz w:val="24"/>
          <w:szCs w:val="24"/>
          <w:lang w:eastAsia="nb-NO"/>
        </w:rPr>
        <w:t xml:space="preserve">FDV-dokumentasjon inkluderer også som bygget-dokumentasjon, herunder: </w:t>
      </w:r>
    </w:p>
    <w:p w14:paraId="0CFEDA23" w14:textId="77777777" w:rsidR="00E674EE" w:rsidRPr="00F528CB" w:rsidRDefault="00E674EE" w:rsidP="00E674EE">
      <w:pPr>
        <w:numPr>
          <w:ilvl w:val="0"/>
          <w:numId w:val="94"/>
        </w:numPr>
        <w:spacing w:before="100" w:beforeAutospacing="1" w:after="100" w:afterAutospacing="1" w:line="276" w:lineRule="auto"/>
        <w:contextualSpacing/>
        <w:jc w:val="both"/>
        <w:rPr>
          <w:rFonts w:ascii="Times New Roman" w:eastAsia="Calibri" w:hAnsi="Times New Roman"/>
          <w:sz w:val="24"/>
          <w:szCs w:val="24"/>
          <w:lang w:eastAsia="nb-NO"/>
        </w:rPr>
      </w:pPr>
      <w:r w:rsidRPr="00F528CB">
        <w:rPr>
          <w:rFonts w:ascii="Times New Roman" w:eastAsia="Calibri" w:hAnsi="Times New Roman"/>
          <w:sz w:val="24"/>
          <w:szCs w:val="24"/>
          <w:lang w:eastAsia="nb-NO"/>
        </w:rPr>
        <w:t>Geometridokumentasjon (veglinjedata, vegprofildata, frihøyde, kabler og ledninger)</w:t>
      </w:r>
    </w:p>
    <w:p w14:paraId="28033AAC" w14:textId="77777777" w:rsidR="00E674EE" w:rsidRPr="00F528CB" w:rsidRDefault="00E674EE" w:rsidP="00E674EE">
      <w:pPr>
        <w:numPr>
          <w:ilvl w:val="0"/>
          <w:numId w:val="94"/>
        </w:numPr>
        <w:spacing w:before="100" w:beforeAutospacing="1" w:after="100" w:afterAutospacing="1" w:line="276" w:lineRule="auto"/>
        <w:contextualSpacing/>
        <w:jc w:val="both"/>
        <w:rPr>
          <w:rFonts w:ascii="Times New Roman" w:eastAsia="Calibri" w:hAnsi="Times New Roman"/>
          <w:sz w:val="24"/>
          <w:szCs w:val="24"/>
          <w:lang w:eastAsia="nb-NO"/>
        </w:rPr>
      </w:pPr>
      <w:r w:rsidRPr="00F528CB">
        <w:rPr>
          <w:rFonts w:ascii="Times New Roman" w:eastAsia="Calibri" w:hAnsi="Times New Roman"/>
          <w:sz w:val="24"/>
          <w:szCs w:val="24"/>
          <w:lang w:eastAsia="nb-NO"/>
        </w:rPr>
        <w:t>Registrering av geotekniske og ingeniørgeologiske forhold</w:t>
      </w:r>
    </w:p>
    <w:bookmarkEnd w:id="791"/>
    <w:p w14:paraId="1EEE96AD" w14:textId="77777777" w:rsidR="00E674EE" w:rsidRPr="00F528CB" w:rsidRDefault="00E674EE" w:rsidP="00E674EE">
      <w:pPr>
        <w:rPr>
          <w:rFonts w:ascii="Times New Roman" w:hAnsi="Times New Roman"/>
          <w:sz w:val="24"/>
          <w:szCs w:val="24"/>
        </w:rPr>
      </w:pPr>
    </w:p>
    <w:p w14:paraId="42173B8C"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792" w:name="_Toc44326814"/>
      <w:bookmarkStart w:id="793" w:name="_Toc112941636"/>
      <w:r w:rsidRPr="00F528CB">
        <w:rPr>
          <w:rFonts w:ascii="Times New Roman" w:hAnsi="Times New Roman"/>
          <w:b/>
          <w:sz w:val="28"/>
          <w:szCs w:val="28"/>
        </w:rPr>
        <w:t>41 Overtakelse (Se NS 8407 punkt 37)</w:t>
      </w:r>
      <w:bookmarkEnd w:id="792"/>
      <w:bookmarkEnd w:id="793"/>
    </w:p>
    <w:p w14:paraId="10543564"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Tillegg til NS 8407 punkt 37;</w:t>
      </w:r>
    </w:p>
    <w:p w14:paraId="0990F467" w14:textId="77777777" w:rsidR="00E674EE" w:rsidRPr="00F528CB" w:rsidRDefault="00E674EE" w:rsidP="00E674EE">
      <w:pPr>
        <w:rPr>
          <w:rFonts w:ascii="Times New Roman" w:hAnsi="Times New Roman"/>
          <w:sz w:val="24"/>
          <w:szCs w:val="24"/>
        </w:rPr>
      </w:pPr>
    </w:p>
    <w:p w14:paraId="18FCDA4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Ved overtakelsen skal følgende vilkår være oppfylt:</w:t>
      </w:r>
    </w:p>
    <w:p w14:paraId="374F8F5E" w14:textId="77777777" w:rsidR="00E674EE" w:rsidRPr="00F528CB" w:rsidRDefault="00E674EE" w:rsidP="00E674EE">
      <w:pPr>
        <w:rPr>
          <w:rFonts w:ascii="Times New Roman" w:hAnsi="Times New Roman"/>
          <w:sz w:val="24"/>
          <w:szCs w:val="24"/>
        </w:rPr>
      </w:pPr>
    </w:p>
    <w:p w14:paraId="023BE95C" w14:textId="77777777" w:rsidR="00E674EE" w:rsidRPr="00F528CB" w:rsidRDefault="00E674EE" w:rsidP="00E674EE">
      <w:pPr>
        <w:numPr>
          <w:ilvl w:val="0"/>
          <w:numId w:val="65"/>
        </w:numPr>
        <w:rPr>
          <w:rFonts w:ascii="Times New Roman" w:hAnsi="Times New Roman"/>
          <w:sz w:val="24"/>
          <w:szCs w:val="24"/>
        </w:rPr>
      </w:pPr>
      <w:r w:rsidRPr="00F528CB">
        <w:rPr>
          <w:rFonts w:ascii="Times New Roman" w:hAnsi="Times New Roman"/>
          <w:sz w:val="24"/>
          <w:szCs w:val="24"/>
        </w:rPr>
        <w:t>Kontraktsgjenstanden skal være i henhold til kontraktens krav</w:t>
      </w:r>
    </w:p>
    <w:p w14:paraId="4F742A97" w14:textId="77777777" w:rsidR="00E674EE" w:rsidRPr="00F528CB" w:rsidRDefault="00E674EE" w:rsidP="00E674EE">
      <w:pPr>
        <w:numPr>
          <w:ilvl w:val="0"/>
          <w:numId w:val="65"/>
        </w:numPr>
        <w:rPr>
          <w:rFonts w:ascii="Times New Roman" w:hAnsi="Times New Roman"/>
          <w:sz w:val="24"/>
          <w:szCs w:val="24"/>
        </w:rPr>
      </w:pPr>
      <w:r w:rsidRPr="00F528CB">
        <w:rPr>
          <w:rFonts w:ascii="Times New Roman" w:hAnsi="Times New Roman"/>
          <w:sz w:val="24"/>
          <w:szCs w:val="24"/>
        </w:rPr>
        <w:t>Prosedyrene for forberedelse til overtakelse skal være overholdt</w:t>
      </w:r>
    </w:p>
    <w:p w14:paraId="3692B73A" w14:textId="77777777" w:rsidR="00E674EE" w:rsidRPr="00F528CB" w:rsidRDefault="00E674EE" w:rsidP="00E674EE">
      <w:pPr>
        <w:numPr>
          <w:ilvl w:val="0"/>
          <w:numId w:val="65"/>
        </w:numPr>
        <w:rPr>
          <w:rFonts w:ascii="Times New Roman" w:hAnsi="Times New Roman"/>
          <w:sz w:val="24"/>
          <w:szCs w:val="24"/>
        </w:rPr>
      </w:pPr>
      <w:r w:rsidRPr="00F528CB">
        <w:rPr>
          <w:rFonts w:ascii="Times New Roman" w:hAnsi="Times New Roman"/>
          <w:sz w:val="24"/>
          <w:szCs w:val="24"/>
        </w:rPr>
        <w:t>All dokumentasjon i henhold til kontrakten skal være oversendt byggherren</w:t>
      </w:r>
    </w:p>
    <w:p w14:paraId="358C0AC8" w14:textId="77777777" w:rsidR="00E674EE" w:rsidRPr="00F528CB" w:rsidRDefault="00E674EE" w:rsidP="00E674EE">
      <w:pPr>
        <w:rPr>
          <w:rFonts w:ascii="Times New Roman" w:hAnsi="Times New Roman"/>
          <w:sz w:val="24"/>
          <w:szCs w:val="24"/>
        </w:rPr>
      </w:pPr>
    </w:p>
    <w:p w14:paraId="588664E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kan ikke kreve overtakelse før avtalt sluttfrist.</w:t>
      </w:r>
    </w:p>
    <w:p w14:paraId="36DA18B6" w14:textId="77777777" w:rsidR="00E674EE" w:rsidRPr="00F528CB" w:rsidRDefault="00E674EE" w:rsidP="00E674EE">
      <w:pPr>
        <w:rPr>
          <w:rFonts w:ascii="Times New Roman" w:hAnsi="Times New Roman"/>
          <w:sz w:val="24"/>
          <w:szCs w:val="24"/>
        </w:rPr>
      </w:pPr>
    </w:p>
    <w:p w14:paraId="67F2BE54"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794" w:name="_Toc112941637"/>
      <w:r w:rsidRPr="00F528CB">
        <w:rPr>
          <w:rFonts w:ascii="Times New Roman" w:hAnsi="Times New Roman"/>
          <w:b/>
          <w:sz w:val="28"/>
          <w:szCs w:val="28"/>
        </w:rPr>
        <w:t xml:space="preserve">42 </w:t>
      </w:r>
      <w:bookmarkStart w:id="795" w:name="_Toc54608426"/>
      <w:bookmarkStart w:id="796" w:name="_Toc54609047"/>
      <w:bookmarkStart w:id="797" w:name="_Toc54609228"/>
      <w:bookmarkStart w:id="798" w:name="_Toc54615958"/>
      <w:bookmarkStart w:id="799" w:name="_Toc54683709"/>
      <w:bookmarkStart w:id="800" w:name="_Toc54683889"/>
      <w:bookmarkStart w:id="801" w:name="_Toc54685289"/>
      <w:bookmarkStart w:id="802" w:name="_Toc54608427"/>
      <w:bookmarkStart w:id="803" w:name="_Toc54609048"/>
      <w:bookmarkStart w:id="804" w:name="_Toc54609229"/>
      <w:bookmarkStart w:id="805" w:name="_Toc54615959"/>
      <w:bookmarkStart w:id="806" w:name="_Toc54683710"/>
      <w:bookmarkStart w:id="807" w:name="_Toc54683890"/>
      <w:bookmarkStart w:id="808" w:name="_Toc54685290"/>
      <w:bookmarkStart w:id="809" w:name="_Toc54608428"/>
      <w:bookmarkStart w:id="810" w:name="_Toc54609049"/>
      <w:bookmarkStart w:id="811" w:name="_Toc54609230"/>
      <w:bookmarkStart w:id="812" w:name="_Toc54615960"/>
      <w:bookmarkStart w:id="813" w:name="_Toc54683711"/>
      <w:bookmarkStart w:id="814" w:name="_Toc54683891"/>
      <w:bookmarkStart w:id="815" w:name="_Toc54685291"/>
      <w:bookmarkStart w:id="816" w:name="_Toc44666489"/>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sidRPr="00F528CB">
        <w:rPr>
          <w:rFonts w:ascii="Times New Roman" w:hAnsi="Times New Roman"/>
          <w:b/>
          <w:sz w:val="28"/>
          <w:szCs w:val="28"/>
        </w:rPr>
        <w:t>Sluttoppgjør (Se NS 8405 punkt 39)</w:t>
      </w:r>
      <w:bookmarkEnd w:id="816"/>
      <w:bookmarkEnd w:id="794"/>
    </w:p>
    <w:p w14:paraId="667C8FE7" w14:textId="77777777" w:rsidR="00E674EE" w:rsidRPr="00F528CB" w:rsidRDefault="00E674EE" w:rsidP="00E674EE">
      <w:pPr>
        <w:rPr>
          <w:rFonts w:ascii="Times New Roman" w:hAnsi="Times New Roman"/>
          <w:b/>
          <w:bCs/>
          <w:sz w:val="24"/>
          <w:szCs w:val="24"/>
        </w:rPr>
      </w:pPr>
      <w:bookmarkStart w:id="817" w:name="_Toc44666490"/>
      <w:r w:rsidRPr="00F528CB">
        <w:rPr>
          <w:rFonts w:ascii="Times New Roman" w:hAnsi="Times New Roman"/>
          <w:b/>
          <w:bCs/>
          <w:sz w:val="24"/>
          <w:szCs w:val="24"/>
        </w:rPr>
        <w:t>Sluttoppstilling med sluttfaktura</w:t>
      </w:r>
      <w:bookmarkEnd w:id="817"/>
    </w:p>
    <w:p w14:paraId="53A986A1" w14:textId="77777777" w:rsidR="00E674EE" w:rsidRPr="00F528CB" w:rsidRDefault="00E674EE" w:rsidP="00E674EE">
      <w:pPr>
        <w:rPr>
          <w:rFonts w:ascii="Times New Roman" w:hAnsi="Times New Roman"/>
          <w:sz w:val="24"/>
          <w:szCs w:val="24"/>
        </w:rPr>
      </w:pPr>
      <w:r w:rsidRPr="00F528CB">
        <w:rPr>
          <w:rFonts w:ascii="Times New Roman" w:hAnsi="Times New Roman"/>
          <w:i/>
          <w:sz w:val="24"/>
          <w:szCs w:val="24"/>
        </w:rPr>
        <w:t>Tillegg til NS 8407 punkt 39.1</w:t>
      </w:r>
      <w:r w:rsidRPr="00F528CB">
        <w:rPr>
          <w:rFonts w:ascii="Times New Roman" w:hAnsi="Times New Roman"/>
          <w:sz w:val="24"/>
          <w:szCs w:val="24"/>
        </w:rPr>
        <w:t>;</w:t>
      </w:r>
    </w:p>
    <w:p w14:paraId="299EB60A" w14:textId="77777777" w:rsidR="00E674EE" w:rsidRPr="00F528CB" w:rsidRDefault="00E674EE" w:rsidP="00E674EE">
      <w:pPr>
        <w:rPr>
          <w:rFonts w:ascii="Times New Roman" w:hAnsi="Times New Roman"/>
          <w:sz w:val="24"/>
          <w:szCs w:val="24"/>
        </w:rPr>
      </w:pPr>
    </w:p>
    <w:p w14:paraId="48BA788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Sluttoppstillingen skal også inneholde en oversikt over alle midlertidige utbetalinger fra byggherren</w:t>
      </w:r>
    </w:p>
    <w:p w14:paraId="34AE6CD2" w14:textId="77777777" w:rsidR="00E674EE" w:rsidRPr="00F528CB" w:rsidRDefault="00E674EE" w:rsidP="00E674EE">
      <w:pPr>
        <w:rPr>
          <w:rFonts w:ascii="Times New Roman" w:hAnsi="Times New Roman"/>
          <w:sz w:val="24"/>
          <w:szCs w:val="24"/>
        </w:rPr>
      </w:pPr>
    </w:p>
    <w:p w14:paraId="22917A59" w14:textId="77777777" w:rsidR="00E674EE" w:rsidRPr="00F528CB" w:rsidRDefault="00E674EE" w:rsidP="00E674EE">
      <w:pPr>
        <w:rPr>
          <w:rFonts w:ascii="Times New Roman" w:hAnsi="Times New Roman"/>
          <w:sz w:val="24"/>
          <w:szCs w:val="24"/>
        </w:rPr>
      </w:pPr>
      <w:bookmarkStart w:id="818" w:name="_Toc44666491"/>
      <w:r w:rsidRPr="00F528CB">
        <w:rPr>
          <w:rFonts w:ascii="Times New Roman" w:hAnsi="Times New Roman"/>
          <w:sz w:val="24"/>
          <w:szCs w:val="24"/>
        </w:rPr>
        <w:t>Betaling av sluttfaktura</w:t>
      </w:r>
      <w:bookmarkEnd w:id="818"/>
    </w:p>
    <w:p w14:paraId="420F7BCD" w14:textId="77777777" w:rsidR="00E674EE" w:rsidRPr="00F528CB" w:rsidRDefault="00E674EE" w:rsidP="00E674EE">
      <w:pPr>
        <w:rPr>
          <w:rFonts w:ascii="Times New Roman" w:hAnsi="Times New Roman"/>
          <w:i/>
          <w:sz w:val="24"/>
          <w:szCs w:val="24"/>
        </w:rPr>
      </w:pPr>
      <w:r w:rsidRPr="00F528CB">
        <w:rPr>
          <w:rFonts w:ascii="Times New Roman" w:hAnsi="Times New Roman"/>
          <w:i/>
          <w:sz w:val="24"/>
          <w:szCs w:val="24"/>
        </w:rPr>
        <w:t>Tillegg til NS 8407 punkt 39.2 gjelder;</w:t>
      </w:r>
    </w:p>
    <w:p w14:paraId="670D4EA6" w14:textId="77777777" w:rsidR="00E674EE" w:rsidRPr="00F528CB" w:rsidRDefault="00E674EE" w:rsidP="00E674EE">
      <w:pPr>
        <w:rPr>
          <w:rFonts w:ascii="Times New Roman" w:hAnsi="Times New Roman"/>
          <w:sz w:val="24"/>
          <w:szCs w:val="24"/>
        </w:rPr>
      </w:pPr>
    </w:p>
    <w:p w14:paraId="048F14B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 byggherren har gjort gjeldene innsigelser eller krav i forbindelse med sluttoppgjøret skal partene så snart som mulig avholde samarbeidsmøte i tråd med bestemmelser om tvisteløsning.</w:t>
      </w:r>
    </w:p>
    <w:p w14:paraId="001A853B" w14:textId="77777777" w:rsidR="00E674EE" w:rsidRPr="00F528CB" w:rsidRDefault="00E674EE" w:rsidP="00E674EE">
      <w:pPr>
        <w:rPr>
          <w:rFonts w:ascii="Times New Roman" w:hAnsi="Times New Roman"/>
          <w:sz w:val="24"/>
          <w:szCs w:val="24"/>
        </w:rPr>
      </w:pPr>
    </w:p>
    <w:p w14:paraId="1475C642"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819" w:name="_Toc44666492"/>
      <w:bookmarkStart w:id="820" w:name="_Toc112941638"/>
      <w:r w:rsidRPr="00F528CB">
        <w:rPr>
          <w:rFonts w:ascii="Times New Roman" w:hAnsi="Times New Roman"/>
          <w:b/>
          <w:sz w:val="28"/>
          <w:szCs w:val="28"/>
        </w:rPr>
        <w:t>43 Forsinkelse (Se NS8407 punkt 40)</w:t>
      </w:r>
      <w:bookmarkEnd w:id="819"/>
      <w:bookmarkEnd w:id="820"/>
    </w:p>
    <w:p w14:paraId="054390B2" w14:textId="77777777" w:rsidR="00E674EE" w:rsidRPr="00F528CB" w:rsidRDefault="00E674EE" w:rsidP="00E674EE">
      <w:pPr>
        <w:rPr>
          <w:rFonts w:ascii="Times New Roman" w:hAnsi="Times New Roman"/>
          <w:b/>
          <w:bCs/>
          <w:sz w:val="24"/>
          <w:szCs w:val="24"/>
        </w:rPr>
      </w:pPr>
      <w:bookmarkStart w:id="821" w:name="_Toc44666493"/>
      <w:r w:rsidRPr="00F528CB">
        <w:rPr>
          <w:rFonts w:ascii="Times New Roman" w:hAnsi="Times New Roman"/>
          <w:b/>
          <w:bCs/>
          <w:sz w:val="24"/>
          <w:szCs w:val="24"/>
        </w:rPr>
        <w:t>Dagmulktens størrelse</w:t>
      </w:r>
      <w:bookmarkEnd w:id="821"/>
    </w:p>
    <w:p w14:paraId="0C12BFC9" w14:textId="77777777" w:rsidR="00E674EE" w:rsidRPr="00F528CB" w:rsidRDefault="00E674EE" w:rsidP="00E674EE">
      <w:pPr>
        <w:rPr>
          <w:rFonts w:ascii="Times New Roman" w:hAnsi="Times New Roman"/>
          <w:i/>
          <w:iCs/>
          <w:sz w:val="24"/>
          <w:szCs w:val="24"/>
        </w:rPr>
      </w:pPr>
      <w:r w:rsidRPr="00F528CB">
        <w:rPr>
          <w:rFonts w:ascii="Times New Roman" w:hAnsi="Times New Roman"/>
          <w:i/>
          <w:iCs/>
          <w:sz w:val="24"/>
          <w:szCs w:val="24"/>
        </w:rPr>
        <w:t>I tillegg til NS 8407 punkt 40.3;</w:t>
      </w:r>
    </w:p>
    <w:p w14:paraId="465433C1" w14:textId="77777777" w:rsidR="00E674EE" w:rsidRPr="00F528CB" w:rsidRDefault="00E674EE" w:rsidP="00E674EE">
      <w:pPr>
        <w:rPr>
          <w:rFonts w:ascii="Times New Roman" w:hAnsi="Times New Roman"/>
          <w:i/>
          <w:iCs/>
          <w:sz w:val="24"/>
          <w:szCs w:val="24"/>
        </w:rPr>
      </w:pPr>
    </w:p>
    <w:p w14:paraId="275245D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 denne kontrakten gjelder: Ved overskridelse av ferdigstillelsesfristen (sluttfristen) vil det bli krevd en dagmulkt kr xzxx xxx pr hverdag.</w:t>
      </w:r>
    </w:p>
    <w:p w14:paraId="1A4D32A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 </w:t>
      </w:r>
    </w:p>
    <w:p w14:paraId="1E9CEE56"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822" w:name="_Toc44666494"/>
      <w:bookmarkStart w:id="823" w:name="_Toc112941639"/>
      <w:r w:rsidRPr="00F528CB">
        <w:rPr>
          <w:rFonts w:ascii="Times New Roman" w:hAnsi="Times New Roman"/>
          <w:b/>
          <w:sz w:val="28"/>
          <w:szCs w:val="28"/>
        </w:rPr>
        <w:t>44 Avbestilling (Se NS 8407 punkt 44)</w:t>
      </w:r>
      <w:bookmarkEnd w:id="822"/>
      <w:bookmarkEnd w:id="823"/>
    </w:p>
    <w:p w14:paraId="05701F87" w14:textId="77777777" w:rsidR="00E674EE" w:rsidRPr="00F528CB" w:rsidRDefault="00E674EE" w:rsidP="00E674EE">
      <w:pPr>
        <w:rPr>
          <w:rFonts w:ascii="Times New Roman" w:hAnsi="Times New Roman"/>
          <w:i/>
          <w:sz w:val="24"/>
          <w:szCs w:val="24"/>
        </w:rPr>
      </w:pPr>
      <w:r w:rsidRPr="00F528CB">
        <w:rPr>
          <w:rFonts w:ascii="Times New Roman" w:hAnsi="Times New Roman"/>
          <w:i/>
          <w:sz w:val="24"/>
          <w:szCs w:val="24"/>
        </w:rPr>
        <w:t xml:space="preserve">Tillegg til NS 8407 punkt 44; </w:t>
      </w:r>
    </w:p>
    <w:p w14:paraId="3976400E" w14:textId="77777777" w:rsidR="00E674EE" w:rsidRPr="00F528CB" w:rsidRDefault="00E674EE" w:rsidP="00E674EE">
      <w:pPr>
        <w:rPr>
          <w:rFonts w:ascii="Times New Roman" w:hAnsi="Times New Roman"/>
          <w:sz w:val="24"/>
          <w:szCs w:val="24"/>
        </w:rPr>
      </w:pPr>
    </w:p>
    <w:p w14:paraId="088433E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Når leverandøren har mottatt byggherrens erklæring om avbestilling, skal leverandøren snarest mulig avslutte alt pågående arbeid som omfattes av avbestillingen, bortsett fra nødvendig sikringsarbeid som skal utføres med mindre byggherren gir beskjed om at heller ikke dette skal utføres.</w:t>
      </w:r>
    </w:p>
    <w:p w14:paraId="52C7DE16" w14:textId="77777777" w:rsidR="00E674EE" w:rsidRPr="00F528CB" w:rsidRDefault="00E674EE" w:rsidP="00E674EE">
      <w:pPr>
        <w:rPr>
          <w:rFonts w:ascii="Times New Roman" w:hAnsi="Times New Roman"/>
          <w:sz w:val="24"/>
          <w:szCs w:val="24"/>
        </w:rPr>
      </w:pPr>
    </w:p>
    <w:p w14:paraId="589FE28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Leverandøren skal dessuten straks innkalle til overtakelsesforretning for de deler av den avbestilte del av kontraktsgjenstanden som er utført. I protokollen fra overtakelsesforretning skal det angis hvilket arbeid som er utført, hva som befinner seg på anleggsområdet og som byggherren skal overta, og eventuell uenighet om dette. Ved avslutningen av overtakelsesforretningen skal den avbestilte delen av kontraktsgjenstanden anses overtatt av byggherren, med unntak av de deler som ikke er omfattet av avbestillingen.</w:t>
      </w:r>
    </w:p>
    <w:p w14:paraId="08C274DE" w14:textId="77777777" w:rsidR="00E674EE" w:rsidRPr="00F528CB" w:rsidRDefault="00E674EE" w:rsidP="00E674EE">
      <w:pPr>
        <w:rPr>
          <w:rFonts w:ascii="Times New Roman" w:hAnsi="Times New Roman"/>
          <w:sz w:val="24"/>
          <w:szCs w:val="24"/>
        </w:rPr>
      </w:pPr>
    </w:p>
    <w:p w14:paraId="270A2CF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For øvrig gjelder kontraktens bestemmelser om overtakelse, herunder bestemmelsene om overtakelsesprosedyrer så langt de passer. </w:t>
      </w:r>
    </w:p>
    <w:p w14:paraId="4C6C8C33" w14:textId="77777777" w:rsidR="00E674EE" w:rsidRPr="00F528CB" w:rsidRDefault="00E674EE" w:rsidP="00E674EE">
      <w:pPr>
        <w:rPr>
          <w:rFonts w:ascii="Times New Roman" w:hAnsi="Times New Roman"/>
          <w:sz w:val="24"/>
          <w:szCs w:val="24"/>
        </w:rPr>
      </w:pPr>
    </w:p>
    <w:p w14:paraId="7B4B536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Ved avbestilling har leverandøren krav på vederlag for verdien av   kontraktsarbeidene som er utført frem til avbestillingstidspunktet og som overtas av byggherren, samt erstatning for det økonomiske tapet leverandøren lider som følge av avbestillingen. </w:t>
      </w:r>
    </w:p>
    <w:p w14:paraId="13CB45DA" w14:textId="77777777" w:rsidR="00E674EE" w:rsidRPr="00F528CB" w:rsidRDefault="00E674EE" w:rsidP="00E674EE">
      <w:pPr>
        <w:rPr>
          <w:rFonts w:ascii="Times New Roman" w:hAnsi="Times New Roman"/>
          <w:sz w:val="24"/>
          <w:szCs w:val="24"/>
        </w:rPr>
      </w:pPr>
    </w:p>
    <w:p w14:paraId="78436EE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Betaling skal finne sted senest 30 dager etter at byggherren har mottatt spesifisert krav om betaling fra leverandøren, og tilstrekkelig dokumentasjon for kravets størrelse.</w:t>
      </w:r>
    </w:p>
    <w:p w14:paraId="4E032C73" w14:textId="77777777" w:rsidR="00E674EE" w:rsidRPr="00F528CB" w:rsidRDefault="00E674EE" w:rsidP="00E674EE">
      <w:pPr>
        <w:rPr>
          <w:rFonts w:ascii="Times New Roman" w:hAnsi="Times New Roman"/>
          <w:sz w:val="24"/>
          <w:szCs w:val="24"/>
        </w:rPr>
      </w:pPr>
    </w:p>
    <w:p w14:paraId="6ACD1403"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824" w:name="_Toc44666495"/>
      <w:bookmarkStart w:id="825" w:name="_Toc112941640"/>
      <w:r w:rsidRPr="00F528CB">
        <w:rPr>
          <w:rFonts w:ascii="Times New Roman" w:hAnsi="Times New Roman"/>
          <w:b/>
          <w:sz w:val="28"/>
          <w:szCs w:val="28"/>
        </w:rPr>
        <w:t>45 Heving (Se NS 8407 punkt 46)</w:t>
      </w:r>
      <w:bookmarkEnd w:id="824"/>
      <w:bookmarkEnd w:id="825"/>
    </w:p>
    <w:p w14:paraId="5885A7EE" w14:textId="77777777" w:rsidR="00E674EE" w:rsidRPr="00F528CB" w:rsidRDefault="00E674EE" w:rsidP="00E674EE">
      <w:pPr>
        <w:rPr>
          <w:rFonts w:ascii="Times New Roman" w:hAnsi="Times New Roman"/>
          <w:i/>
          <w:sz w:val="24"/>
          <w:szCs w:val="24"/>
        </w:rPr>
      </w:pPr>
      <w:r w:rsidRPr="00F528CB">
        <w:rPr>
          <w:rFonts w:ascii="Times New Roman" w:hAnsi="Times New Roman"/>
          <w:i/>
          <w:sz w:val="24"/>
          <w:szCs w:val="24"/>
        </w:rPr>
        <w:t>I tillegg til NS 8407 punkt 46.1;</w:t>
      </w:r>
    </w:p>
    <w:p w14:paraId="1A884495" w14:textId="77777777" w:rsidR="00E674EE" w:rsidRPr="00F528CB" w:rsidRDefault="00E674EE" w:rsidP="00E674EE">
      <w:pPr>
        <w:rPr>
          <w:rFonts w:ascii="Times New Roman" w:hAnsi="Times New Roman"/>
          <w:sz w:val="24"/>
          <w:szCs w:val="24"/>
        </w:rPr>
      </w:pPr>
    </w:p>
    <w:p w14:paraId="78BBC9E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har rett til å heve hele eller deler av kontrakten dersom leverandøren eller leverandørens kontraktsmedhjelpere etter kontraktsignering ved rettskraftig dom blir dømt for forhold som kunne medført avvisning etter anskaffelsesforskriften §§ 24-2</w:t>
      </w:r>
    </w:p>
    <w:p w14:paraId="573E0247" w14:textId="77777777" w:rsidR="00E674EE" w:rsidRPr="00F528CB" w:rsidRDefault="00E674EE" w:rsidP="00E674EE">
      <w:pPr>
        <w:rPr>
          <w:rFonts w:ascii="Times New Roman" w:hAnsi="Times New Roman"/>
          <w:sz w:val="24"/>
          <w:szCs w:val="24"/>
        </w:rPr>
      </w:pPr>
    </w:p>
    <w:p w14:paraId="00EA49C5"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826" w:name="_Toc44666496"/>
      <w:bookmarkStart w:id="827" w:name="_Toc112941641"/>
      <w:r w:rsidRPr="00F528CB">
        <w:rPr>
          <w:rFonts w:ascii="Times New Roman" w:hAnsi="Times New Roman"/>
          <w:b/>
          <w:sz w:val="28"/>
          <w:szCs w:val="28"/>
        </w:rPr>
        <w:t>46 Rettigheter til prosjekteringsmaterialet og dokumenter (Se NS 8407 punkt 47)</w:t>
      </w:r>
      <w:bookmarkEnd w:id="826"/>
      <w:bookmarkEnd w:id="827"/>
    </w:p>
    <w:p w14:paraId="371CB43A" w14:textId="77777777" w:rsidR="00E674EE" w:rsidRPr="00F528CB" w:rsidRDefault="00E674EE" w:rsidP="00E674EE">
      <w:pPr>
        <w:rPr>
          <w:rFonts w:ascii="Times New Roman" w:hAnsi="Times New Roman"/>
          <w:i/>
          <w:sz w:val="24"/>
          <w:szCs w:val="24"/>
        </w:rPr>
      </w:pPr>
      <w:r w:rsidRPr="00F528CB">
        <w:rPr>
          <w:rFonts w:ascii="Times New Roman" w:hAnsi="Times New Roman"/>
          <w:i/>
          <w:sz w:val="24"/>
          <w:szCs w:val="24"/>
        </w:rPr>
        <w:t>Erstatter NS 8407 punkt 47.2.1 og 47.2.2;</w:t>
      </w:r>
    </w:p>
    <w:p w14:paraId="633AEE9C" w14:textId="77777777" w:rsidR="00E674EE" w:rsidRPr="00F528CB" w:rsidRDefault="00E674EE" w:rsidP="00E674EE">
      <w:pPr>
        <w:rPr>
          <w:rFonts w:ascii="Times New Roman" w:hAnsi="Times New Roman"/>
          <w:sz w:val="24"/>
          <w:szCs w:val="24"/>
        </w:rPr>
      </w:pPr>
    </w:p>
    <w:p w14:paraId="66E0BE4C" w14:textId="77777777" w:rsidR="00E674EE" w:rsidRPr="00F528CB" w:rsidRDefault="00E674EE" w:rsidP="00E674EE">
      <w:pPr>
        <w:rPr>
          <w:rFonts w:ascii="Times New Roman" w:hAnsi="Times New Roman"/>
          <w:sz w:val="24"/>
          <w:szCs w:val="24"/>
        </w:rPr>
      </w:pPr>
      <w:bookmarkStart w:id="828" w:name="_Hlk83379999"/>
      <w:r w:rsidRPr="00F528CB">
        <w:rPr>
          <w:rFonts w:ascii="Times New Roman" w:hAnsi="Times New Roman"/>
          <w:sz w:val="24"/>
          <w:szCs w:val="24"/>
        </w:rPr>
        <w:t>Byggherren har full opphavsrett og eiendomsrett til all informasjon og alt materiale som byggherren har stilt til rådighet for leverandøren. Dette omfatter blant annet all kommersiell og teknisk informasjon, herunder tegninger, dokumenter, datafiler og dataprogrammer uansett lagringsmåte og formater, og kopier av dette. Leverandøren har bruksrett til slik informasjon og materiale som byggherren har stilt til hans rådighet i den grad det er nødvendig for gjennomføring av kontrakten. Informasjonen og materialet skal returneres til byggherren ved overtakelse, med mindre annet avtales.</w:t>
      </w:r>
    </w:p>
    <w:p w14:paraId="56F14B7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w:t>
      </w:r>
    </w:p>
    <w:p w14:paraId="01E8F69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har full eiendoms- og bruksrett til all informasjon og alt materiale som leverandøren utarbeider i forbindelse med gjennomføringen av kontrakten. Dette gjelder likevel bare i den grad dette har relevans for gjennomføringen av kontrakten eller senere drift, vedlikehold, ombygging eller andre endringer.</w:t>
      </w:r>
    </w:p>
    <w:bookmarkEnd w:id="828"/>
    <w:p w14:paraId="6149AB77" w14:textId="77777777" w:rsidR="00E674EE" w:rsidRPr="00F528CB" w:rsidRDefault="00E674EE" w:rsidP="00E674EE">
      <w:pPr>
        <w:rPr>
          <w:rFonts w:ascii="Times New Roman" w:hAnsi="Times New Roman"/>
          <w:sz w:val="24"/>
          <w:szCs w:val="24"/>
        </w:rPr>
      </w:pPr>
    </w:p>
    <w:p w14:paraId="6243EA8B"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829" w:name="_Toc40296250"/>
      <w:bookmarkStart w:id="830" w:name="_Toc41037275"/>
      <w:bookmarkStart w:id="831" w:name="_Toc44326816"/>
      <w:bookmarkStart w:id="832" w:name="_Toc112941642"/>
      <w:bookmarkEnd w:id="777"/>
      <w:bookmarkEnd w:id="778"/>
      <w:bookmarkEnd w:id="779"/>
      <w:bookmarkEnd w:id="780"/>
      <w:bookmarkEnd w:id="781"/>
      <w:bookmarkEnd w:id="782"/>
      <w:bookmarkEnd w:id="783"/>
      <w:bookmarkEnd w:id="784"/>
      <w:r w:rsidRPr="00F528CB">
        <w:rPr>
          <w:rFonts w:ascii="Times New Roman" w:hAnsi="Times New Roman"/>
          <w:b/>
          <w:sz w:val="28"/>
          <w:szCs w:val="28"/>
        </w:rPr>
        <w:t>47 Tvister (se NS 8407 punkt 50)</w:t>
      </w:r>
      <w:bookmarkEnd w:id="829"/>
      <w:bookmarkEnd w:id="830"/>
      <w:bookmarkEnd w:id="831"/>
      <w:bookmarkEnd w:id="832"/>
    </w:p>
    <w:p w14:paraId="6289C011" w14:textId="77777777" w:rsidR="00E674EE" w:rsidRPr="00F528CB" w:rsidRDefault="00E674EE" w:rsidP="00E674EE">
      <w:pPr>
        <w:rPr>
          <w:rFonts w:ascii="Times New Roman" w:eastAsia="Yu Gothic Light" w:hAnsi="Times New Roman"/>
          <w:i/>
          <w:sz w:val="24"/>
          <w:szCs w:val="24"/>
        </w:rPr>
      </w:pPr>
      <w:r w:rsidRPr="00F528CB">
        <w:rPr>
          <w:rFonts w:ascii="Times New Roman" w:eastAsia="Yu Gothic Light" w:hAnsi="Times New Roman"/>
          <w:i/>
          <w:iCs/>
          <w:sz w:val="24"/>
          <w:szCs w:val="24"/>
        </w:rPr>
        <w:t xml:space="preserve">NS 8407 </w:t>
      </w:r>
      <w:r w:rsidRPr="00F528CB">
        <w:rPr>
          <w:rFonts w:ascii="Times New Roman" w:eastAsia="Yu Gothic Light" w:hAnsi="Times New Roman"/>
          <w:i/>
          <w:sz w:val="24"/>
          <w:szCs w:val="24"/>
        </w:rPr>
        <w:t>punkt 50.1</w:t>
      </w:r>
      <w:r w:rsidRPr="00F528CB">
        <w:rPr>
          <w:rFonts w:ascii="Times New Roman" w:eastAsia="Yu Gothic Light" w:hAnsi="Times New Roman"/>
          <w:i/>
          <w:iCs/>
          <w:sz w:val="24"/>
          <w:szCs w:val="24"/>
        </w:rPr>
        <w:t xml:space="preserve">, punkt 50.2 og 50.3 utgår og erstattes med; </w:t>
      </w:r>
    </w:p>
    <w:p w14:paraId="599A49C1" w14:textId="77777777" w:rsidR="00E674EE" w:rsidRPr="00F528CB" w:rsidRDefault="00E674EE" w:rsidP="00E674EE">
      <w:pPr>
        <w:rPr>
          <w:rFonts w:ascii="Times New Roman" w:hAnsi="Times New Roman"/>
          <w:sz w:val="24"/>
          <w:szCs w:val="24"/>
        </w:rPr>
      </w:pPr>
    </w:p>
    <w:p w14:paraId="0F0C5B71"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833" w:name="_Toc44666498"/>
      <w:bookmarkStart w:id="834" w:name="_Toc112941643"/>
      <w:r w:rsidRPr="00F528CB">
        <w:rPr>
          <w:rFonts w:ascii="Times New Roman" w:eastAsia="Yu Gothic Light" w:hAnsi="Times New Roman"/>
          <w:b/>
          <w:sz w:val="26"/>
          <w:szCs w:val="26"/>
        </w:rPr>
        <w:t>47.1 Minnelige løsninger</w:t>
      </w:r>
      <w:bookmarkEnd w:id="833"/>
      <w:bookmarkEnd w:id="834"/>
    </w:p>
    <w:p w14:paraId="681CA7D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Uenighet mellom partene om kontraktsforholdet skal søkes løst i minnelighet og uomtvistede beløp skal utbetales.</w:t>
      </w:r>
    </w:p>
    <w:p w14:paraId="2E608A66" w14:textId="77777777" w:rsidR="00E674EE" w:rsidRPr="00F528CB" w:rsidRDefault="00E674EE" w:rsidP="00E674EE">
      <w:pPr>
        <w:rPr>
          <w:rFonts w:ascii="Times New Roman" w:eastAsia="Calibri" w:hAnsi="Times New Roman"/>
          <w:sz w:val="24"/>
          <w:szCs w:val="24"/>
        </w:rPr>
      </w:pPr>
    </w:p>
    <w:p w14:paraId="48AA3EF9"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lastRenderedPageBreak/>
        <w:t>Håndtering av tvister mellom kontraktspartene skal prinsipielt løses, eller avklares for framtidig løsning, på lavest mulig nivå (prosjektnivå) og skal da forankres i byggherremøte. Hvis en ikke kommer til enighet og løsning av saken på prosjektnivå, innenfor en tidsramme på 3 måneder, etter at saken er fremmet, skal saken løftes til samarbeidsmøte hvor byggherrens og leverandørens ledelse deltar, i tillegg til partenes stedlige prosjektledelse.</w:t>
      </w:r>
    </w:p>
    <w:p w14:paraId="463EC114" w14:textId="77777777" w:rsidR="00E674EE" w:rsidRPr="00F528CB" w:rsidRDefault="00E674EE" w:rsidP="00E674EE">
      <w:pPr>
        <w:jc w:val="both"/>
        <w:rPr>
          <w:rFonts w:ascii="Times New Roman" w:hAnsi="Times New Roman"/>
          <w:color w:val="000000"/>
          <w:sz w:val="24"/>
          <w:szCs w:val="24"/>
        </w:rPr>
      </w:pPr>
    </w:p>
    <w:p w14:paraId="7082084F"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 xml:space="preserve">Dersom samarbeidsmøtet heller ikke leder til enighet kan de be om bistand fra ekspertrådet Ekspertrådet skal oppnevnes som en del av samhandlingen i tråd med pkt. 11.1, og </w:t>
      </w:r>
    </w:p>
    <w:p w14:paraId="4785BC0E"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bistår partene med å forebygge og løse uenigheter og tvister knyttet til gjennomføringen av kontrakten.</w:t>
      </w:r>
    </w:p>
    <w:p w14:paraId="708C3A94" w14:textId="77777777" w:rsidR="00E674EE" w:rsidRPr="00F528CB" w:rsidRDefault="00E674EE" w:rsidP="00E674EE">
      <w:pPr>
        <w:jc w:val="both"/>
        <w:rPr>
          <w:rFonts w:ascii="Times New Roman" w:hAnsi="Times New Roman"/>
          <w:color w:val="000000"/>
          <w:sz w:val="24"/>
          <w:szCs w:val="24"/>
        </w:rPr>
      </w:pPr>
    </w:p>
    <w:p w14:paraId="4EB02345"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Ekspertrådet skal behandle prosjektspesifikke saker, men skal ikke være en del av den daglige gjennomføringen av kontrakten. Ekspertrådet skal heller ikke opptre som mekler mellom partene. Ekspertrådet skal likevel bidra aktivt til at partene under gjennomføringen av kontrakten utarbeider og sikrer nødvendig dokumentasjon for pålitelig tvistebehandling. Det er samarbeidsmøtet som henviser saker til behandling i ekspertrådet. Også ved bruk av ekspertrådet er partene selv ansvarlig for resultatet av arbeidet med tvisteløsning.</w:t>
      </w:r>
    </w:p>
    <w:p w14:paraId="5645F04C" w14:textId="77777777" w:rsidR="00E674EE" w:rsidRPr="00F528CB" w:rsidRDefault="00E674EE" w:rsidP="00E674EE">
      <w:pPr>
        <w:jc w:val="both"/>
        <w:rPr>
          <w:rFonts w:ascii="Times New Roman" w:hAnsi="Times New Roman"/>
          <w:color w:val="000000"/>
          <w:sz w:val="24"/>
          <w:szCs w:val="24"/>
        </w:rPr>
      </w:pPr>
    </w:p>
    <w:p w14:paraId="54207278"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For oppnevning av ekspertrådet gjelder følgende dersom partene ikke blir enig om noe annet:</w:t>
      </w:r>
    </w:p>
    <w:p w14:paraId="7BD43DC8"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Partene skal foreslå ett medlem hver, som skal godkjennes av den andre parten. Dernest</w:t>
      </w:r>
    </w:p>
    <w:p w14:paraId="185319D8"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velges et tredje medlem som skal fungere som ekspertrådets leder. Dette medlem skal foreslås i samarbeid med de to først utpekte medlemmer og skal godkjennes av begge parter. Alle tre medlemmer skal legge fram erklæring som viser uavhengighet til partene. I utgangspunktet er det naturlig å benytte to erfarne teknisk kyndige medlemmer og en erfaren jurist som leder.</w:t>
      </w:r>
    </w:p>
    <w:p w14:paraId="4713346E" w14:textId="77777777" w:rsidR="00E674EE" w:rsidRPr="00F528CB" w:rsidRDefault="00E674EE" w:rsidP="00E674EE">
      <w:pPr>
        <w:jc w:val="both"/>
        <w:rPr>
          <w:rFonts w:ascii="Times New Roman" w:hAnsi="Times New Roman"/>
          <w:color w:val="000000"/>
          <w:sz w:val="24"/>
          <w:szCs w:val="24"/>
        </w:rPr>
      </w:pPr>
    </w:p>
    <w:p w14:paraId="46CF4C4F"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 xml:space="preserve">Begge parter skal medvirke til at ekspertrådet holdes løpende orientert om fremdrift og saker til diskusjon, bl.a. ved </w:t>
      </w:r>
      <w:r w:rsidRPr="00F528CB">
        <w:rPr>
          <w:rFonts w:ascii="Times New Roman" w:hAnsi="Times New Roman"/>
          <w:sz w:val="24"/>
          <w:szCs w:val="24"/>
        </w:rPr>
        <w:t>byggherremøte</w:t>
      </w:r>
      <w:r w:rsidRPr="00F528CB">
        <w:rPr>
          <w:rFonts w:ascii="Times New Roman" w:hAnsi="Times New Roman"/>
          <w:color w:val="000000"/>
          <w:sz w:val="24"/>
          <w:szCs w:val="24"/>
        </w:rPr>
        <w:t>- og særmøtereferater og eventuelle rapporter.</w:t>
      </w:r>
    </w:p>
    <w:p w14:paraId="19AF3F34"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Ekspertrådet skal ha som oppgave å bistå samarbeidsmøtet i spørsmål der det oppstår uenighet i kontraktspørsmål ved å:</w:t>
      </w:r>
    </w:p>
    <w:p w14:paraId="731872D2" w14:textId="77777777" w:rsidR="00E674EE" w:rsidRPr="00F528CB" w:rsidRDefault="00E674EE" w:rsidP="00E674EE">
      <w:pPr>
        <w:jc w:val="both"/>
        <w:rPr>
          <w:rFonts w:ascii="Times New Roman" w:hAnsi="Times New Roman"/>
          <w:color w:val="000000"/>
          <w:sz w:val="24"/>
          <w:szCs w:val="24"/>
        </w:rPr>
      </w:pPr>
    </w:p>
    <w:p w14:paraId="0BF9E6B1"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a) gi uformelle råd (diskusjonspartner for samarbeidsmøtet), når begge parter er enige om det.</w:t>
      </w:r>
    </w:p>
    <w:p w14:paraId="0D13C648"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Hensikten er at partene skal rettledes, gjerne på et tidlig stadium før saker utvikler seg til konflikter.</w:t>
      </w:r>
    </w:p>
    <w:p w14:paraId="4AAA718D" w14:textId="77777777" w:rsidR="00E674EE" w:rsidRPr="00F528CB" w:rsidRDefault="00E674EE" w:rsidP="00E674EE">
      <w:pPr>
        <w:jc w:val="both"/>
        <w:rPr>
          <w:rFonts w:ascii="Times New Roman" w:hAnsi="Times New Roman"/>
          <w:color w:val="000000"/>
          <w:sz w:val="24"/>
          <w:szCs w:val="24"/>
        </w:rPr>
      </w:pPr>
    </w:p>
    <w:p w14:paraId="07D30D4F"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b) gjennomføre prosess for å kunne gi forslag til konkret løsning, etter anmodning fra samarbeidsmøtet. Prosessen skal omfatte begge partenes skriftlige saksframstilling og møter med partene under ledelse av ekspertrådet. Her skal ekspertrådet ta stilling til konflikten, basert på informasjon og dokumentasjon fra partene. Ekspertrådet skal både ta stilling til kravets berettigelse og kompensasjonens størrelse. Ekspertrådets konklusjon med begrunnelse skal være et skriftlig frivillig råd som ikke blir bindende for partene, med mindre begge parter aksepterer rådet.</w:t>
      </w:r>
    </w:p>
    <w:p w14:paraId="46B2566E" w14:textId="77777777" w:rsidR="00E674EE" w:rsidRPr="00F528CB" w:rsidRDefault="00E674EE" w:rsidP="00E674EE">
      <w:pPr>
        <w:jc w:val="both"/>
        <w:rPr>
          <w:rFonts w:ascii="Times New Roman" w:hAnsi="Times New Roman"/>
          <w:color w:val="000000"/>
          <w:sz w:val="24"/>
          <w:szCs w:val="24"/>
        </w:rPr>
      </w:pPr>
    </w:p>
    <w:p w14:paraId="42AAA5C8"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 xml:space="preserve">Dersom samarbeidsmøtet ikke kommer til enighet og det fortsatt er usikkerhet om kravets berettigelse eller kompensasjonens størrelse, gjør byggherren en «midlertidig betaling» til leverandøren. Den midlertidige betalingen vil være i tråd med ekspertrådets råd, såfremt byggherren ikke er av den oppfatning av at rådet er åpenbart uriktig. Betalingen er midlertidig og gjelder bare fram til sluttoppgjør for kontrakten. Hensikten med en midlertidig </w:t>
      </w:r>
      <w:r w:rsidRPr="00F528CB">
        <w:rPr>
          <w:rFonts w:ascii="Times New Roman" w:hAnsi="Times New Roman"/>
          <w:color w:val="000000"/>
          <w:sz w:val="24"/>
          <w:szCs w:val="24"/>
        </w:rPr>
        <w:lastRenderedPageBreak/>
        <w:t xml:space="preserve">betaling er at byggherren så godt det lar seg gjøre, skal oppfylle sin plikt til å betale uomtvistede krav. </w:t>
      </w:r>
    </w:p>
    <w:p w14:paraId="27A6D21C" w14:textId="77777777" w:rsidR="00E674EE" w:rsidRPr="00F528CB" w:rsidRDefault="00E674EE" w:rsidP="00E674EE">
      <w:pPr>
        <w:jc w:val="both"/>
        <w:rPr>
          <w:rFonts w:ascii="Times New Roman" w:hAnsi="Times New Roman"/>
          <w:color w:val="000000"/>
          <w:sz w:val="24"/>
          <w:szCs w:val="24"/>
        </w:rPr>
      </w:pPr>
    </w:p>
    <w:p w14:paraId="45D73797"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Hensikten er videre er å bedre leverandørens likviditet under gjennomføringen av kontrakten og dermed redusere mulige fremtidige krav, herunder forsinkelsesrente på uavklarte saker.</w:t>
      </w:r>
    </w:p>
    <w:p w14:paraId="6C7C7744" w14:textId="77777777" w:rsidR="00E674EE" w:rsidRPr="00F528CB" w:rsidRDefault="00E674EE" w:rsidP="00E674EE">
      <w:pPr>
        <w:jc w:val="both"/>
        <w:rPr>
          <w:rFonts w:ascii="Times New Roman" w:hAnsi="Times New Roman"/>
          <w:color w:val="000000"/>
          <w:sz w:val="24"/>
          <w:szCs w:val="24"/>
        </w:rPr>
      </w:pPr>
    </w:p>
    <w:p w14:paraId="7DF85C9E"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Etter at leverandøren har mottatt en eller flere midlertidige betalinger, skal det for alle A-notaer dokumenteres at det ikke samlet er utbetalt mer enn kontrakten totalt kan gi grunnlag for (opprinnelig kontraktssum og godkjente endringer).</w:t>
      </w:r>
    </w:p>
    <w:p w14:paraId="3C060F69" w14:textId="77777777" w:rsidR="00E674EE" w:rsidRPr="00F528CB" w:rsidRDefault="00E674EE" w:rsidP="00E674EE">
      <w:pPr>
        <w:jc w:val="both"/>
        <w:rPr>
          <w:rFonts w:ascii="Times New Roman" w:hAnsi="Times New Roman"/>
          <w:color w:val="000000"/>
          <w:sz w:val="24"/>
          <w:szCs w:val="24"/>
        </w:rPr>
      </w:pPr>
    </w:p>
    <w:p w14:paraId="4F8A0C48"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Uavklarte saker bringes fram for ekspertrådet så snart som mulig etter at samarbeidsmøtet har avgjort at de ikke kan løse saken. Fra den dato en tvist henvises til ekspertrådet med skriftlig saksframstilling, skal det gå maksimum 30 dager, eller annen frist som partene kan bli enige om, før ekspertrådet meddeler sitt syn.</w:t>
      </w:r>
    </w:p>
    <w:p w14:paraId="7E05F786" w14:textId="77777777" w:rsidR="00E674EE" w:rsidRPr="00F528CB" w:rsidRDefault="00E674EE" w:rsidP="00E674EE">
      <w:pPr>
        <w:jc w:val="both"/>
        <w:rPr>
          <w:rFonts w:ascii="Times New Roman" w:hAnsi="Times New Roman"/>
          <w:color w:val="000000"/>
          <w:sz w:val="24"/>
          <w:szCs w:val="24"/>
        </w:rPr>
      </w:pPr>
    </w:p>
    <w:p w14:paraId="45F5D9EC"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Partene kan ikke avtale at skriftlige anbefalinger fra ekspertrådet skal unntas offentligheten.</w:t>
      </w:r>
    </w:p>
    <w:p w14:paraId="03B61186" w14:textId="77777777" w:rsidR="00E674EE" w:rsidRPr="00F528CB" w:rsidRDefault="00E674EE" w:rsidP="00E674EE">
      <w:pPr>
        <w:jc w:val="both"/>
        <w:rPr>
          <w:rFonts w:ascii="Times New Roman" w:hAnsi="Times New Roman"/>
          <w:color w:val="000000"/>
          <w:sz w:val="24"/>
          <w:szCs w:val="24"/>
        </w:rPr>
      </w:pPr>
    </w:p>
    <w:p w14:paraId="7ACAEC89"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Ekspertrådets skriftlige anbefalinger og midlertidige avgjørelser skal være tilgjengelig for begge organisasjoner tilsvarende andre avgjørelser på prosjektet.</w:t>
      </w:r>
    </w:p>
    <w:p w14:paraId="55E14013" w14:textId="77777777" w:rsidR="00E674EE" w:rsidRPr="00F528CB" w:rsidRDefault="00E674EE" w:rsidP="00E674EE">
      <w:pPr>
        <w:jc w:val="both"/>
        <w:rPr>
          <w:rFonts w:ascii="Times New Roman" w:hAnsi="Times New Roman"/>
          <w:color w:val="000000"/>
          <w:sz w:val="24"/>
          <w:szCs w:val="24"/>
        </w:rPr>
      </w:pPr>
    </w:p>
    <w:p w14:paraId="3D63FFEE"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Honorar og øvrige utgifter til ekspertrådet deles likt mellom partene.</w:t>
      </w:r>
    </w:p>
    <w:p w14:paraId="405E1DEF" w14:textId="77777777" w:rsidR="00E674EE" w:rsidRPr="00F528CB" w:rsidRDefault="00E674EE" w:rsidP="00E674EE">
      <w:pPr>
        <w:jc w:val="both"/>
        <w:rPr>
          <w:rFonts w:ascii="Times New Roman" w:hAnsi="Times New Roman"/>
          <w:color w:val="000000"/>
          <w:sz w:val="24"/>
          <w:szCs w:val="24"/>
        </w:rPr>
      </w:pPr>
    </w:p>
    <w:p w14:paraId="75AF36CF" w14:textId="77777777" w:rsidR="00E674EE" w:rsidRPr="00F528CB" w:rsidRDefault="00E674EE" w:rsidP="00E674EE">
      <w:pPr>
        <w:jc w:val="both"/>
        <w:rPr>
          <w:rFonts w:ascii="Times New Roman" w:hAnsi="Times New Roman"/>
          <w:b/>
          <w:bCs/>
          <w:sz w:val="24"/>
          <w:szCs w:val="24"/>
        </w:rPr>
      </w:pPr>
      <w:bookmarkStart w:id="835" w:name="_Toc44666499"/>
      <w:r w:rsidRPr="00F528CB">
        <w:rPr>
          <w:rFonts w:ascii="Times New Roman" w:hAnsi="Times New Roman"/>
          <w:b/>
          <w:sz w:val="24"/>
          <w:szCs w:val="24"/>
        </w:rPr>
        <w:t>Prosess for å fastlegge betalingsforpliktelsers omfang</w:t>
      </w:r>
      <w:bookmarkEnd w:id="835"/>
      <w:r w:rsidRPr="00F528CB">
        <w:rPr>
          <w:rFonts w:ascii="Times New Roman" w:hAnsi="Times New Roman"/>
          <w:b/>
          <w:bCs/>
          <w:sz w:val="24"/>
          <w:szCs w:val="24"/>
        </w:rPr>
        <w:t>:</w:t>
      </w:r>
    </w:p>
    <w:p w14:paraId="5DD68CFF" w14:textId="77777777" w:rsidR="00E674EE" w:rsidRPr="00F528CB" w:rsidRDefault="00E674EE" w:rsidP="00E674EE">
      <w:pPr>
        <w:jc w:val="both"/>
        <w:rPr>
          <w:rFonts w:ascii="Times New Roman" w:hAnsi="Times New Roman"/>
          <w:color w:val="000000"/>
          <w:sz w:val="24"/>
          <w:szCs w:val="24"/>
        </w:rPr>
      </w:pPr>
    </w:p>
    <w:tbl>
      <w:tblPr>
        <w:tblW w:w="10230" w:type="dxa"/>
        <w:tblCellMar>
          <w:left w:w="0" w:type="dxa"/>
          <w:right w:w="0" w:type="dxa"/>
        </w:tblCellMar>
        <w:tblLook w:val="04A0" w:firstRow="1" w:lastRow="0" w:firstColumn="1" w:lastColumn="0" w:noHBand="0" w:noVBand="1"/>
      </w:tblPr>
      <w:tblGrid>
        <w:gridCol w:w="2542"/>
        <w:gridCol w:w="7688"/>
      </w:tblGrid>
      <w:tr w:rsidR="00E674EE" w:rsidRPr="00F528CB" w14:paraId="02CA37FD" w14:textId="77777777" w:rsidTr="004748A0">
        <w:trPr>
          <w:trHeight w:val="257"/>
        </w:trPr>
        <w:tc>
          <w:tcPr>
            <w:tcW w:w="2542" w:type="dxa"/>
            <w:tcBorders>
              <w:top w:val="single" w:sz="8" w:space="0" w:color="A3A3A3"/>
              <w:left w:val="single" w:sz="8" w:space="0" w:color="A3A3A3"/>
              <w:bottom w:val="single" w:sz="8" w:space="0" w:color="A3A3A3"/>
              <w:right w:val="single" w:sz="8" w:space="0" w:color="A3A3A3"/>
            </w:tcBorders>
            <w:shd w:val="clear" w:color="auto" w:fill="D9E2F3"/>
            <w:tcMar>
              <w:top w:w="80" w:type="dxa"/>
              <w:left w:w="80" w:type="dxa"/>
              <w:bottom w:w="80" w:type="dxa"/>
              <w:right w:w="80" w:type="dxa"/>
            </w:tcMar>
            <w:hideMark/>
          </w:tcPr>
          <w:p w14:paraId="0AEBFEC3" w14:textId="77777777" w:rsidR="00E674EE" w:rsidRPr="00F528CB" w:rsidRDefault="00E674EE" w:rsidP="00E674EE">
            <w:pPr>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«Trappetrinn» </w:t>
            </w:r>
          </w:p>
        </w:tc>
        <w:tc>
          <w:tcPr>
            <w:tcW w:w="7688" w:type="dxa"/>
            <w:tcBorders>
              <w:top w:val="single" w:sz="8" w:space="0" w:color="A3A3A3"/>
              <w:left w:val="nil"/>
              <w:bottom w:val="single" w:sz="8" w:space="0" w:color="A3A3A3"/>
              <w:right w:val="single" w:sz="8" w:space="0" w:color="A3A3A3"/>
            </w:tcBorders>
            <w:shd w:val="clear" w:color="auto" w:fill="D9E2F3"/>
            <w:tcMar>
              <w:top w:w="80" w:type="dxa"/>
              <w:left w:w="80" w:type="dxa"/>
              <w:bottom w:w="80" w:type="dxa"/>
              <w:right w:w="80" w:type="dxa"/>
            </w:tcMar>
            <w:hideMark/>
          </w:tcPr>
          <w:p w14:paraId="1A993670" w14:textId="77777777" w:rsidR="00E674EE" w:rsidRPr="00F528CB" w:rsidRDefault="00E674EE" w:rsidP="00E674EE">
            <w:pPr>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Hva gjøres</w:t>
            </w:r>
          </w:p>
        </w:tc>
      </w:tr>
    </w:tbl>
    <w:p w14:paraId="22D29B76" w14:textId="77777777" w:rsidR="00E674EE" w:rsidRPr="00F528CB" w:rsidRDefault="00E674EE" w:rsidP="00E674EE"/>
    <w:p w14:paraId="04A2BA57" w14:textId="77777777" w:rsidR="00E674EE" w:rsidRPr="00F528CB" w:rsidRDefault="00E674EE" w:rsidP="00E674EE"/>
    <w:tbl>
      <w:tblPr>
        <w:tblW w:w="10230" w:type="dxa"/>
        <w:tblCellMar>
          <w:left w:w="0" w:type="dxa"/>
          <w:right w:w="0" w:type="dxa"/>
        </w:tblCellMar>
        <w:tblLook w:val="04A0" w:firstRow="1" w:lastRow="0" w:firstColumn="1" w:lastColumn="0" w:noHBand="0" w:noVBand="1"/>
      </w:tblPr>
      <w:tblGrid>
        <w:gridCol w:w="2542"/>
        <w:gridCol w:w="7688"/>
      </w:tblGrid>
      <w:tr w:rsidR="00E674EE" w:rsidRPr="00F528CB" w14:paraId="473979C3" w14:textId="77777777" w:rsidTr="004748A0">
        <w:trPr>
          <w:trHeight w:val="2305"/>
        </w:trPr>
        <w:tc>
          <w:tcPr>
            <w:tcW w:w="2542" w:type="dxa"/>
            <w:tcBorders>
              <w:top w:val="nil"/>
              <w:left w:val="single" w:sz="8" w:space="0" w:color="A3A3A3"/>
              <w:bottom w:val="single" w:sz="4" w:space="0" w:color="auto"/>
              <w:right w:val="single" w:sz="8" w:space="0" w:color="A3A3A3"/>
            </w:tcBorders>
            <w:tcMar>
              <w:top w:w="80" w:type="dxa"/>
              <w:left w:w="80" w:type="dxa"/>
              <w:bottom w:w="80" w:type="dxa"/>
              <w:right w:w="80" w:type="dxa"/>
            </w:tcMar>
          </w:tcPr>
          <w:p w14:paraId="71D3561F" w14:textId="77777777" w:rsidR="00E674EE" w:rsidRPr="00F528CB" w:rsidRDefault="00E674EE" w:rsidP="00E674EE">
            <w:pPr>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Varsel om krav eller krav om endringsordre (KOE)</w:t>
            </w:r>
          </w:p>
          <w:p w14:paraId="539BDE25" w14:textId="77777777" w:rsidR="00E674EE" w:rsidRPr="00F528CB" w:rsidRDefault="00E674EE" w:rsidP="00E674EE">
            <w:pPr>
              <w:jc w:val="both"/>
              <w:rPr>
                <w:rFonts w:ascii="Times New Roman" w:hAnsi="Times New Roman"/>
                <w:color w:val="000000"/>
                <w:sz w:val="22"/>
                <w:szCs w:val="22"/>
                <w:lang w:eastAsia="nb-NO"/>
              </w:rPr>
            </w:pPr>
          </w:p>
          <w:p w14:paraId="1DA60716" w14:textId="77777777" w:rsidR="00E674EE" w:rsidRPr="00F528CB" w:rsidRDefault="00E674EE" w:rsidP="00E674EE">
            <w:pPr>
              <w:jc w:val="both"/>
              <w:rPr>
                <w:rFonts w:ascii="Times New Roman" w:hAnsi="Times New Roman"/>
                <w:color w:val="000000"/>
                <w:sz w:val="22"/>
                <w:szCs w:val="22"/>
                <w:lang w:eastAsia="nb-NO"/>
              </w:rPr>
            </w:pPr>
          </w:p>
        </w:tc>
        <w:tc>
          <w:tcPr>
            <w:tcW w:w="7688" w:type="dxa"/>
            <w:tcBorders>
              <w:top w:val="nil"/>
              <w:left w:val="nil"/>
              <w:bottom w:val="single" w:sz="4" w:space="0" w:color="auto"/>
              <w:right w:val="single" w:sz="8" w:space="0" w:color="A3A3A3"/>
            </w:tcBorders>
            <w:tcMar>
              <w:top w:w="80" w:type="dxa"/>
              <w:left w:w="80" w:type="dxa"/>
              <w:bottom w:w="80" w:type="dxa"/>
              <w:right w:w="80" w:type="dxa"/>
            </w:tcMar>
          </w:tcPr>
          <w:p w14:paraId="056AA213"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Frister:</w:t>
            </w:r>
          </w:p>
          <w:p w14:paraId="66D86687"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Fra denne dato (varsel eller KOE) teller tiden i konfliktløsningstrappa (3 mnd)</w:t>
            </w:r>
          </w:p>
          <w:p w14:paraId="16E228A8" w14:textId="77777777" w:rsidR="00E674EE" w:rsidRPr="00F528CB" w:rsidRDefault="00E674EE" w:rsidP="00E674EE">
            <w:pPr>
              <w:rPr>
                <w:rFonts w:ascii="Times New Roman" w:hAnsi="Times New Roman"/>
                <w:color w:val="000000"/>
                <w:sz w:val="22"/>
                <w:szCs w:val="22"/>
                <w:lang w:eastAsia="nb-NO"/>
              </w:rPr>
            </w:pPr>
          </w:p>
          <w:p w14:paraId="7D3E5FD0"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Leverandøren varsler i henhold til kontrakt. </w:t>
            </w:r>
          </w:p>
          <w:p w14:paraId="5CEEA3E6"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BH håndterer/svarer ut med endringsordre (EO), eller bestrider hele eller deler av kravet </w:t>
            </w:r>
          </w:p>
          <w:p w14:paraId="4A1299C7" w14:textId="77777777" w:rsidR="00E674EE" w:rsidRPr="00F528CB" w:rsidRDefault="00E674EE" w:rsidP="00E674EE">
            <w:pPr>
              <w:rPr>
                <w:rFonts w:ascii="Times New Roman" w:hAnsi="Times New Roman"/>
                <w:color w:val="000000"/>
                <w:sz w:val="22"/>
                <w:szCs w:val="22"/>
                <w:lang w:eastAsia="nb-NO"/>
              </w:rPr>
            </w:pPr>
          </w:p>
          <w:p w14:paraId="46A23E5C"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Kravoversikt oppdateres </w:t>
            </w:r>
          </w:p>
          <w:p w14:paraId="593F2BCF"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Uomtvistet faktureres </w:t>
            </w:r>
          </w:p>
          <w:p w14:paraId="67807C9D"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Omtvistet beløp forsøkes løst gjennom byggherremøter/særmøter og dokumentasjon (maks 3 mnd)</w:t>
            </w:r>
          </w:p>
        </w:tc>
      </w:tr>
      <w:tr w:rsidR="00E674EE" w:rsidRPr="00F528CB" w14:paraId="0080B858" w14:textId="77777777" w:rsidTr="004748A0">
        <w:trPr>
          <w:trHeight w:val="2609"/>
        </w:trPr>
        <w:tc>
          <w:tcPr>
            <w:tcW w:w="2542" w:type="dxa"/>
            <w:tcBorders>
              <w:top w:val="single" w:sz="4" w:space="0" w:color="auto"/>
              <w:left w:val="single" w:sz="8" w:space="0" w:color="A3A3A3"/>
              <w:bottom w:val="single" w:sz="8" w:space="0" w:color="A3A3A3"/>
              <w:right w:val="single" w:sz="8" w:space="0" w:color="A3A3A3"/>
            </w:tcBorders>
            <w:tcMar>
              <w:top w:w="80" w:type="dxa"/>
              <w:left w:w="80" w:type="dxa"/>
              <w:bottom w:w="80" w:type="dxa"/>
              <w:right w:w="80" w:type="dxa"/>
            </w:tcMar>
          </w:tcPr>
          <w:p w14:paraId="030108CF"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Skriftlig oppfordring om å betale omtvistet beløp. </w:t>
            </w:r>
          </w:p>
          <w:p w14:paraId="59BB8DF1"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Senest 3 mnd etter varsel/KOE</w:t>
            </w:r>
          </w:p>
          <w:p w14:paraId="0B413EDB" w14:textId="77777777" w:rsidR="00E674EE" w:rsidRPr="00F528CB" w:rsidRDefault="00E674EE" w:rsidP="00E674EE">
            <w:pPr>
              <w:jc w:val="both"/>
              <w:rPr>
                <w:rFonts w:ascii="Times New Roman" w:hAnsi="Times New Roman"/>
                <w:color w:val="000000"/>
                <w:sz w:val="22"/>
                <w:szCs w:val="22"/>
                <w:lang w:eastAsia="nb-NO"/>
              </w:rPr>
            </w:pPr>
          </w:p>
        </w:tc>
        <w:tc>
          <w:tcPr>
            <w:tcW w:w="7688" w:type="dxa"/>
            <w:tcBorders>
              <w:top w:val="single" w:sz="4" w:space="0" w:color="auto"/>
              <w:left w:val="nil"/>
              <w:bottom w:val="single" w:sz="8" w:space="0" w:color="A3A3A3"/>
              <w:right w:val="single" w:sz="8" w:space="0" w:color="A3A3A3"/>
            </w:tcBorders>
            <w:tcMar>
              <w:top w:w="80" w:type="dxa"/>
              <w:left w:w="80" w:type="dxa"/>
              <w:bottom w:w="80" w:type="dxa"/>
              <w:right w:w="80" w:type="dxa"/>
            </w:tcMar>
          </w:tcPr>
          <w:p w14:paraId="61151C0B" w14:textId="77777777" w:rsidR="00E674EE" w:rsidRPr="00F528CB" w:rsidRDefault="00E674EE" w:rsidP="00E674EE">
            <w:pPr>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Frister</w:t>
            </w:r>
          </w:p>
          <w:p w14:paraId="01E1AC97" w14:textId="77777777" w:rsidR="00E674EE" w:rsidRPr="00F528CB" w:rsidRDefault="00E674EE" w:rsidP="00E674EE">
            <w:pPr>
              <w:numPr>
                <w:ilvl w:val="0"/>
                <w:numId w:val="43"/>
              </w:numPr>
              <w:spacing w:after="160" w:line="252" w:lineRule="auto"/>
              <w:contextualSpacing/>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Fra denne dato + 30 dager løper forsinkelsesrenter </w:t>
            </w:r>
          </w:p>
          <w:p w14:paraId="49A6C11F" w14:textId="77777777" w:rsidR="00E674EE" w:rsidRPr="00F528CB" w:rsidRDefault="00E674EE" w:rsidP="00E674EE">
            <w:pPr>
              <w:numPr>
                <w:ilvl w:val="0"/>
                <w:numId w:val="43"/>
              </w:numPr>
              <w:spacing w:after="160" w:line="252" w:lineRule="auto"/>
              <w:contextualSpacing/>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Fra denne dato løper foreldelsesfrist</w:t>
            </w:r>
          </w:p>
          <w:p w14:paraId="1D4B98CF" w14:textId="77777777" w:rsidR="00E674EE" w:rsidRPr="00F528CB" w:rsidRDefault="00E674EE" w:rsidP="00E674EE">
            <w:pPr>
              <w:ind w:left="360"/>
              <w:contextualSpacing/>
              <w:jc w:val="both"/>
              <w:rPr>
                <w:rFonts w:ascii="Times New Roman" w:eastAsia="Calibri" w:hAnsi="Times New Roman"/>
                <w:color w:val="000000"/>
                <w:sz w:val="22"/>
                <w:szCs w:val="22"/>
                <w:lang w:eastAsia="nb-NO"/>
              </w:rPr>
            </w:pPr>
          </w:p>
          <w:p w14:paraId="7831FFCF" w14:textId="77777777" w:rsidR="00E674EE" w:rsidRPr="00F528CB" w:rsidRDefault="00E674EE" w:rsidP="00E674EE">
            <w:pPr>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BH tar så snart som mulig stilling til oppfordring om å betale.  </w:t>
            </w:r>
          </w:p>
          <w:p w14:paraId="312F9466" w14:textId="77777777" w:rsidR="00E674EE" w:rsidRPr="00F528CB" w:rsidRDefault="00E674EE" w:rsidP="00E674EE">
            <w:pPr>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BH gir en skriftlig tilbakemelding på om hele eller deler av kravet er omtvistet</w:t>
            </w:r>
          </w:p>
          <w:p w14:paraId="095CCBA0" w14:textId="77777777" w:rsidR="00E674EE" w:rsidRPr="00F528CB" w:rsidRDefault="00E674EE" w:rsidP="00E674EE">
            <w:pPr>
              <w:jc w:val="both"/>
              <w:rPr>
                <w:rFonts w:ascii="Times New Roman" w:hAnsi="Times New Roman"/>
                <w:color w:val="000000"/>
                <w:sz w:val="22"/>
                <w:szCs w:val="22"/>
                <w:lang w:eastAsia="nb-NO"/>
              </w:rPr>
            </w:pPr>
          </w:p>
          <w:p w14:paraId="47FC5FF0" w14:textId="77777777" w:rsidR="00E674EE" w:rsidRPr="00F528CB" w:rsidRDefault="00E674EE" w:rsidP="00E674EE">
            <w:pPr>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Kravoversikt oppdateres </w:t>
            </w:r>
          </w:p>
          <w:p w14:paraId="37F95779" w14:textId="77777777" w:rsidR="00E674EE" w:rsidRPr="00F528CB" w:rsidRDefault="00E674EE" w:rsidP="00E674EE">
            <w:pPr>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Uomtvistet faktureres </w:t>
            </w:r>
          </w:p>
          <w:p w14:paraId="739D9C43" w14:textId="77777777" w:rsidR="00E674EE" w:rsidRPr="00F528CB" w:rsidRDefault="00E674EE" w:rsidP="00E674EE">
            <w:pPr>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Omtvistet sak sendes samarbeidsmøtet omgående for videre prosess </w:t>
            </w:r>
          </w:p>
        </w:tc>
      </w:tr>
      <w:tr w:rsidR="00E674EE" w:rsidRPr="00F528CB" w14:paraId="0F435626" w14:textId="77777777" w:rsidTr="004748A0">
        <w:trPr>
          <w:trHeight w:val="2912"/>
        </w:trPr>
        <w:tc>
          <w:tcPr>
            <w:tcW w:w="2542" w:type="dxa"/>
            <w:tcBorders>
              <w:top w:val="nil"/>
              <w:left w:val="single" w:sz="8" w:space="0" w:color="A3A3A3"/>
              <w:bottom w:val="single" w:sz="4" w:space="0" w:color="auto"/>
              <w:right w:val="single" w:sz="8" w:space="0" w:color="A3A3A3"/>
            </w:tcBorders>
            <w:tcMar>
              <w:top w:w="80" w:type="dxa"/>
              <w:left w:w="80" w:type="dxa"/>
              <w:bottom w:w="80" w:type="dxa"/>
              <w:right w:w="80" w:type="dxa"/>
            </w:tcMar>
            <w:hideMark/>
          </w:tcPr>
          <w:p w14:paraId="652CC123"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lastRenderedPageBreak/>
              <w:t>Uenighet (oppfordring til å betale) løftes til samarbeidsmøtet</w:t>
            </w:r>
          </w:p>
        </w:tc>
        <w:tc>
          <w:tcPr>
            <w:tcW w:w="7688" w:type="dxa"/>
            <w:tcBorders>
              <w:top w:val="nil"/>
              <w:left w:val="nil"/>
              <w:bottom w:val="single" w:sz="4" w:space="0" w:color="auto"/>
              <w:right w:val="single" w:sz="8" w:space="0" w:color="A3A3A3"/>
            </w:tcBorders>
            <w:tcMar>
              <w:top w:w="80" w:type="dxa"/>
              <w:left w:w="80" w:type="dxa"/>
              <w:bottom w:w="80" w:type="dxa"/>
              <w:right w:w="80" w:type="dxa"/>
            </w:tcMar>
          </w:tcPr>
          <w:p w14:paraId="00FA4C43" w14:textId="77777777" w:rsidR="00E674EE" w:rsidRPr="00F528CB" w:rsidRDefault="00E674EE" w:rsidP="00E674EE">
            <w:pPr>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Samarbeidsmøtet kan</w:t>
            </w:r>
          </w:p>
          <w:p w14:paraId="1D4C5E8A" w14:textId="77777777" w:rsidR="00E674EE" w:rsidRPr="00F528CB" w:rsidRDefault="00E674EE" w:rsidP="00E674EE">
            <w:pPr>
              <w:numPr>
                <w:ilvl w:val="0"/>
                <w:numId w:val="44"/>
              </w:numPr>
              <w:spacing w:after="160" w:line="252" w:lineRule="auto"/>
              <w:contextualSpacing/>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Enes om at kravet er umodent og avtale videre prosess </w:t>
            </w:r>
          </w:p>
          <w:p w14:paraId="15D39074" w14:textId="77777777" w:rsidR="00E674EE" w:rsidRPr="00F528CB" w:rsidRDefault="00E674EE" w:rsidP="00E674EE">
            <w:pPr>
              <w:numPr>
                <w:ilvl w:val="0"/>
                <w:numId w:val="44"/>
              </w:numPr>
              <w:spacing w:after="160" w:line="252" w:lineRule="auto"/>
              <w:contextualSpacing/>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Sende saken tilbake til byggherremøtet</w:t>
            </w:r>
          </w:p>
          <w:p w14:paraId="70597995" w14:textId="77777777" w:rsidR="00E674EE" w:rsidRPr="00F528CB" w:rsidRDefault="00E674EE" w:rsidP="00E674EE">
            <w:pPr>
              <w:numPr>
                <w:ilvl w:val="0"/>
                <w:numId w:val="44"/>
              </w:numPr>
              <w:spacing w:after="160" w:line="252" w:lineRule="auto"/>
              <w:contextualSpacing/>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Løse saken</w:t>
            </w:r>
          </w:p>
          <w:p w14:paraId="339A3D9B" w14:textId="77777777" w:rsidR="00E674EE" w:rsidRPr="00F528CB" w:rsidRDefault="00E674EE" w:rsidP="00E674EE">
            <w:pPr>
              <w:numPr>
                <w:ilvl w:val="0"/>
                <w:numId w:val="44"/>
              </w:numPr>
              <w:spacing w:after="160" w:line="252" w:lineRule="auto"/>
              <w:contextualSpacing/>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Be om hjelp fra prosessleder samhandling</w:t>
            </w:r>
          </w:p>
          <w:p w14:paraId="3F3A37E7" w14:textId="77777777" w:rsidR="00E674EE" w:rsidRPr="00F528CB" w:rsidRDefault="00E674EE" w:rsidP="00E674EE">
            <w:pPr>
              <w:numPr>
                <w:ilvl w:val="0"/>
                <w:numId w:val="44"/>
              </w:numPr>
              <w:spacing w:after="160" w:line="252" w:lineRule="auto"/>
              <w:contextualSpacing/>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Samarbeidsmøtet kan be om ekspertråd. </w:t>
            </w:r>
          </w:p>
          <w:p w14:paraId="377F7588" w14:textId="77777777" w:rsidR="00E674EE" w:rsidRPr="00F528CB" w:rsidRDefault="00E674EE" w:rsidP="00E674EE">
            <w:pPr>
              <w:numPr>
                <w:ilvl w:val="1"/>
                <w:numId w:val="44"/>
              </w:numPr>
              <w:spacing w:after="160" w:line="252" w:lineRule="auto"/>
              <w:contextualSpacing/>
              <w:jc w:val="both"/>
              <w:rPr>
                <w:rFonts w:ascii="Times New Roman" w:hAnsi="Times New Roman"/>
                <w:color w:val="000000"/>
                <w:sz w:val="22"/>
                <w:szCs w:val="22"/>
                <w:shd w:val="clear" w:color="auto" w:fill="FFFF99"/>
                <w:lang w:eastAsia="nb-NO"/>
              </w:rPr>
            </w:pPr>
            <w:r w:rsidRPr="00F528CB">
              <w:rPr>
                <w:rFonts w:ascii="Times New Roman" w:hAnsi="Times New Roman"/>
                <w:color w:val="000000"/>
                <w:sz w:val="22"/>
                <w:szCs w:val="22"/>
                <w:lang w:eastAsia="nb-NO"/>
              </w:rPr>
              <w:t xml:space="preserve">Ikke enighet – «midlertidig betaling». </w:t>
            </w:r>
          </w:p>
          <w:p w14:paraId="2FCCA95D" w14:textId="77777777" w:rsidR="00E674EE" w:rsidRPr="00F528CB" w:rsidRDefault="00E674EE" w:rsidP="00E674EE">
            <w:pPr>
              <w:jc w:val="both"/>
              <w:rPr>
                <w:rFonts w:ascii="Times New Roman" w:eastAsia="Calibri" w:hAnsi="Times New Roman"/>
                <w:color w:val="000000"/>
                <w:sz w:val="22"/>
                <w:szCs w:val="22"/>
                <w:lang w:eastAsia="nb-NO"/>
              </w:rPr>
            </w:pPr>
          </w:p>
          <w:p w14:paraId="598A2F26" w14:textId="77777777" w:rsidR="00E674EE" w:rsidRPr="00F528CB" w:rsidRDefault="00E674EE" w:rsidP="00E674EE">
            <w:pPr>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Kravoversikt oppdateres </w:t>
            </w:r>
          </w:p>
          <w:p w14:paraId="253FA0E5" w14:textId="77777777" w:rsidR="00E674EE" w:rsidRPr="00F528CB" w:rsidRDefault="00E674EE" w:rsidP="00E674EE">
            <w:pPr>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Uomtvistet beløp faktureres </w:t>
            </w:r>
          </w:p>
          <w:p w14:paraId="150C2DBD" w14:textId="77777777" w:rsidR="00E674EE" w:rsidRPr="00F528CB" w:rsidRDefault="00E674EE" w:rsidP="00E674EE">
            <w:pPr>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Omtvistet beløp behandles videre i årlig gjennomgang. </w:t>
            </w:r>
          </w:p>
        </w:tc>
      </w:tr>
      <w:tr w:rsidR="00E674EE" w:rsidRPr="00F528CB" w14:paraId="0628B022" w14:textId="77777777" w:rsidTr="004748A0">
        <w:trPr>
          <w:trHeight w:val="1547"/>
        </w:trPr>
        <w:tc>
          <w:tcPr>
            <w:tcW w:w="2542" w:type="dxa"/>
            <w:tcBorders>
              <w:top w:val="single" w:sz="4" w:space="0" w:color="auto"/>
              <w:left w:val="single" w:sz="4" w:space="0" w:color="auto"/>
              <w:bottom w:val="single" w:sz="4" w:space="0" w:color="auto"/>
              <w:right w:val="single" w:sz="8" w:space="0" w:color="A3A3A3"/>
            </w:tcBorders>
            <w:tcMar>
              <w:top w:w="80" w:type="dxa"/>
              <w:left w:w="80" w:type="dxa"/>
              <w:bottom w:w="80" w:type="dxa"/>
              <w:right w:w="80" w:type="dxa"/>
            </w:tcMar>
            <w:hideMark/>
          </w:tcPr>
          <w:p w14:paraId="254CA2E8"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Årlig gjennomgang av kravoversikt.</w:t>
            </w:r>
          </w:p>
        </w:tc>
        <w:tc>
          <w:tcPr>
            <w:tcW w:w="7688" w:type="dxa"/>
            <w:tcBorders>
              <w:top w:val="single" w:sz="4" w:space="0" w:color="auto"/>
              <w:left w:val="nil"/>
              <w:bottom w:val="single" w:sz="4" w:space="0" w:color="auto"/>
              <w:right w:val="single" w:sz="4" w:space="0" w:color="auto"/>
            </w:tcBorders>
            <w:tcMar>
              <w:top w:w="80" w:type="dxa"/>
              <w:left w:w="80" w:type="dxa"/>
              <w:bottom w:w="80" w:type="dxa"/>
              <w:right w:w="80" w:type="dxa"/>
            </w:tcMar>
          </w:tcPr>
          <w:p w14:paraId="0812737A"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En gang per år: Samarbeidsmøtet gjennomgår kravoversikten. Det vurderes om omtvistede krav kan løses.</w:t>
            </w:r>
          </w:p>
          <w:p w14:paraId="46E4D6F4" w14:textId="77777777" w:rsidR="00E674EE" w:rsidRPr="00F528CB" w:rsidRDefault="00E674EE" w:rsidP="00E674EE">
            <w:pPr>
              <w:rPr>
                <w:rFonts w:ascii="Times New Roman" w:hAnsi="Times New Roman"/>
                <w:color w:val="000000"/>
                <w:sz w:val="22"/>
                <w:szCs w:val="22"/>
                <w:lang w:eastAsia="nb-NO"/>
              </w:rPr>
            </w:pPr>
          </w:p>
          <w:p w14:paraId="54171AFE"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Mulighet for forlengelse av foreldelsesfrist. </w:t>
            </w:r>
            <w:r w:rsidRPr="00F528CB">
              <w:rPr>
                <w:rFonts w:ascii="Times New Roman" w:hAnsi="Times New Roman"/>
                <w:sz w:val="22"/>
                <w:szCs w:val="22"/>
                <w:lang w:eastAsia="nb-NO"/>
              </w:rPr>
              <w:t>Om ønskelig kan samarbeidsmøtet enes om "fornyelse" av eksisterende krav.  "Fornying" innebærer at dato for årlig gjennomgang defineres som «oppstart» for foreldelsesfristen. </w:t>
            </w:r>
          </w:p>
          <w:p w14:paraId="15735FA3" w14:textId="77777777" w:rsidR="00E674EE" w:rsidRPr="00F528CB" w:rsidRDefault="00E674EE" w:rsidP="00E674EE">
            <w:pPr>
              <w:jc w:val="both"/>
              <w:rPr>
                <w:rFonts w:ascii="Times New Roman" w:hAnsi="Times New Roman"/>
                <w:color w:val="000000"/>
                <w:sz w:val="22"/>
                <w:szCs w:val="22"/>
                <w:lang w:eastAsia="nb-NO"/>
              </w:rPr>
            </w:pPr>
          </w:p>
        </w:tc>
      </w:tr>
      <w:tr w:rsidR="00E674EE" w:rsidRPr="00F528CB" w14:paraId="31346E2C" w14:textId="77777777" w:rsidTr="004748A0">
        <w:trPr>
          <w:trHeight w:val="1547"/>
        </w:trPr>
        <w:tc>
          <w:tcPr>
            <w:tcW w:w="254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61F9B981" w14:textId="77777777" w:rsidR="00E674EE" w:rsidRPr="00F528CB" w:rsidRDefault="00E674EE" w:rsidP="00E674EE">
            <w:pPr>
              <w:jc w:val="both"/>
              <w:rPr>
                <w:rFonts w:ascii="Times New Roman" w:hAnsi="Times New Roman"/>
                <w:color w:val="000000"/>
                <w:sz w:val="22"/>
                <w:szCs w:val="22"/>
                <w:lang w:eastAsia="nb-NO"/>
              </w:rPr>
            </w:pPr>
            <w:r w:rsidRPr="00F528CB">
              <w:rPr>
                <w:rFonts w:ascii="Times New Roman" w:hAnsi="Times New Roman"/>
                <w:color w:val="000000"/>
                <w:sz w:val="22"/>
                <w:szCs w:val="22"/>
                <w:lang w:eastAsia="nb-NO"/>
              </w:rPr>
              <w:t>Sluttoppgjør</w:t>
            </w:r>
          </w:p>
        </w:tc>
        <w:tc>
          <w:tcPr>
            <w:tcW w:w="768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44E69B2"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 xml:space="preserve">Ved kontraktens slutt sendes en siste skriftlig oppfordring om betaling. Den inneholder en sluttoppstilling av kravoversikten og behandles i prinsippet som en «vanlig» skriftlig oppfordring til å betale. </w:t>
            </w:r>
          </w:p>
          <w:p w14:paraId="0F39B7B8"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Byggherren har på dette tidspunktet ikke utbetalt mer enn opprinnelig kontraktssum inkludert godkjente endringer (midlertidige utbetalinger tilbakeholdes).</w:t>
            </w:r>
          </w:p>
          <w:p w14:paraId="3449D075" w14:textId="77777777" w:rsidR="00E674EE" w:rsidRPr="00F528CB" w:rsidRDefault="00E674EE" w:rsidP="00E674EE">
            <w:pPr>
              <w:rPr>
                <w:rFonts w:ascii="Times New Roman" w:hAnsi="Times New Roman"/>
                <w:color w:val="000000"/>
                <w:sz w:val="22"/>
                <w:szCs w:val="22"/>
                <w:lang w:eastAsia="nb-NO"/>
              </w:rPr>
            </w:pPr>
          </w:p>
          <w:p w14:paraId="0ECEDE57" w14:textId="77777777" w:rsidR="00E674EE" w:rsidRPr="00F528CB" w:rsidRDefault="00E674EE" w:rsidP="00E674EE">
            <w:pPr>
              <w:rPr>
                <w:rFonts w:ascii="Times New Roman" w:hAnsi="Times New Roman"/>
                <w:color w:val="000000"/>
                <w:sz w:val="22"/>
                <w:szCs w:val="22"/>
                <w:lang w:eastAsia="nb-NO"/>
              </w:rPr>
            </w:pPr>
            <w:r w:rsidRPr="00F528CB">
              <w:rPr>
                <w:rFonts w:ascii="Times New Roman" w:hAnsi="Times New Roman"/>
                <w:color w:val="000000"/>
                <w:sz w:val="22"/>
                <w:szCs w:val="22"/>
                <w:lang w:eastAsia="nb-NO"/>
              </w:rPr>
              <w:t>Frist for innmelding av siste skriftlige oppfordring om betaling er to måneder.</w:t>
            </w:r>
          </w:p>
        </w:tc>
      </w:tr>
    </w:tbl>
    <w:p w14:paraId="43735B29" w14:textId="77777777" w:rsidR="00E674EE" w:rsidRPr="00F528CB" w:rsidRDefault="00E674EE" w:rsidP="00E674EE">
      <w:pPr>
        <w:jc w:val="both"/>
        <w:rPr>
          <w:rFonts w:ascii="Arial" w:eastAsia="Calibri" w:hAnsi="Arial" w:cs="Arial"/>
          <w:color w:val="000000"/>
        </w:rPr>
      </w:pPr>
    </w:p>
    <w:p w14:paraId="3B7D112E" w14:textId="77777777" w:rsidR="00E674EE" w:rsidRPr="00F528CB" w:rsidRDefault="00E674EE" w:rsidP="00E674EE">
      <w:pPr>
        <w:jc w:val="both"/>
        <w:rPr>
          <w:rFonts w:ascii="Arial" w:eastAsia="Calibri" w:hAnsi="Arial" w:cs="Arial"/>
          <w:color w:val="000000"/>
        </w:rPr>
      </w:pPr>
    </w:p>
    <w:p w14:paraId="4808F105"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836" w:name="_Toc112941644"/>
      <w:r w:rsidRPr="00F528CB">
        <w:rPr>
          <w:rFonts w:ascii="Times New Roman" w:eastAsia="Yu Gothic Light" w:hAnsi="Times New Roman"/>
          <w:b/>
          <w:sz w:val="26"/>
          <w:szCs w:val="26"/>
        </w:rPr>
        <w:t>47.2 Part ved søksmål</w:t>
      </w:r>
      <w:bookmarkEnd w:id="836"/>
    </w:p>
    <w:p w14:paraId="1A132875" w14:textId="77777777" w:rsidR="00E674EE" w:rsidRPr="00F528CB" w:rsidRDefault="00E674EE" w:rsidP="00E674EE">
      <w:pPr>
        <w:jc w:val="both"/>
        <w:rPr>
          <w:rFonts w:ascii="Times New Roman" w:hAnsi="Times New Roman"/>
          <w:sz w:val="24"/>
          <w:szCs w:val="24"/>
        </w:rPr>
      </w:pPr>
    </w:p>
    <w:p w14:paraId="6C03C999"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For tvister som leverandøren vil forfølge ved klage eller søksmål, er staten ved Samferdselsdepartementet rett part. Det samme gjelder søksmål som staten måtte ha mot leverandøren.</w:t>
      </w:r>
    </w:p>
    <w:p w14:paraId="6859DC27" w14:textId="77777777" w:rsidR="00E674EE" w:rsidRPr="00F528CB" w:rsidRDefault="00E674EE" w:rsidP="00E674EE">
      <w:pPr>
        <w:rPr>
          <w:rFonts w:ascii="Times New Roman" w:hAnsi="Times New Roman"/>
          <w:sz w:val="24"/>
          <w:szCs w:val="24"/>
        </w:rPr>
      </w:pPr>
      <w:bookmarkStart w:id="837" w:name="_Toc273532669"/>
      <w:bookmarkStart w:id="838" w:name="_Toc497142372"/>
      <w:bookmarkStart w:id="839" w:name="_Toc508287332"/>
      <w:bookmarkStart w:id="840" w:name="_Toc508288467"/>
      <w:bookmarkStart w:id="841" w:name="_Toc508288580"/>
      <w:bookmarkStart w:id="842" w:name="_Toc520913008"/>
      <w:bookmarkStart w:id="843" w:name="_Toc520913400"/>
      <w:bookmarkStart w:id="844" w:name="_Toc40296256"/>
      <w:bookmarkStart w:id="845" w:name="_Toc41037281"/>
    </w:p>
    <w:p w14:paraId="5A5FC1D2"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846" w:name="_Toc44326823"/>
      <w:bookmarkStart w:id="847" w:name="_Toc112941645"/>
      <w:r w:rsidRPr="00F528CB">
        <w:rPr>
          <w:rFonts w:ascii="Times New Roman" w:hAnsi="Times New Roman"/>
          <w:b/>
          <w:sz w:val="28"/>
          <w:szCs w:val="28"/>
        </w:rPr>
        <w:t>48 Helse, miljø og sikkerhet (HMS)</w:t>
      </w:r>
      <w:bookmarkEnd w:id="837"/>
      <w:r w:rsidRPr="00F528CB">
        <w:rPr>
          <w:rFonts w:ascii="Times New Roman" w:hAnsi="Times New Roman"/>
          <w:b/>
          <w:sz w:val="28"/>
          <w:szCs w:val="28"/>
        </w:rPr>
        <w:t xml:space="preserve"> - generelt</w:t>
      </w:r>
      <w:bookmarkEnd w:id="838"/>
      <w:bookmarkEnd w:id="839"/>
      <w:bookmarkEnd w:id="840"/>
      <w:bookmarkEnd w:id="841"/>
      <w:bookmarkEnd w:id="842"/>
      <w:bookmarkEnd w:id="843"/>
      <w:bookmarkEnd w:id="844"/>
      <w:bookmarkEnd w:id="845"/>
      <w:bookmarkEnd w:id="846"/>
      <w:bookmarkEnd w:id="847"/>
    </w:p>
    <w:p w14:paraId="269B869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Med HMS menes her summen av ivaretakelse av både sikkerhet, helse og arbeidsmiljø (SHA) samt ivaretakelse av ytre miljø (YM). Disse behandles tema vis nedenfor.</w:t>
      </w:r>
    </w:p>
    <w:p w14:paraId="3786CE2F" w14:textId="77777777" w:rsidR="00E674EE" w:rsidRPr="00F528CB" w:rsidRDefault="00E674EE" w:rsidP="00E674EE">
      <w:pPr>
        <w:rPr>
          <w:rFonts w:ascii="Times New Roman" w:hAnsi="Times New Roman"/>
          <w:sz w:val="24"/>
          <w:szCs w:val="24"/>
        </w:rPr>
      </w:pPr>
    </w:p>
    <w:p w14:paraId="49A0A29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drive et systematisk helse-, miljø- og sikkerhetsarbeid, jf. forskrift av 6. desember 1996 nr. 1127 om systematisk helse-, miljø- og sikkerhetsarbeid i virksomheter (internkontrollforskriften).</w:t>
      </w:r>
    </w:p>
    <w:p w14:paraId="32893EB6" w14:textId="77777777" w:rsidR="00E674EE" w:rsidRPr="00F528CB" w:rsidRDefault="00E674EE" w:rsidP="00E674EE">
      <w:pPr>
        <w:rPr>
          <w:rFonts w:ascii="Times New Roman" w:hAnsi="Times New Roman"/>
          <w:sz w:val="24"/>
          <w:szCs w:val="24"/>
        </w:rPr>
      </w:pPr>
    </w:p>
    <w:p w14:paraId="5637A22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Byggherrens forpliktelser følger av Forskrift om sikkerhet, helse og arbeidsmiljø på bygge- eller anleggsplasser (byggherreforskriften).</w:t>
      </w:r>
    </w:p>
    <w:p w14:paraId="2F53E046" w14:textId="77777777" w:rsidR="00E674EE" w:rsidRPr="00F528CB" w:rsidRDefault="00E674EE" w:rsidP="00E674EE">
      <w:pPr>
        <w:rPr>
          <w:rFonts w:ascii="Times New Roman" w:hAnsi="Times New Roman"/>
          <w:sz w:val="24"/>
          <w:szCs w:val="24"/>
        </w:rPr>
      </w:pPr>
    </w:p>
    <w:p w14:paraId="3FCFA2D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Alle avtaler med underleverandører skal inneholde bestemmelser om arbeidets utførelse, forhold på arbeidsstedet, oppfølging og rapportering som anvendt i denne kontrakten.</w:t>
      </w:r>
    </w:p>
    <w:p w14:paraId="1BA5E70C" w14:textId="77777777" w:rsidR="00E674EE" w:rsidRPr="00F528CB" w:rsidRDefault="00E674EE" w:rsidP="00E674EE">
      <w:pPr>
        <w:rPr>
          <w:rFonts w:ascii="Times New Roman" w:hAnsi="Times New Roman"/>
          <w:sz w:val="24"/>
          <w:szCs w:val="24"/>
        </w:rPr>
      </w:pPr>
    </w:p>
    <w:p w14:paraId="469D76E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utpeker SHA-koordinator innenfor sin byggherreorganisasjon. SHA-koordinator er «koordinator» etter byggherreforskriften.</w:t>
      </w:r>
    </w:p>
    <w:p w14:paraId="21E73098" w14:textId="77777777" w:rsidR="00E674EE" w:rsidRPr="00F528CB" w:rsidRDefault="00E674EE" w:rsidP="00E674EE">
      <w:pPr>
        <w:rPr>
          <w:rFonts w:ascii="Times New Roman" w:hAnsi="Times New Roman"/>
          <w:sz w:val="24"/>
          <w:szCs w:val="24"/>
        </w:rPr>
      </w:pPr>
    </w:p>
    <w:p w14:paraId="3D40054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Leverandøren skal uten ugrunnet opphold informere byggherren dersom Arbeidstilsynet eller andre tilsynsmyndigheter har foretatt kontroll eller gitt pålegg om å stoppe arbeidet, utbedre systemfeil eller liknende som gjelder gjennomføring av kontraktarbeidet.</w:t>
      </w:r>
    </w:p>
    <w:p w14:paraId="5C17F26D" w14:textId="77777777" w:rsidR="00E674EE" w:rsidRPr="00F528CB" w:rsidRDefault="00E674EE" w:rsidP="00E674EE">
      <w:pPr>
        <w:rPr>
          <w:rFonts w:ascii="Times New Roman" w:hAnsi="Times New Roman"/>
          <w:sz w:val="24"/>
          <w:szCs w:val="24"/>
        </w:rPr>
      </w:pPr>
    </w:p>
    <w:p w14:paraId="1DBC13D2"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848" w:name="_Toc497142373"/>
      <w:bookmarkStart w:id="849" w:name="_Toc508287333"/>
      <w:bookmarkStart w:id="850" w:name="_Toc508288468"/>
      <w:bookmarkStart w:id="851" w:name="_Toc508288581"/>
      <w:bookmarkStart w:id="852" w:name="_Toc520913009"/>
      <w:bookmarkStart w:id="853" w:name="_Toc520913401"/>
      <w:bookmarkStart w:id="854" w:name="_Toc40296257"/>
      <w:bookmarkStart w:id="855" w:name="_Toc41037282"/>
      <w:bookmarkStart w:id="856" w:name="_Toc44326824"/>
      <w:bookmarkStart w:id="857" w:name="_Toc112941646"/>
      <w:r w:rsidRPr="00F528CB">
        <w:rPr>
          <w:rFonts w:ascii="Times New Roman" w:hAnsi="Times New Roman"/>
          <w:b/>
          <w:sz w:val="28"/>
          <w:szCs w:val="28"/>
        </w:rPr>
        <w:t>49 Sikkerhet, helse og arbeidsmiljø</w:t>
      </w:r>
      <w:bookmarkEnd w:id="848"/>
      <w:bookmarkEnd w:id="849"/>
      <w:bookmarkEnd w:id="850"/>
      <w:bookmarkEnd w:id="851"/>
      <w:bookmarkEnd w:id="852"/>
      <w:bookmarkEnd w:id="853"/>
      <w:r w:rsidRPr="00F528CB">
        <w:rPr>
          <w:rFonts w:ascii="Times New Roman" w:hAnsi="Times New Roman"/>
          <w:b/>
          <w:sz w:val="28"/>
          <w:szCs w:val="28"/>
        </w:rPr>
        <w:t xml:space="preserve"> (SHA)</w:t>
      </w:r>
      <w:bookmarkEnd w:id="854"/>
      <w:bookmarkEnd w:id="855"/>
      <w:bookmarkEnd w:id="856"/>
      <w:bookmarkEnd w:id="857"/>
    </w:p>
    <w:p w14:paraId="5351190F"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858" w:name="_Toc273532671"/>
      <w:bookmarkStart w:id="859" w:name="_Toc497142374"/>
      <w:bookmarkStart w:id="860" w:name="_Toc508287334"/>
      <w:bookmarkStart w:id="861" w:name="_Toc508288469"/>
      <w:bookmarkStart w:id="862" w:name="_Toc508288582"/>
      <w:bookmarkStart w:id="863" w:name="_Toc520913010"/>
      <w:bookmarkStart w:id="864" w:name="_Toc520913402"/>
      <w:bookmarkStart w:id="865" w:name="_Toc40296258"/>
      <w:bookmarkStart w:id="866" w:name="_Toc41037283"/>
      <w:bookmarkStart w:id="867" w:name="_Toc44326825"/>
      <w:bookmarkStart w:id="868" w:name="_Toc112941647"/>
      <w:r w:rsidRPr="00F528CB">
        <w:rPr>
          <w:rFonts w:ascii="Times New Roman" w:eastAsia="Yu Gothic Light" w:hAnsi="Times New Roman"/>
          <w:b/>
          <w:sz w:val="26"/>
          <w:szCs w:val="26"/>
        </w:rPr>
        <w:t>49.1 Plan for sikkerhet, helse og arbeidsmiljø, risikovurdering og SHA-plan</w:t>
      </w:r>
      <w:bookmarkEnd w:id="858"/>
      <w:bookmarkEnd w:id="859"/>
      <w:bookmarkEnd w:id="860"/>
      <w:bookmarkEnd w:id="861"/>
      <w:bookmarkEnd w:id="862"/>
      <w:bookmarkEnd w:id="863"/>
      <w:bookmarkEnd w:id="864"/>
      <w:bookmarkEnd w:id="865"/>
      <w:bookmarkEnd w:id="866"/>
      <w:bookmarkEnd w:id="867"/>
      <w:bookmarkEnd w:id="868"/>
    </w:p>
    <w:p w14:paraId="693B3002" w14:textId="77777777" w:rsidR="00E674EE" w:rsidRPr="00F528CB" w:rsidRDefault="00E674EE" w:rsidP="00E674EE">
      <w:pPr>
        <w:rPr>
          <w:rFonts w:ascii="Times New Roman" w:eastAsia="Calibri" w:hAnsi="Times New Roman"/>
          <w:sz w:val="24"/>
          <w:szCs w:val="24"/>
        </w:rPr>
      </w:pPr>
      <w:r w:rsidRPr="00F528CB">
        <w:rPr>
          <w:rFonts w:ascii="Times New Roman" w:hAnsi="Times New Roman"/>
          <w:sz w:val="24"/>
          <w:szCs w:val="24"/>
        </w:rPr>
        <w:t xml:space="preserve">Før kontrahering utarbeider byggherren en SHA-plan (plan for sikkerhet, helse og arbeidsmiljø) for kontrakten. Denne skal til enhver tid være oppdatert og være tilgjengelig og kjent for leverandøren. Planen skal lagres i valgte elektroniske dokumentbehandlingssystem. I tillegg kan den finnes i utskrevet format. </w:t>
      </w:r>
    </w:p>
    <w:p w14:paraId="1EADBB95" w14:textId="77777777" w:rsidR="00E674EE" w:rsidRPr="00F528CB" w:rsidRDefault="00E674EE" w:rsidP="00E674EE">
      <w:pPr>
        <w:rPr>
          <w:rFonts w:ascii="Times New Roman" w:hAnsi="Times New Roman"/>
          <w:sz w:val="24"/>
          <w:szCs w:val="24"/>
        </w:rPr>
      </w:pPr>
    </w:p>
    <w:p w14:paraId="0A020A7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Risikovurdering i SHA-plan skal bygge på restrisikorapport fra tidligere fase.</w:t>
      </w:r>
    </w:p>
    <w:p w14:paraId="0B5827B6" w14:textId="77777777" w:rsidR="00E674EE" w:rsidRPr="00F528CB" w:rsidRDefault="00E674EE" w:rsidP="00E674EE">
      <w:pPr>
        <w:rPr>
          <w:rFonts w:ascii="Times New Roman" w:hAnsi="Times New Roman"/>
          <w:sz w:val="24"/>
          <w:szCs w:val="24"/>
        </w:rPr>
      </w:pPr>
    </w:p>
    <w:p w14:paraId="4FF8389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sørge for at SHA-planen er kjent hos alle arbeidsgivere og enmannsbedrifter. Arbeidsgivere skal informere sine arbeidstakere, herunder innleide, om planen. </w:t>
      </w:r>
    </w:p>
    <w:p w14:paraId="00A02A5D" w14:textId="77777777" w:rsidR="00E674EE" w:rsidRPr="00F528CB" w:rsidRDefault="00E674EE" w:rsidP="00E674EE">
      <w:pPr>
        <w:rPr>
          <w:rFonts w:ascii="Times New Roman" w:hAnsi="Times New Roman"/>
          <w:sz w:val="24"/>
          <w:szCs w:val="24"/>
        </w:rPr>
      </w:pPr>
    </w:p>
    <w:p w14:paraId="1B85F10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utføre risikovurdering med utgangspunkt i byggherrens risikovurdering i SHA-plan. Leverandøren skal også vurdere om det er andre risikoforhold enn de byggherren har beskrevet som kan være av betydning, og disse skal meldes byggherren så snart som mulig. </w:t>
      </w:r>
    </w:p>
    <w:p w14:paraId="7C7C58B5" w14:textId="77777777" w:rsidR="00E674EE" w:rsidRPr="00F528CB" w:rsidRDefault="00E674EE" w:rsidP="00E674EE">
      <w:pPr>
        <w:rPr>
          <w:rFonts w:ascii="Times New Roman" w:hAnsi="Times New Roman"/>
          <w:sz w:val="24"/>
          <w:szCs w:val="24"/>
        </w:rPr>
      </w:pPr>
    </w:p>
    <w:p w14:paraId="496401D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levere relevant informasjon fra sitt internkontrollsystem, som er relevant for byggherren, som risikovurderinger, sikker jobbanalyser og annen aktuell informasjon.</w:t>
      </w:r>
    </w:p>
    <w:p w14:paraId="1CA679EE" w14:textId="77777777" w:rsidR="00E674EE" w:rsidRPr="00F528CB" w:rsidRDefault="00E674EE" w:rsidP="00E674EE">
      <w:pPr>
        <w:rPr>
          <w:rFonts w:ascii="Times New Roman" w:hAnsi="Times New Roman"/>
          <w:sz w:val="24"/>
          <w:szCs w:val="24"/>
        </w:rPr>
      </w:pPr>
    </w:p>
    <w:p w14:paraId="39A0727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utarbeide en plan og tiltaksbeskrivelser for håndtering av risikofylte arbeider.</w:t>
      </w:r>
    </w:p>
    <w:p w14:paraId="5B54BC69" w14:textId="77777777" w:rsidR="00E674EE" w:rsidRPr="00F528CB" w:rsidRDefault="00E674EE" w:rsidP="00E674EE">
      <w:pPr>
        <w:rPr>
          <w:rFonts w:ascii="Times New Roman" w:hAnsi="Times New Roman"/>
          <w:sz w:val="24"/>
          <w:szCs w:val="24"/>
        </w:rPr>
      </w:pPr>
    </w:p>
    <w:p w14:paraId="5CCCFF4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sørge for at det finnes arbeidsinstruks for aktiviteter som medfører særlig fare for liv og helse. Instrukser som finnes i håndbøker fra Statens vegvesen, skal følges med mindre leverandørens egne instrukser er strengere enn Statens vegvesen sine.</w:t>
      </w:r>
    </w:p>
    <w:p w14:paraId="3F6A3FA7" w14:textId="77777777" w:rsidR="00E674EE" w:rsidRPr="00F528CB" w:rsidRDefault="00E674EE" w:rsidP="00E674EE">
      <w:pPr>
        <w:rPr>
          <w:rFonts w:ascii="Times New Roman" w:hAnsi="Times New Roman"/>
          <w:sz w:val="24"/>
          <w:szCs w:val="24"/>
        </w:rPr>
      </w:pPr>
      <w:bookmarkStart w:id="869" w:name="_Hlk80183698"/>
      <w:r w:rsidRPr="00F528CB">
        <w:rPr>
          <w:rFonts w:ascii="Times New Roman" w:hAnsi="Times New Roman"/>
          <w:sz w:val="24"/>
          <w:szCs w:val="24"/>
        </w:rPr>
        <w:t>Arbeidsinstrukser skal forelegges byggherren senest en uke før oppstart av de aktuelle arbeidsoppgavene.</w:t>
      </w:r>
      <w:bookmarkEnd w:id="869"/>
      <w:r w:rsidRPr="00F528CB">
        <w:rPr>
          <w:rFonts w:ascii="Times New Roman" w:hAnsi="Times New Roman"/>
          <w:sz w:val="24"/>
          <w:szCs w:val="24"/>
        </w:rPr>
        <w:t xml:space="preserve"> Hvilke vurderinger som er gjort skal kunne fremlegges skriftlig. Leverandøren kan ikke påberope fremleggelse for byggherren som begrensende for sine forpliktelser etter dette punktet. Arbeidsinstrukser for risikoutsatte arbeidsoperasjoner skal oppbevares hos Leverandør. Den enkelte virksomhet skal oppbevare alle aktuelle arbeidsinstrukser, gjennomgå og informere alle aktuelle arbeidstakere om hvordan disse arbeidsoppgavene utføres på en sikker måte.</w:t>
      </w:r>
    </w:p>
    <w:p w14:paraId="6A18C2FB" w14:textId="77777777" w:rsidR="00E674EE" w:rsidRPr="00F528CB" w:rsidRDefault="00E674EE" w:rsidP="00E674EE">
      <w:pPr>
        <w:rPr>
          <w:rFonts w:ascii="Times New Roman" w:hAnsi="Times New Roman"/>
          <w:sz w:val="24"/>
          <w:szCs w:val="24"/>
        </w:rPr>
      </w:pPr>
    </w:p>
    <w:p w14:paraId="52FD04C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Sikker jobbanalyse skal skje så tett opp til utførelse som mulig og involvere de som deltar i arbeidet, og signeres av disse.</w:t>
      </w:r>
    </w:p>
    <w:p w14:paraId="4FAE22B5" w14:textId="77777777" w:rsidR="00E674EE" w:rsidRPr="00F528CB" w:rsidRDefault="00E674EE" w:rsidP="00E674EE">
      <w:pPr>
        <w:rPr>
          <w:rFonts w:ascii="Times New Roman" w:hAnsi="Times New Roman"/>
          <w:sz w:val="24"/>
          <w:szCs w:val="24"/>
        </w:rPr>
      </w:pPr>
    </w:p>
    <w:p w14:paraId="66766BB8"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870" w:name="_Toc497142375"/>
      <w:bookmarkStart w:id="871" w:name="_Toc508287335"/>
      <w:bookmarkStart w:id="872" w:name="_Toc508288470"/>
      <w:bookmarkStart w:id="873" w:name="_Toc508288583"/>
      <w:bookmarkStart w:id="874" w:name="_Toc520913011"/>
      <w:bookmarkStart w:id="875" w:name="_Toc520913403"/>
      <w:bookmarkStart w:id="876" w:name="_Toc40296259"/>
      <w:bookmarkStart w:id="877" w:name="_Toc41037284"/>
      <w:bookmarkStart w:id="878" w:name="_Toc44326826"/>
      <w:bookmarkStart w:id="879" w:name="_Toc112941648"/>
      <w:bookmarkStart w:id="880" w:name="_Toc273532672"/>
      <w:r w:rsidRPr="00F528CB">
        <w:rPr>
          <w:rFonts w:ascii="Times New Roman" w:eastAsia="Yu Gothic Light" w:hAnsi="Times New Roman"/>
          <w:b/>
          <w:sz w:val="26"/>
          <w:szCs w:val="26"/>
        </w:rPr>
        <w:t>49.2 HMS-kort</w:t>
      </w:r>
      <w:bookmarkEnd w:id="870"/>
      <w:bookmarkEnd w:id="871"/>
      <w:bookmarkEnd w:id="872"/>
      <w:bookmarkEnd w:id="873"/>
      <w:bookmarkEnd w:id="874"/>
      <w:bookmarkEnd w:id="875"/>
      <w:bookmarkEnd w:id="876"/>
      <w:bookmarkEnd w:id="877"/>
      <w:bookmarkEnd w:id="878"/>
      <w:bookmarkEnd w:id="879"/>
      <w:r w:rsidRPr="00F528CB">
        <w:rPr>
          <w:rFonts w:ascii="Times New Roman" w:eastAsia="Yu Gothic Light" w:hAnsi="Times New Roman"/>
          <w:b/>
          <w:sz w:val="26"/>
          <w:szCs w:val="26"/>
        </w:rPr>
        <w:t xml:space="preserve"> </w:t>
      </w:r>
      <w:bookmarkEnd w:id="880"/>
    </w:p>
    <w:p w14:paraId="680F563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sørge for at alle som utfører arbeid på kontrakten har gyldig HMS-kort fra og med første dag på arbeidsplassen. Som gyldig HMS-kort regnes kort som beskrevet i "Forskrift om HMS-kort på bygge- og anleggsplasser" med senere endringer. Byggherren har krav på innsyn og kopi av HMS-kort. </w:t>
      </w:r>
    </w:p>
    <w:p w14:paraId="2F6C9803" w14:textId="77777777" w:rsidR="00E674EE" w:rsidRPr="00F528CB" w:rsidRDefault="00E674EE" w:rsidP="00E674EE">
      <w:pPr>
        <w:rPr>
          <w:rFonts w:ascii="Times New Roman" w:hAnsi="Times New Roman"/>
          <w:sz w:val="24"/>
          <w:szCs w:val="24"/>
        </w:rPr>
      </w:pPr>
    </w:p>
    <w:p w14:paraId="74107ED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Personer uten gyldig HMS-kort skal bortvises.</w:t>
      </w:r>
    </w:p>
    <w:p w14:paraId="37DF9A9C" w14:textId="77777777" w:rsidR="00E674EE" w:rsidRPr="00F528CB" w:rsidRDefault="00E674EE" w:rsidP="00E674EE">
      <w:pPr>
        <w:rPr>
          <w:rFonts w:ascii="Times New Roman" w:hAnsi="Times New Roman"/>
          <w:sz w:val="24"/>
          <w:szCs w:val="24"/>
        </w:rPr>
      </w:pPr>
    </w:p>
    <w:p w14:paraId="183B20A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Ved unntak skal personens identitet bringes på det rene, sammen med annen dokumentasjon som gir grunnlag for unntak. </w:t>
      </w:r>
    </w:p>
    <w:p w14:paraId="2F6143B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Med unntak menes: </w:t>
      </w:r>
    </w:p>
    <w:p w14:paraId="416EDC01" w14:textId="77777777" w:rsidR="00E674EE" w:rsidRPr="00F528CB" w:rsidRDefault="00E674EE" w:rsidP="00E674EE">
      <w:pPr>
        <w:numPr>
          <w:ilvl w:val="0"/>
          <w:numId w:val="66"/>
        </w:numPr>
        <w:rPr>
          <w:rFonts w:ascii="Times New Roman" w:eastAsia="Calibri" w:hAnsi="Times New Roman"/>
          <w:sz w:val="24"/>
          <w:szCs w:val="24"/>
        </w:rPr>
      </w:pPr>
      <w:r w:rsidRPr="00F528CB">
        <w:rPr>
          <w:rFonts w:ascii="Times New Roman" w:eastAsia="Calibri" w:hAnsi="Times New Roman"/>
          <w:sz w:val="24"/>
          <w:szCs w:val="24"/>
        </w:rPr>
        <w:t>Nyansatte og ansatte som bytter arbeidsgiver og kan fremvise en ordrebekreftelse fra utgiver av HMS-kortet</w:t>
      </w:r>
    </w:p>
    <w:p w14:paraId="54FAF21F" w14:textId="77777777" w:rsidR="00E674EE" w:rsidRPr="00F528CB" w:rsidRDefault="00E674EE" w:rsidP="00E674EE">
      <w:pPr>
        <w:numPr>
          <w:ilvl w:val="0"/>
          <w:numId w:val="66"/>
        </w:numPr>
        <w:rPr>
          <w:rFonts w:ascii="Times New Roman" w:eastAsia="Calibri" w:hAnsi="Times New Roman"/>
          <w:sz w:val="24"/>
          <w:szCs w:val="24"/>
        </w:rPr>
      </w:pPr>
      <w:r w:rsidRPr="00F528CB">
        <w:rPr>
          <w:rFonts w:ascii="Times New Roman" w:eastAsia="Calibri" w:hAnsi="Times New Roman"/>
          <w:sz w:val="24"/>
          <w:szCs w:val="24"/>
        </w:rPr>
        <w:t>Personer på tiltak fra NAV som kan fremvise en bekreftelse fra NAV</w:t>
      </w:r>
    </w:p>
    <w:p w14:paraId="3A276E59" w14:textId="77777777" w:rsidR="00E674EE" w:rsidRPr="00F528CB" w:rsidRDefault="00E674EE" w:rsidP="00E674EE">
      <w:pPr>
        <w:numPr>
          <w:ilvl w:val="0"/>
          <w:numId w:val="66"/>
        </w:numPr>
        <w:rPr>
          <w:rFonts w:ascii="Times New Roman" w:eastAsia="Calibri" w:hAnsi="Times New Roman"/>
          <w:sz w:val="24"/>
          <w:szCs w:val="24"/>
        </w:rPr>
      </w:pPr>
      <w:r w:rsidRPr="00F528CB">
        <w:rPr>
          <w:rFonts w:ascii="Times New Roman" w:eastAsia="Calibri" w:hAnsi="Times New Roman"/>
          <w:sz w:val="24"/>
          <w:szCs w:val="24"/>
        </w:rPr>
        <w:t>Elever som har praksis som kan fremvise en bekreftelse fra skole</w:t>
      </w:r>
    </w:p>
    <w:p w14:paraId="15C11311" w14:textId="77777777" w:rsidR="00E674EE" w:rsidRPr="00F528CB" w:rsidRDefault="00E674EE" w:rsidP="00E674EE">
      <w:pPr>
        <w:numPr>
          <w:ilvl w:val="0"/>
          <w:numId w:val="66"/>
        </w:numPr>
        <w:rPr>
          <w:rFonts w:ascii="Times New Roman" w:eastAsia="Calibri" w:hAnsi="Times New Roman"/>
          <w:sz w:val="24"/>
          <w:szCs w:val="24"/>
        </w:rPr>
      </w:pPr>
      <w:r w:rsidRPr="00F528CB">
        <w:rPr>
          <w:rFonts w:ascii="Times New Roman" w:eastAsia="Calibri" w:hAnsi="Times New Roman"/>
          <w:sz w:val="24"/>
          <w:szCs w:val="24"/>
        </w:rPr>
        <w:t>Flyktninger med introduksjonsprogram som kan fremvise en bekreftelse fra kommune</w:t>
      </w:r>
    </w:p>
    <w:p w14:paraId="2B0538A3" w14:textId="77777777" w:rsidR="00E674EE" w:rsidRPr="00F528CB" w:rsidRDefault="00E674EE" w:rsidP="00E674EE">
      <w:pPr>
        <w:numPr>
          <w:ilvl w:val="0"/>
          <w:numId w:val="66"/>
        </w:numPr>
        <w:rPr>
          <w:rFonts w:ascii="Times New Roman" w:eastAsia="Calibri" w:hAnsi="Times New Roman"/>
          <w:sz w:val="24"/>
          <w:szCs w:val="24"/>
        </w:rPr>
      </w:pPr>
      <w:r w:rsidRPr="00F528CB">
        <w:rPr>
          <w:rFonts w:ascii="Times New Roman" w:eastAsia="Calibri" w:hAnsi="Times New Roman"/>
          <w:sz w:val="24"/>
          <w:szCs w:val="24"/>
        </w:rPr>
        <w:t>Utenlandske arbeidstakere på engangs kortvarige arbeidsoppdrag, dersom det kan fremvises kopi av RF 1198 eller utskrift fra Altinn.no hvor lengde av oppdrag fremgår</w:t>
      </w:r>
    </w:p>
    <w:p w14:paraId="025A874E" w14:textId="77777777" w:rsidR="00E674EE" w:rsidRPr="00F528CB" w:rsidRDefault="00E674EE" w:rsidP="00E674EE">
      <w:pPr>
        <w:numPr>
          <w:ilvl w:val="0"/>
          <w:numId w:val="66"/>
        </w:numPr>
        <w:rPr>
          <w:rFonts w:ascii="Times New Roman" w:eastAsia="Calibri" w:hAnsi="Times New Roman"/>
          <w:sz w:val="24"/>
          <w:szCs w:val="24"/>
        </w:rPr>
      </w:pPr>
      <w:r w:rsidRPr="00F528CB">
        <w:rPr>
          <w:rFonts w:ascii="Times New Roman" w:eastAsia="Calibri" w:hAnsi="Times New Roman"/>
          <w:sz w:val="24"/>
          <w:szCs w:val="24"/>
        </w:rPr>
        <w:t>Ferievikarer som kan fremvise dokumentasjon på arbeidsforholdets lengde</w:t>
      </w:r>
    </w:p>
    <w:p w14:paraId="660576C1" w14:textId="77777777" w:rsidR="00E674EE" w:rsidRPr="00F528CB" w:rsidRDefault="00E674EE" w:rsidP="00E674EE">
      <w:pPr>
        <w:rPr>
          <w:rFonts w:ascii="Times New Roman" w:hAnsi="Times New Roman"/>
          <w:sz w:val="24"/>
          <w:szCs w:val="24"/>
        </w:rPr>
      </w:pPr>
    </w:p>
    <w:p w14:paraId="7AA9A586"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881" w:name="_Toc497142376"/>
      <w:bookmarkStart w:id="882" w:name="_Toc508287336"/>
      <w:bookmarkStart w:id="883" w:name="_Toc508288471"/>
      <w:bookmarkStart w:id="884" w:name="_Toc508288584"/>
      <w:bookmarkStart w:id="885" w:name="_Toc520913012"/>
      <w:bookmarkStart w:id="886" w:name="_Toc520913404"/>
      <w:bookmarkStart w:id="887" w:name="_Toc40296260"/>
      <w:bookmarkStart w:id="888" w:name="_Toc41037285"/>
      <w:bookmarkStart w:id="889" w:name="_Toc44326827"/>
      <w:bookmarkStart w:id="890" w:name="_Toc112941649"/>
      <w:bookmarkStart w:id="891" w:name="_Toc388969358"/>
      <w:r w:rsidRPr="00F528CB">
        <w:rPr>
          <w:rFonts w:ascii="Times New Roman" w:eastAsia="Yu Gothic Light" w:hAnsi="Times New Roman"/>
          <w:b/>
          <w:sz w:val="26"/>
          <w:szCs w:val="26"/>
        </w:rPr>
        <w:t>49.3 Føring av oversiktsliste</w:t>
      </w:r>
      <w:bookmarkEnd w:id="881"/>
      <w:bookmarkEnd w:id="882"/>
      <w:bookmarkEnd w:id="883"/>
      <w:bookmarkEnd w:id="884"/>
      <w:bookmarkEnd w:id="885"/>
      <w:bookmarkEnd w:id="886"/>
      <w:bookmarkEnd w:id="887"/>
      <w:bookmarkEnd w:id="888"/>
      <w:bookmarkEnd w:id="889"/>
      <w:bookmarkEnd w:id="890"/>
    </w:p>
    <w:p w14:paraId="59400D9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SHA-koordinatoren skal til enhver tid ha oversikt over alle som utfører arbeid på arbeidsstedet. For at byggherren skal kunne ivareta denne oppgaven på en tilfredsstillende måte, skal entreprenøren gjennom ELRAPP daglig føre oversiktsliste.</w:t>
      </w:r>
    </w:p>
    <w:p w14:paraId="0956939B" w14:textId="77777777" w:rsidR="00E674EE" w:rsidRPr="00F528CB" w:rsidRDefault="00E674EE" w:rsidP="00E674EE">
      <w:pPr>
        <w:rPr>
          <w:rFonts w:ascii="Times New Roman" w:hAnsi="Times New Roman"/>
          <w:sz w:val="24"/>
          <w:szCs w:val="24"/>
        </w:rPr>
      </w:pPr>
    </w:p>
    <w:p w14:paraId="59695FC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Personer som leverer varer, og andre som i kortere perioder befinner seg innenfor arbeidsområdet uten å delta i kontraktsarbeidet, omfattes ikke av disse bestemmelsene. </w:t>
      </w:r>
    </w:p>
    <w:p w14:paraId="3A8D01AE" w14:textId="77777777" w:rsidR="00E674EE" w:rsidRPr="00F528CB" w:rsidRDefault="00E674EE" w:rsidP="00E674EE">
      <w:pPr>
        <w:rPr>
          <w:rFonts w:ascii="Times New Roman" w:hAnsi="Times New Roman"/>
          <w:sz w:val="24"/>
          <w:szCs w:val="24"/>
        </w:rPr>
      </w:pPr>
    </w:p>
    <w:p w14:paraId="4E86519E"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892" w:name="_Toc497142377"/>
      <w:bookmarkStart w:id="893" w:name="_Toc508287337"/>
      <w:bookmarkStart w:id="894" w:name="_Toc508288472"/>
      <w:bookmarkStart w:id="895" w:name="_Toc508288585"/>
      <w:bookmarkStart w:id="896" w:name="_Toc520913013"/>
      <w:bookmarkStart w:id="897" w:name="_Toc520913405"/>
      <w:bookmarkStart w:id="898" w:name="_Toc40296261"/>
      <w:bookmarkStart w:id="899" w:name="_Toc41037286"/>
      <w:bookmarkStart w:id="900" w:name="_Toc44326828"/>
      <w:bookmarkStart w:id="901" w:name="_Toc112941650"/>
      <w:r w:rsidRPr="00F528CB">
        <w:rPr>
          <w:rFonts w:ascii="Times New Roman" w:eastAsia="Yu Gothic Light" w:hAnsi="Times New Roman"/>
          <w:b/>
          <w:sz w:val="26"/>
          <w:szCs w:val="26"/>
        </w:rPr>
        <w:t>49.4 Hovedbedrift og samordningsansvar</w:t>
      </w:r>
      <w:bookmarkEnd w:id="891"/>
      <w:bookmarkEnd w:id="892"/>
      <w:bookmarkEnd w:id="893"/>
      <w:bookmarkEnd w:id="894"/>
      <w:bookmarkEnd w:id="895"/>
      <w:bookmarkEnd w:id="896"/>
      <w:bookmarkEnd w:id="897"/>
      <w:bookmarkEnd w:id="898"/>
      <w:bookmarkEnd w:id="899"/>
      <w:bookmarkEnd w:id="900"/>
      <w:bookmarkEnd w:id="901"/>
    </w:p>
    <w:p w14:paraId="11F5F95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er hovedbedrift med ansvar for samordningen av de enkelte virksomheters helse-, miljø- og sikkerhetsarbeid i henhold til arbeidsmiljøloven og internkontrollforskriften. </w:t>
      </w:r>
    </w:p>
    <w:p w14:paraId="246B110A" w14:textId="77777777" w:rsidR="00E674EE" w:rsidRPr="00F528CB" w:rsidRDefault="00E674EE" w:rsidP="00E674EE">
      <w:pPr>
        <w:rPr>
          <w:rFonts w:ascii="Times New Roman" w:hAnsi="Times New Roman"/>
          <w:sz w:val="24"/>
          <w:szCs w:val="24"/>
        </w:rPr>
      </w:pPr>
    </w:p>
    <w:p w14:paraId="3A797A5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Den person som ivaretar samordningsansvaret klarlegges i samhandlingsfasen, og navnet tas med i SHA-planen.</w:t>
      </w:r>
    </w:p>
    <w:p w14:paraId="6156F694" w14:textId="77777777" w:rsidR="00E674EE" w:rsidRPr="00F528CB" w:rsidRDefault="00E674EE" w:rsidP="00E674EE">
      <w:pPr>
        <w:rPr>
          <w:rFonts w:ascii="Times New Roman" w:hAnsi="Times New Roman"/>
          <w:sz w:val="24"/>
          <w:szCs w:val="24"/>
        </w:rPr>
      </w:pPr>
    </w:p>
    <w:p w14:paraId="603E749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 har ansvaret for inntakskontroll på byggeplassen. Dette ansvaret kan ikke delegeres. Ved inntakskontrollen skal det som minimum foretas en utsjekk av nødvendig dokumentasjon eksempelvis kompetansebevis og sertifikater for maskinførere, byggebransjens HMS-kort, lovpålagt HMS-opplæring. Det skal gis informasjon om SHA-planen, samt resultatet av samhandlingsprosessen.</w:t>
      </w:r>
    </w:p>
    <w:p w14:paraId="570BA31D" w14:textId="77777777" w:rsidR="00E674EE" w:rsidRPr="00F528CB" w:rsidRDefault="00E674EE" w:rsidP="00E674EE">
      <w:pPr>
        <w:rPr>
          <w:rFonts w:ascii="Times New Roman" w:hAnsi="Times New Roman"/>
          <w:sz w:val="24"/>
          <w:szCs w:val="24"/>
        </w:rPr>
      </w:pPr>
    </w:p>
    <w:p w14:paraId="747D7CB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byggherrens egne arbeidstakere i perioder oppholder seg innenfor kontraktens naturlige arbeidsområde, er leverandøren ansvarlig for samordning av verne- og miljøarbeidet.</w:t>
      </w:r>
    </w:p>
    <w:p w14:paraId="0D25F82F" w14:textId="77777777" w:rsidR="00E674EE" w:rsidRPr="00F528CB" w:rsidRDefault="00E674EE" w:rsidP="00E674EE">
      <w:pPr>
        <w:rPr>
          <w:rFonts w:ascii="Times New Roman" w:hAnsi="Times New Roman"/>
          <w:sz w:val="24"/>
          <w:szCs w:val="24"/>
        </w:rPr>
      </w:pPr>
    </w:p>
    <w:p w14:paraId="04AEE10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det oppstår tilfeller med flere samtidige entrepriser på samme sted, vil en av leverandørene i de aktuelle entreprisene bli utpekt til hovedbedrift etter Arbeidsmiljøloven og Internkontrollforskriften. Dette innebærer at hovedbedriften sørger for at det tas hensyn til andre virksomheter på eller i nærheten av bygge- eller anleggsplassen.</w:t>
      </w:r>
    </w:p>
    <w:p w14:paraId="43FC1ECA" w14:textId="77777777" w:rsidR="00E674EE" w:rsidRPr="00F528CB" w:rsidRDefault="00E674EE" w:rsidP="00E674EE">
      <w:pPr>
        <w:rPr>
          <w:rFonts w:ascii="Times New Roman" w:hAnsi="Times New Roman"/>
          <w:sz w:val="24"/>
          <w:szCs w:val="24"/>
        </w:rPr>
      </w:pPr>
    </w:p>
    <w:p w14:paraId="3A36034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Det kan avtales, og skal i så fall dokumenteres, at en annen av byggherrens kontraktsparter midlertidig utpekes til hovedbedrift for et avtalt tidsrom. </w:t>
      </w:r>
    </w:p>
    <w:p w14:paraId="452870BE" w14:textId="77777777" w:rsidR="00E674EE" w:rsidRPr="00F528CB" w:rsidRDefault="00E674EE" w:rsidP="00E674EE">
      <w:pPr>
        <w:rPr>
          <w:rFonts w:ascii="Times New Roman" w:hAnsi="Times New Roman"/>
          <w:sz w:val="24"/>
          <w:szCs w:val="24"/>
        </w:rPr>
      </w:pPr>
    </w:p>
    <w:p w14:paraId="3B79FA7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Byggherren sender inn forhåndsmelding til Arbeidstilsynet senest en uke før arbeidene starter. Leverandøren skal sørge for at forhåndsmeldingen, med ajourført oversikt over alle virksomheter, til enhver tid henger oppe godt synlig på bygge- eller anleggsplassen.</w:t>
      </w:r>
    </w:p>
    <w:p w14:paraId="518AB871" w14:textId="77777777" w:rsidR="00E674EE" w:rsidRPr="00F528CB" w:rsidRDefault="00E674EE" w:rsidP="00E674EE">
      <w:pPr>
        <w:rPr>
          <w:rFonts w:ascii="Times New Roman" w:hAnsi="Times New Roman"/>
          <w:sz w:val="24"/>
          <w:szCs w:val="24"/>
        </w:rPr>
      </w:pPr>
    </w:p>
    <w:p w14:paraId="51D2A1A3"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902" w:name="_Toc497142378"/>
      <w:bookmarkStart w:id="903" w:name="_Toc508287338"/>
      <w:bookmarkStart w:id="904" w:name="_Toc508288473"/>
      <w:bookmarkStart w:id="905" w:name="_Toc508288586"/>
      <w:bookmarkStart w:id="906" w:name="_Toc520913014"/>
      <w:bookmarkStart w:id="907" w:name="_Toc520913406"/>
      <w:bookmarkStart w:id="908" w:name="_Toc40296262"/>
      <w:bookmarkStart w:id="909" w:name="_Toc41037287"/>
      <w:bookmarkStart w:id="910" w:name="_Toc44326829"/>
      <w:bookmarkStart w:id="911" w:name="_Toc112941651"/>
      <w:r w:rsidRPr="00F528CB">
        <w:rPr>
          <w:rFonts w:ascii="Times New Roman" w:eastAsia="Yu Gothic Light" w:hAnsi="Times New Roman"/>
          <w:b/>
          <w:sz w:val="26"/>
          <w:szCs w:val="26"/>
        </w:rPr>
        <w:t>49.5 Besøkende til anleggsområdet</w:t>
      </w:r>
      <w:bookmarkEnd w:id="902"/>
      <w:bookmarkEnd w:id="903"/>
      <w:bookmarkEnd w:id="904"/>
      <w:bookmarkEnd w:id="905"/>
      <w:bookmarkEnd w:id="906"/>
      <w:bookmarkEnd w:id="907"/>
      <w:bookmarkEnd w:id="908"/>
      <w:bookmarkEnd w:id="909"/>
      <w:bookmarkEnd w:id="910"/>
      <w:bookmarkEnd w:id="911"/>
    </w:p>
    <w:p w14:paraId="188FDB36" w14:textId="77777777" w:rsidR="00E674EE" w:rsidRPr="00F528CB" w:rsidRDefault="00E674EE" w:rsidP="00E674EE">
      <w:pPr>
        <w:rPr>
          <w:rFonts w:ascii="Times New Roman" w:eastAsia="Calibri" w:hAnsi="Times New Roman"/>
          <w:sz w:val="24"/>
          <w:szCs w:val="24"/>
        </w:rPr>
      </w:pPr>
      <w:r w:rsidRPr="00F528CB">
        <w:rPr>
          <w:rFonts w:ascii="Times New Roman" w:eastAsia="Calibri" w:hAnsi="Times New Roman"/>
          <w:sz w:val="24"/>
          <w:szCs w:val="24"/>
        </w:rPr>
        <w:t xml:space="preserve">Den som mottar besøk, er ansvarlig for å varsle byggherre og hovedbedrift før de får adgang til bygge- og anleggsområdet. Vedkommende er ansvarlig for at besøkende er gjort kjent med sikkerhetsregler samt bruk av verneutstyr etc. </w:t>
      </w:r>
    </w:p>
    <w:p w14:paraId="61D956C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Alle besøkende til bygge- og anleggsområdet skal følge kravene til personlig verneutstyr.</w:t>
      </w:r>
    </w:p>
    <w:p w14:paraId="69E3A214" w14:textId="77777777" w:rsidR="00E674EE" w:rsidRPr="00F528CB" w:rsidRDefault="00E674EE" w:rsidP="00E674EE">
      <w:pPr>
        <w:rPr>
          <w:rFonts w:ascii="Times New Roman" w:hAnsi="Times New Roman"/>
          <w:sz w:val="24"/>
          <w:szCs w:val="24"/>
        </w:rPr>
      </w:pPr>
    </w:p>
    <w:p w14:paraId="5CCDCE87"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912" w:name="_Toc273532673"/>
      <w:bookmarkStart w:id="913" w:name="_Toc497142379"/>
      <w:bookmarkStart w:id="914" w:name="_Toc508287339"/>
      <w:bookmarkStart w:id="915" w:name="_Toc508288474"/>
      <w:bookmarkStart w:id="916" w:name="_Toc508288587"/>
      <w:bookmarkStart w:id="917" w:name="_Toc520913015"/>
      <w:bookmarkStart w:id="918" w:name="_Toc520913407"/>
      <w:bookmarkStart w:id="919" w:name="_Toc40296263"/>
      <w:bookmarkStart w:id="920" w:name="_Toc41037288"/>
      <w:bookmarkStart w:id="921" w:name="_Toc44326830"/>
      <w:bookmarkStart w:id="922" w:name="_Toc112941652"/>
      <w:r w:rsidRPr="00F528CB">
        <w:rPr>
          <w:rFonts w:ascii="Times New Roman" w:eastAsia="Yu Gothic Light" w:hAnsi="Times New Roman"/>
          <w:b/>
          <w:sz w:val="26"/>
          <w:szCs w:val="26"/>
        </w:rPr>
        <w:t>49.6 Opplæring og kompetanse</w:t>
      </w:r>
      <w:bookmarkEnd w:id="912"/>
      <w:bookmarkEnd w:id="913"/>
      <w:bookmarkEnd w:id="914"/>
      <w:bookmarkEnd w:id="915"/>
      <w:bookmarkEnd w:id="916"/>
      <w:bookmarkEnd w:id="917"/>
      <w:bookmarkEnd w:id="918"/>
      <w:bookmarkEnd w:id="919"/>
      <w:bookmarkEnd w:id="920"/>
      <w:bookmarkEnd w:id="921"/>
      <w:bookmarkEnd w:id="922"/>
    </w:p>
    <w:p w14:paraId="5E78F52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sørge for at det gis opplæring i risiko og helsefarer ved utførelse av kontraktsarbeidet.</w:t>
      </w:r>
    </w:p>
    <w:p w14:paraId="6161800E" w14:textId="77777777" w:rsidR="00E674EE" w:rsidRPr="00F528CB" w:rsidRDefault="00E674EE" w:rsidP="00E674EE">
      <w:pPr>
        <w:rPr>
          <w:rFonts w:ascii="Times New Roman" w:hAnsi="Times New Roman"/>
          <w:sz w:val="24"/>
          <w:szCs w:val="24"/>
        </w:rPr>
      </w:pPr>
    </w:p>
    <w:p w14:paraId="747A7D5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utarbeide instruks og om nødvendig gi opplæring i bruk av personlig verneutstyr.</w:t>
      </w:r>
    </w:p>
    <w:p w14:paraId="1A274DCC" w14:textId="77777777" w:rsidR="00E674EE" w:rsidRPr="00F528CB" w:rsidRDefault="00E674EE" w:rsidP="00E674EE">
      <w:pPr>
        <w:rPr>
          <w:rFonts w:ascii="Times New Roman" w:hAnsi="Times New Roman"/>
          <w:sz w:val="24"/>
          <w:szCs w:val="24"/>
        </w:rPr>
      </w:pPr>
    </w:p>
    <w:p w14:paraId="70E040D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Kvalifikasjoner og gjennomført opplæring skal dokumenteres. Slik dokumentasjon skal være tilgjengelig for hovedbedrift.</w:t>
      </w:r>
    </w:p>
    <w:p w14:paraId="66240E48" w14:textId="77777777" w:rsidR="00E674EE" w:rsidRPr="00F528CB" w:rsidRDefault="00E674EE" w:rsidP="00E674EE">
      <w:pPr>
        <w:rPr>
          <w:rFonts w:ascii="Times New Roman" w:hAnsi="Times New Roman"/>
          <w:sz w:val="24"/>
          <w:szCs w:val="24"/>
        </w:rPr>
      </w:pPr>
    </w:p>
    <w:p w14:paraId="1044D75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Følgende krav til dokumentert opplæring gjelder for alle som utfører arbeid på kontrakten:</w:t>
      </w:r>
    </w:p>
    <w:p w14:paraId="3C070A9D" w14:textId="77777777" w:rsidR="00E674EE" w:rsidRPr="00F528CB" w:rsidRDefault="00E674EE" w:rsidP="00E674EE">
      <w:pPr>
        <w:rPr>
          <w:rFonts w:ascii="Times New Roman" w:hAnsi="Times New Roman"/>
          <w:sz w:val="24"/>
          <w:szCs w:val="24"/>
        </w:rPr>
      </w:pPr>
    </w:p>
    <w:p w14:paraId="752EFE3A" w14:textId="77777777" w:rsidR="00E674EE" w:rsidRPr="00F528CB" w:rsidRDefault="00E674EE" w:rsidP="00E674EE">
      <w:pPr>
        <w:ind w:left="284"/>
        <w:rPr>
          <w:rFonts w:ascii="Times New Roman" w:hAnsi="Times New Roman"/>
          <w:sz w:val="24"/>
          <w:szCs w:val="24"/>
        </w:rPr>
      </w:pPr>
      <w:r w:rsidRPr="00F528CB">
        <w:rPr>
          <w:rFonts w:ascii="Times New Roman" w:hAnsi="Times New Roman"/>
          <w:sz w:val="24"/>
          <w:szCs w:val="24"/>
        </w:rPr>
        <w:t>1.</w:t>
      </w:r>
      <w:r w:rsidRPr="00F528CB">
        <w:rPr>
          <w:rFonts w:ascii="Times New Roman" w:hAnsi="Times New Roman"/>
          <w:sz w:val="24"/>
          <w:szCs w:val="24"/>
        </w:rPr>
        <w:tab/>
        <w:t>Sikkerhetsopplæring tilpasset kontrakten</w:t>
      </w:r>
    </w:p>
    <w:p w14:paraId="26DBE511" w14:textId="77777777" w:rsidR="00E674EE" w:rsidRPr="00F528CB" w:rsidRDefault="00E674EE" w:rsidP="00E674EE">
      <w:pPr>
        <w:ind w:left="284"/>
        <w:rPr>
          <w:rFonts w:ascii="Times New Roman" w:hAnsi="Times New Roman"/>
          <w:sz w:val="24"/>
          <w:szCs w:val="24"/>
        </w:rPr>
      </w:pPr>
      <w:r w:rsidRPr="00F528CB">
        <w:rPr>
          <w:rFonts w:ascii="Times New Roman" w:hAnsi="Times New Roman"/>
          <w:sz w:val="24"/>
          <w:szCs w:val="24"/>
        </w:rPr>
        <w:t>2.</w:t>
      </w:r>
      <w:r w:rsidRPr="00F528CB">
        <w:rPr>
          <w:rFonts w:ascii="Times New Roman" w:hAnsi="Times New Roman"/>
          <w:sz w:val="24"/>
          <w:szCs w:val="24"/>
        </w:rPr>
        <w:tab/>
        <w:t>Kurs i henhold til håndbok N301 Arbeid på og ved veg, vedlegg 2 Opplæring</w:t>
      </w:r>
    </w:p>
    <w:p w14:paraId="5CEF8987" w14:textId="77777777" w:rsidR="00E674EE" w:rsidRPr="00F528CB" w:rsidRDefault="00E674EE" w:rsidP="00E674EE">
      <w:pPr>
        <w:ind w:left="568"/>
        <w:rPr>
          <w:rFonts w:ascii="Times New Roman" w:hAnsi="Times New Roman"/>
          <w:sz w:val="24"/>
          <w:szCs w:val="24"/>
        </w:rPr>
      </w:pPr>
      <w:r w:rsidRPr="00F528CB">
        <w:rPr>
          <w:rFonts w:ascii="Times New Roman" w:hAnsi="Times New Roman"/>
          <w:sz w:val="24"/>
          <w:szCs w:val="24"/>
        </w:rPr>
        <w:t>2.1</w:t>
      </w:r>
      <w:r w:rsidRPr="00F528CB">
        <w:rPr>
          <w:rFonts w:ascii="Times New Roman" w:hAnsi="Times New Roman"/>
          <w:sz w:val="24"/>
          <w:szCs w:val="24"/>
        </w:rPr>
        <w:tab/>
        <w:t>Kurs for alle som skal utføre arbeid på veg</w:t>
      </w:r>
    </w:p>
    <w:p w14:paraId="6C7BDD67" w14:textId="77777777" w:rsidR="00E674EE" w:rsidRPr="00F528CB" w:rsidRDefault="00E674EE" w:rsidP="00E674EE">
      <w:pPr>
        <w:ind w:left="568"/>
        <w:rPr>
          <w:rFonts w:ascii="Times New Roman" w:hAnsi="Times New Roman"/>
          <w:sz w:val="24"/>
          <w:szCs w:val="24"/>
        </w:rPr>
      </w:pPr>
      <w:r w:rsidRPr="00F528CB">
        <w:rPr>
          <w:rFonts w:ascii="Times New Roman" w:hAnsi="Times New Roman"/>
          <w:sz w:val="24"/>
          <w:szCs w:val="24"/>
        </w:rPr>
        <w:t>2.2</w:t>
      </w:r>
      <w:r w:rsidRPr="00F528CB">
        <w:rPr>
          <w:rFonts w:ascii="Times New Roman" w:hAnsi="Times New Roman"/>
          <w:sz w:val="24"/>
          <w:szCs w:val="24"/>
        </w:rPr>
        <w:tab/>
        <w:t>Kurs for ansvarshavende</w:t>
      </w:r>
    </w:p>
    <w:p w14:paraId="66E99EB1" w14:textId="77777777" w:rsidR="00E674EE" w:rsidRPr="00F528CB" w:rsidRDefault="00E674EE" w:rsidP="00E674EE">
      <w:pPr>
        <w:ind w:left="568"/>
        <w:rPr>
          <w:rFonts w:ascii="Times New Roman" w:hAnsi="Times New Roman"/>
          <w:sz w:val="24"/>
          <w:szCs w:val="24"/>
        </w:rPr>
      </w:pPr>
      <w:r w:rsidRPr="00F528CB">
        <w:rPr>
          <w:rFonts w:ascii="Times New Roman" w:hAnsi="Times New Roman"/>
          <w:sz w:val="24"/>
          <w:szCs w:val="24"/>
        </w:rPr>
        <w:t>2.3</w:t>
      </w:r>
      <w:r w:rsidRPr="00F528CB">
        <w:rPr>
          <w:rFonts w:ascii="Times New Roman" w:hAnsi="Times New Roman"/>
          <w:sz w:val="24"/>
          <w:szCs w:val="24"/>
        </w:rPr>
        <w:tab/>
        <w:t>Kurs i manuell trafikkdirigering for de som dirigerer</w:t>
      </w:r>
    </w:p>
    <w:p w14:paraId="2B79EA42" w14:textId="77777777" w:rsidR="00E674EE" w:rsidRPr="00F528CB" w:rsidRDefault="00E674EE" w:rsidP="00E674EE">
      <w:pPr>
        <w:ind w:left="284"/>
        <w:rPr>
          <w:rFonts w:ascii="Times New Roman" w:hAnsi="Times New Roman"/>
          <w:sz w:val="24"/>
          <w:szCs w:val="24"/>
        </w:rPr>
      </w:pPr>
      <w:r w:rsidRPr="00F528CB">
        <w:rPr>
          <w:rFonts w:ascii="Times New Roman" w:hAnsi="Times New Roman"/>
          <w:sz w:val="24"/>
          <w:szCs w:val="24"/>
        </w:rPr>
        <w:t>3.</w:t>
      </w:r>
      <w:r w:rsidRPr="00F528CB">
        <w:rPr>
          <w:rFonts w:ascii="Times New Roman" w:hAnsi="Times New Roman"/>
          <w:sz w:val="24"/>
          <w:szCs w:val="24"/>
        </w:rPr>
        <w:tab/>
        <w:t>Praktisk førstehjelpskurs med praktisk øvelse hjerte- og lungeredning.</w:t>
      </w:r>
    </w:p>
    <w:p w14:paraId="7F1CA669" w14:textId="77777777" w:rsidR="00E674EE" w:rsidRPr="00F528CB" w:rsidRDefault="00E674EE" w:rsidP="00E674EE">
      <w:pPr>
        <w:rPr>
          <w:rFonts w:ascii="Times New Roman" w:hAnsi="Times New Roman"/>
          <w:sz w:val="24"/>
          <w:szCs w:val="24"/>
        </w:rPr>
      </w:pPr>
    </w:p>
    <w:p w14:paraId="0929127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Dokumentasjon på opplæring i førstehjelp har en gyldighet på fem år. For øvrig opplæring hvor gyldighetstid ev. ikke framgår av dokumentasjonen, er gyldighetstid fem år.</w:t>
      </w:r>
    </w:p>
    <w:p w14:paraId="07B53C1E" w14:textId="77777777" w:rsidR="00E674EE" w:rsidRPr="00F528CB" w:rsidRDefault="00E674EE" w:rsidP="00E674EE">
      <w:pPr>
        <w:rPr>
          <w:rFonts w:ascii="Times New Roman" w:hAnsi="Times New Roman"/>
          <w:sz w:val="24"/>
          <w:szCs w:val="24"/>
        </w:rPr>
      </w:pPr>
    </w:p>
    <w:p w14:paraId="4ECFEDD0"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923" w:name="_Toc273532674"/>
      <w:bookmarkStart w:id="924" w:name="_Toc497142380"/>
      <w:bookmarkStart w:id="925" w:name="_Toc508287340"/>
      <w:bookmarkStart w:id="926" w:name="_Toc508288475"/>
      <w:bookmarkStart w:id="927" w:name="_Toc508288588"/>
      <w:bookmarkStart w:id="928" w:name="_Toc520913016"/>
      <w:bookmarkStart w:id="929" w:name="_Toc520913408"/>
      <w:bookmarkStart w:id="930" w:name="_Toc40296264"/>
      <w:bookmarkStart w:id="931" w:name="_Toc41037289"/>
      <w:bookmarkStart w:id="932" w:name="_Toc44326831"/>
      <w:bookmarkStart w:id="933" w:name="_Toc112941653"/>
      <w:r w:rsidRPr="00F528CB">
        <w:rPr>
          <w:rFonts w:ascii="Times New Roman" w:eastAsia="Yu Gothic Light" w:hAnsi="Times New Roman"/>
          <w:b/>
          <w:sz w:val="26"/>
          <w:szCs w:val="26"/>
        </w:rPr>
        <w:t>49.7 Arbeidstid</w:t>
      </w:r>
      <w:bookmarkEnd w:id="923"/>
      <w:bookmarkEnd w:id="924"/>
      <w:bookmarkEnd w:id="925"/>
      <w:bookmarkEnd w:id="926"/>
      <w:bookmarkEnd w:id="927"/>
      <w:bookmarkEnd w:id="928"/>
      <w:bookmarkEnd w:id="929"/>
      <w:bookmarkEnd w:id="930"/>
      <w:bookmarkEnd w:id="931"/>
      <w:bookmarkEnd w:id="932"/>
      <w:bookmarkEnd w:id="933"/>
    </w:p>
    <w:p w14:paraId="19E3372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skal til enhver tid holdes orientert om arbeidstidsordninger og vaktplaner som benyttes. Alle arbeidstakere som skal utføre arbeid som inngår i disse planene, skal underlegges samme krav tid arbeidstid. Dette gjelder også arbeid som utføres av enmannsbedrifter, arbeidstakere i ledende stillinger og arbeidstakere i særlig uavhengig stilling som utfører kontraktsarbeid.</w:t>
      </w:r>
    </w:p>
    <w:p w14:paraId="3CC6BC6A" w14:textId="77777777" w:rsidR="00E674EE" w:rsidRPr="00F528CB" w:rsidRDefault="00E674EE" w:rsidP="00E674EE">
      <w:pPr>
        <w:rPr>
          <w:rFonts w:ascii="Times New Roman" w:hAnsi="Times New Roman"/>
          <w:sz w:val="24"/>
          <w:szCs w:val="24"/>
        </w:rPr>
      </w:pPr>
    </w:p>
    <w:p w14:paraId="2F36F6A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Arbeidstidsordninger godkjent av Arbeidstilsynet eller fagforening med innstillingsrett, skal umiddelbart sendes byggherren sammen med forsvarlighetsvurdering.</w:t>
      </w:r>
    </w:p>
    <w:p w14:paraId="6AA1AE86" w14:textId="77777777" w:rsidR="00E674EE" w:rsidRPr="00F528CB" w:rsidRDefault="00E674EE" w:rsidP="00E674EE">
      <w:pPr>
        <w:rPr>
          <w:rFonts w:ascii="Times New Roman" w:hAnsi="Times New Roman"/>
          <w:sz w:val="24"/>
          <w:szCs w:val="24"/>
        </w:rPr>
      </w:pPr>
    </w:p>
    <w:p w14:paraId="57B1318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Det er ikke tillatt å ta i bruk en arbeidstidsordning før ordningen er formelt godkjent.</w:t>
      </w:r>
    </w:p>
    <w:p w14:paraId="43C6FD7C" w14:textId="77777777" w:rsidR="00E674EE" w:rsidRPr="00F528CB" w:rsidRDefault="00E674EE" w:rsidP="00E674EE">
      <w:pPr>
        <w:rPr>
          <w:rFonts w:ascii="Times New Roman" w:hAnsi="Times New Roman"/>
          <w:sz w:val="24"/>
          <w:szCs w:val="24"/>
        </w:rPr>
      </w:pPr>
    </w:p>
    <w:p w14:paraId="43F76346"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934" w:name="_Toc273532676"/>
      <w:bookmarkStart w:id="935" w:name="_Toc497142382"/>
      <w:bookmarkStart w:id="936" w:name="_Toc508287342"/>
      <w:bookmarkStart w:id="937" w:name="_Toc508288477"/>
      <w:bookmarkStart w:id="938" w:name="_Toc508288590"/>
      <w:bookmarkStart w:id="939" w:name="_Toc520913018"/>
      <w:bookmarkStart w:id="940" w:name="_Toc520913410"/>
      <w:bookmarkStart w:id="941" w:name="_Toc40296265"/>
      <w:bookmarkStart w:id="942" w:name="_Toc41037290"/>
      <w:bookmarkStart w:id="943" w:name="_Toc44326832"/>
      <w:bookmarkStart w:id="944" w:name="_Toc112941654"/>
      <w:bookmarkStart w:id="945" w:name="_Hlk23692923"/>
      <w:r w:rsidRPr="00F528CB">
        <w:rPr>
          <w:rFonts w:ascii="Times New Roman" w:eastAsia="Yu Gothic Light" w:hAnsi="Times New Roman"/>
          <w:b/>
          <w:sz w:val="26"/>
          <w:szCs w:val="26"/>
        </w:rPr>
        <w:t>49.8 Arbeidsvarsling</w:t>
      </w:r>
      <w:bookmarkEnd w:id="934"/>
      <w:bookmarkEnd w:id="935"/>
      <w:bookmarkEnd w:id="936"/>
      <w:bookmarkEnd w:id="937"/>
      <w:bookmarkEnd w:id="938"/>
      <w:bookmarkEnd w:id="939"/>
      <w:bookmarkEnd w:id="940"/>
      <w:bookmarkEnd w:id="941"/>
      <w:bookmarkEnd w:id="942"/>
      <w:bookmarkEnd w:id="943"/>
      <w:bookmarkEnd w:id="944"/>
    </w:p>
    <w:p w14:paraId="04A85D7C" w14:textId="77777777" w:rsidR="00E674EE" w:rsidRPr="00F528CB" w:rsidRDefault="00E674EE" w:rsidP="00E674EE">
      <w:pPr>
        <w:rPr>
          <w:rFonts w:ascii="Times New Roman" w:hAnsi="Times New Roman"/>
          <w:sz w:val="24"/>
          <w:szCs w:val="24"/>
        </w:rPr>
      </w:pPr>
      <w:bookmarkStart w:id="946" w:name="_Hlk23699185"/>
      <w:r w:rsidRPr="00F528CB">
        <w:rPr>
          <w:rFonts w:ascii="Times New Roman" w:hAnsi="Times New Roman"/>
          <w:sz w:val="24"/>
          <w:szCs w:val="24"/>
        </w:rPr>
        <w:t>Arbeidsvarsling skal utføres i overensstemmelse med Statens vegvesens håndbøker N301 Arbeid på og ved veg og R511 Sikkerhetsforvaltning av vegtunneler.</w:t>
      </w:r>
    </w:p>
    <w:p w14:paraId="4A17047C" w14:textId="77777777" w:rsidR="00E674EE" w:rsidRPr="00F528CB" w:rsidRDefault="00E674EE" w:rsidP="00E674EE">
      <w:pPr>
        <w:rPr>
          <w:rFonts w:ascii="Times New Roman" w:hAnsi="Times New Roman"/>
          <w:sz w:val="24"/>
          <w:szCs w:val="24"/>
        </w:rPr>
      </w:pPr>
    </w:p>
    <w:p w14:paraId="7013E9D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 xml:space="preserve">Leverandøren skal sørge for at arbeidsvarslingsplan utarbeides og sendes til Statens vegvesens skiltmyndighet i god tid for godkjenning. </w:t>
      </w:r>
    </w:p>
    <w:p w14:paraId="46FF441C" w14:textId="77777777" w:rsidR="00E674EE" w:rsidRPr="00F528CB" w:rsidRDefault="00E674EE" w:rsidP="00E674EE">
      <w:pPr>
        <w:rPr>
          <w:rFonts w:ascii="Times New Roman" w:hAnsi="Times New Roman"/>
          <w:sz w:val="24"/>
          <w:szCs w:val="24"/>
        </w:rPr>
      </w:pPr>
    </w:p>
    <w:p w14:paraId="49E4C00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utpeke ansvarlig for varslingen. Iverksatt og utført arbeidsvarsling skal i hvert tilfelle dokumenteres av leverandøren. </w:t>
      </w:r>
    </w:p>
    <w:p w14:paraId="67A704C2" w14:textId="77777777" w:rsidR="00E674EE" w:rsidRPr="00F528CB" w:rsidRDefault="00E674EE" w:rsidP="00E674EE">
      <w:pPr>
        <w:rPr>
          <w:rFonts w:ascii="Times New Roman" w:hAnsi="Times New Roman"/>
          <w:sz w:val="24"/>
          <w:szCs w:val="24"/>
        </w:rPr>
      </w:pPr>
    </w:p>
    <w:p w14:paraId="0D6E863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Arbeidet skal foregå på en slik måte at trafikken forbi arbeidsområdet blir opprettholdt samtidig som arbeidernes og alle trafikantgruppers sikkerhet blir ivaretatt. </w:t>
      </w:r>
      <w:bookmarkStart w:id="947" w:name="_Hlk19793661"/>
      <w:r w:rsidRPr="00F528CB">
        <w:rPr>
          <w:rFonts w:ascii="Times New Roman" w:hAnsi="Times New Roman"/>
          <w:sz w:val="24"/>
          <w:szCs w:val="24"/>
        </w:rPr>
        <w:t>Eventuell stengning skal ikke skje uten samtykke fra byggherren.</w:t>
      </w:r>
      <w:bookmarkEnd w:id="947"/>
      <w:r w:rsidRPr="00F528CB">
        <w:rPr>
          <w:rFonts w:ascii="Times New Roman" w:hAnsi="Times New Roman"/>
          <w:sz w:val="24"/>
          <w:szCs w:val="24"/>
        </w:rPr>
        <w:t xml:space="preserve"> </w:t>
      </w:r>
    </w:p>
    <w:p w14:paraId="642053A8" w14:textId="77777777" w:rsidR="00E674EE" w:rsidRPr="00F528CB" w:rsidRDefault="00E674EE" w:rsidP="00E674EE">
      <w:pPr>
        <w:rPr>
          <w:rFonts w:ascii="Times New Roman" w:hAnsi="Times New Roman"/>
          <w:sz w:val="24"/>
          <w:szCs w:val="24"/>
        </w:rPr>
      </w:pPr>
    </w:p>
    <w:p w14:paraId="47364626"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948" w:name="_Toc273532677"/>
      <w:bookmarkStart w:id="949" w:name="_Toc497142383"/>
      <w:bookmarkStart w:id="950" w:name="_Toc508287343"/>
      <w:bookmarkStart w:id="951" w:name="_Toc508288478"/>
      <w:bookmarkStart w:id="952" w:name="_Toc508288591"/>
      <w:bookmarkStart w:id="953" w:name="_Toc520913019"/>
      <w:bookmarkStart w:id="954" w:name="_Toc520913411"/>
      <w:bookmarkStart w:id="955" w:name="_Toc40296266"/>
      <w:bookmarkStart w:id="956" w:name="_Toc41037291"/>
      <w:bookmarkStart w:id="957" w:name="_Toc44326833"/>
      <w:bookmarkStart w:id="958" w:name="_Toc112941655"/>
      <w:bookmarkEnd w:id="945"/>
      <w:bookmarkEnd w:id="946"/>
      <w:r w:rsidRPr="00F528CB">
        <w:rPr>
          <w:rFonts w:ascii="Times New Roman" w:eastAsia="Yu Gothic Light" w:hAnsi="Times New Roman"/>
          <w:b/>
          <w:sz w:val="26"/>
          <w:szCs w:val="26"/>
        </w:rPr>
        <w:t>49.9 Personlig verneutstyr</w:t>
      </w:r>
      <w:bookmarkEnd w:id="948"/>
      <w:r w:rsidRPr="00F528CB">
        <w:rPr>
          <w:rFonts w:ascii="Times New Roman" w:eastAsia="Yu Gothic Light" w:hAnsi="Times New Roman"/>
          <w:b/>
          <w:sz w:val="26"/>
          <w:szCs w:val="26"/>
        </w:rPr>
        <w:t xml:space="preserve"> og vernetøy</w:t>
      </w:r>
      <w:bookmarkEnd w:id="949"/>
      <w:bookmarkEnd w:id="950"/>
      <w:bookmarkEnd w:id="951"/>
      <w:bookmarkEnd w:id="952"/>
      <w:bookmarkEnd w:id="953"/>
      <w:bookmarkEnd w:id="954"/>
      <w:bookmarkEnd w:id="955"/>
      <w:bookmarkEnd w:id="956"/>
      <w:bookmarkEnd w:id="957"/>
      <w:bookmarkEnd w:id="958"/>
    </w:p>
    <w:p w14:paraId="082DEBC9" w14:textId="77777777" w:rsidR="00E674EE" w:rsidRPr="00F528CB" w:rsidRDefault="00E674EE" w:rsidP="00E674EE">
      <w:pPr>
        <w:rPr>
          <w:rFonts w:ascii="Times New Roman" w:hAnsi="Times New Roman"/>
          <w:sz w:val="24"/>
          <w:szCs w:val="24"/>
        </w:rPr>
      </w:pPr>
      <w:bookmarkStart w:id="959" w:name="_Toc273532678"/>
      <w:r w:rsidRPr="00F528CB">
        <w:rPr>
          <w:rFonts w:ascii="Times New Roman" w:hAnsi="Times New Roman"/>
          <w:sz w:val="24"/>
          <w:szCs w:val="24"/>
        </w:rPr>
        <w:t xml:space="preserve">Leverandør skal utarbeide instruks for personlig verneutstyr og vernetøy, og gi opplæring i bruk. </w:t>
      </w:r>
    </w:p>
    <w:p w14:paraId="64BB388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 </w:t>
      </w:r>
    </w:p>
    <w:p w14:paraId="7D74DAA6"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Minstekrav til vernetøy</w:t>
      </w:r>
    </w:p>
    <w:p w14:paraId="06F50E51" w14:textId="77777777" w:rsidR="00E674EE" w:rsidRPr="00F528CB" w:rsidRDefault="00E674EE" w:rsidP="00E674EE">
      <w:pPr>
        <w:numPr>
          <w:ilvl w:val="0"/>
          <w:numId w:val="67"/>
        </w:numPr>
        <w:rPr>
          <w:rFonts w:ascii="Times New Roman" w:eastAsia="Calibri" w:hAnsi="Times New Roman"/>
          <w:sz w:val="24"/>
          <w:szCs w:val="24"/>
        </w:rPr>
      </w:pPr>
      <w:r w:rsidRPr="00F528CB">
        <w:rPr>
          <w:rFonts w:ascii="Times New Roman" w:eastAsia="Calibri" w:hAnsi="Times New Roman"/>
          <w:sz w:val="24"/>
          <w:szCs w:val="24"/>
        </w:rPr>
        <w:t xml:space="preserve">Lang vernebukse og verne-vest eller -jakke. Alternativt kan kjeledress benyttes. </w:t>
      </w:r>
    </w:p>
    <w:p w14:paraId="0232DE38" w14:textId="77777777" w:rsidR="00E674EE" w:rsidRPr="00F528CB" w:rsidRDefault="00E674EE" w:rsidP="00E674EE">
      <w:pPr>
        <w:numPr>
          <w:ilvl w:val="0"/>
          <w:numId w:val="67"/>
        </w:numPr>
        <w:rPr>
          <w:rFonts w:ascii="Times New Roman" w:eastAsia="Calibri" w:hAnsi="Times New Roman"/>
          <w:sz w:val="24"/>
          <w:szCs w:val="24"/>
        </w:rPr>
      </w:pPr>
      <w:r w:rsidRPr="00F528CB">
        <w:rPr>
          <w:rFonts w:ascii="Times New Roman" w:eastAsia="Calibri" w:hAnsi="Times New Roman"/>
          <w:sz w:val="24"/>
          <w:szCs w:val="24"/>
        </w:rPr>
        <w:t xml:space="preserve">Synbarhetstøy i klasse 3 etter NS-EN ISO 20471:2013 Svært synlig vernetøy – Prøvetakingsmetoder og krav. </w:t>
      </w:r>
    </w:p>
    <w:p w14:paraId="7483C4EF" w14:textId="77777777" w:rsidR="00E674EE" w:rsidRPr="00F528CB" w:rsidRDefault="00E674EE" w:rsidP="00E674EE">
      <w:pPr>
        <w:rPr>
          <w:rFonts w:ascii="Times New Roman" w:hAnsi="Times New Roman"/>
          <w:sz w:val="24"/>
          <w:szCs w:val="24"/>
        </w:rPr>
      </w:pPr>
    </w:p>
    <w:p w14:paraId="7E2706A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Krav til vernetøy - synbarhetstøy kan ikke fravikes.</w:t>
      </w:r>
    </w:p>
    <w:p w14:paraId="3A380360" w14:textId="77777777" w:rsidR="00E674EE" w:rsidRPr="00F528CB" w:rsidRDefault="00E674EE" w:rsidP="00E674EE">
      <w:pPr>
        <w:rPr>
          <w:rFonts w:ascii="Times New Roman" w:eastAsia="Calibri" w:hAnsi="Times New Roman"/>
          <w:sz w:val="24"/>
          <w:szCs w:val="24"/>
        </w:rPr>
      </w:pPr>
    </w:p>
    <w:p w14:paraId="11E63C57"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Minstekrav til verneutstyr</w:t>
      </w:r>
    </w:p>
    <w:p w14:paraId="48A58D80" w14:textId="77777777" w:rsidR="00E674EE" w:rsidRPr="00F528CB" w:rsidRDefault="00E674EE" w:rsidP="00E674EE">
      <w:pPr>
        <w:numPr>
          <w:ilvl w:val="0"/>
          <w:numId w:val="68"/>
        </w:numPr>
        <w:rPr>
          <w:rFonts w:ascii="Times New Roman" w:eastAsia="Calibri" w:hAnsi="Times New Roman"/>
          <w:sz w:val="24"/>
          <w:szCs w:val="24"/>
        </w:rPr>
      </w:pPr>
      <w:r w:rsidRPr="00F528CB">
        <w:rPr>
          <w:rFonts w:ascii="Times New Roman" w:eastAsia="Calibri" w:hAnsi="Times New Roman"/>
          <w:sz w:val="24"/>
          <w:szCs w:val="24"/>
        </w:rPr>
        <w:t>Hjelm (NS-EN 397)</w:t>
      </w:r>
    </w:p>
    <w:p w14:paraId="123254AC" w14:textId="77777777" w:rsidR="00E674EE" w:rsidRPr="00F528CB" w:rsidRDefault="00E674EE" w:rsidP="00E674EE">
      <w:pPr>
        <w:numPr>
          <w:ilvl w:val="0"/>
          <w:numId w:val="68"/>
        </w:numPr>
        <w:rPr>
          <w:rFonts w:ascii="Times New Roman" w:eastAsia="Calibri" w:hAnsi="Times New Roman"/>
          <w:sz w:val="24"/>
          <w:szCs w:val="24"/>
        </w:rPr>
      </w:pPr>
      <w:r w:rsidRPr="00F528CB">
        <w:rPr>
          <w:rFonts w:ascii="Times New Roman" w:eastAsia="Calibri" w:hAnsi="Times New Roman"/>
          <w:sz w:val="24"/>
          <w:szCs w:val="24"/>
        </w:rPr>
        <w:t>Vernesko</w:t>
      </w:r>
    </w:p>
    <w:p w14:paraId="2FE716EA" w14:textId="77777777" w:rsidR="00E674EE" w:rsidRPr="00F528CB" w:rsidRDefault="00E674EE" w:rsidP="00E674EE">
      <w:pPr>
        <w:numPr>
          <w:ilvl w:val="0"/>
          <w:numId w:val="68"/>
        </w:numPr>
        <w:rPr>
          <w:rFonts w:ascii="Times New Roman" w:eastAsia="Calibri" w:hAnsi="Times New Roman"/>
          <w:sz w:val="24"/>
          <w:szCs w:val="24"/>
        </w:rPr>
      </w:pPr>
      <w:r w:rsidRPr="00F528CB">
        <w:rPr>
          <w:rFonts w:ascii="Times New Roman" w:eastAsia="Calibri" w:hAnsi="Times New Roman"/>
          <w:sz w:val="24"/>
          <w:szCs w:val="24"/>
        </w:rPr>
        <w:t>Vernehansker</w:t>
      </w:r>
    </w:p>
    <w:p w14:paraId="4F66CCF9" w14:textId="77777777" w:rsidR="00E674EE" w:rsidRPr="00F528CB" w:rsidRDefault="00E674EE" w:rsidP="00E674EE">
      <w:pPr>
        <w:numPr>
          <w:ilvl w:val="0"/>
          <w:numId w:val="68"/>
        </w:numPr>
        <w:rPr>
          <w:rFonts w:ascii="Times New Roman" w:eastAsia="Calibri" w:hAnsi="Times New Roman"/>
          <w:sz w:val="24"/>
          <w:szCs w:val="24"/>
        </w:rPr>
      </w:pPr>
      <w:r w:rsidRPr="00F528CB">
        <w:rPr>
          <w:rFonts w:ascii="Times New Roman" w:eastAsia="Calibri" w:hAnsi="Times New Roman"/>
          <w:sz w:val="24"/>
          <w:szCs w:val="24"/>
        </w:rPr>
        <w:t>Vernebriller eller øyevern</w:t>
      </w:r>
    </w:p>
    <w:p w14:paraId="35D24E9D" w14:textId="77777777" w:rsidR="00E674EE" w:rsidRPr="00F528CB" w:rsidRDefault="00E674EE" w:rsidP="00E674EE">
      <w:pPr>
        <w:numPr>
          <w:ilvl w:val="0"/>
          <w:numId w:val="68"/>
        </w:numPr>
        <w:rPr>
          <w:rFonts w:ascii="Times New Roman" w:eastAsia="Calibri" w:hAnsi="Times New Roman"/>
          <w:sz w:val="24"/>
          <w:szCs w:val="24"/>
        </w:rPr>
      </w:pPr>
      <w:r w:rsidRPr="00F528CB">
        <w:rPr>
          <w:rFonts w:ascii="Times New Roman" w:eastAsia="Calibri" w:hAnsi="Times New Roman"/>
          <w:sz w:val="24"/>
          <w:szCs w:val="24"/>
        </w:rPr>
        <w:t xml:space="preserve">Hørselvern skal alltid benyttes ved støy over 80 dB. </w:t>
      </w:r>
    </w:p>
    <w:p w14:paraId="601EB4ED" w14:textId="77777777" w:rsidR="00E674EE" w:rsidRPr="00F528CB" w:rsidRDefault="00E674EE" w:rsidP="00E674EE">
      <w:pPr>
        <w:rPr>
          <w:rFonts w:ascii="Times New Roman" w:hAnsi="Times New Roman"/>
          <w:sz w:val="24"/>
          <w:szCs w:val="24"/>
        </w:rPr>
      </w:pPr>
    </w:p>
    <w:p w14:paraId="150FC46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Alt verneutstyr skal være CE-merket.</w:t>
      </w:r>
      <w:r w:rsidRPr="00F528CB" w:rsidDel="006249BC">
        <w:rPr>
          <w:rFonts w:ascii="Times New Roman" w:hAnsi="Times New Roman"/>
          <w:sz w:val="24"/>
          <w:szCs w:val="24"/>
        </w:rPr>
        <w:t xml:space="preserve"> </w:t>
      </w:r>
    </w:p>
    <w:p w14:paraId="18EEC19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Minstekrav til verneutstyr skal ikke fravikes utenom helt spesielle forhold.</w:t>
      </w:r>
    </w:p>
    <w:p w14:paraId="1A85A8B5" w14:textId="77777777" w:rsidR="00E674EE" w:rsidRPr="00F528CB" w:rsidRDefault="00E674EE" w:rsidP="00E674EE">
      <w:pPr>
        <w:rPr>
          <w:rFonts w:ascii="Times New Roman" w:hAnsi="Times New Roman"/>
          <w:sz w:val="24"/>
          <w:szCs w:val="24"/>
        </w:rPr>
      </w:pPr>
    </w:p>
    <w:p w14:paraId="14A5DBF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Dersom bruk av en gitt type verneutstyr medfører økt risiko, kan kravet fravikes under forutsetning av at det er gjennomført en dokumentert risikovurdering. </w:t>
      </w:r>
    </w:p>
    <w:p w14:paraId="39F4F6D0" w14:textId="77777777" w:rsidR="00E674EE" w:rsidRPr="00F528CB" w:rsidRDefault="00E674EE" w:rsidP="00E674EE">
      <w:pPr>
        <w:rPr>
          <w:rFonts w:ascii="Times New Roman" w:hAnsi="Times New Roman"/>
          <w:sz w:val="24"/>
          <w:szCs w:val="24"/>
        </w:rPr>
      </w:pPr>
    </w:p>
    <w:p w14:paraId="05AD601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det er åpenbart unødvendig med verneutstyr, kan kravet også fravikes i enkelte, spesifiserte situasjoner. Fravik skal dokumenteres i en risikovurdering og være samstemt med leverandørens instruks.</w:t>
      </w:r>
    </w:p>
    <w:p w14:paraId="674CBDC7" w14:textId="77777777" w:rsidR="00E674EE" w:rsidRPr="00F528CB" w:rsidRDefault="00E674EE" w:rsidP="00E674EE">
      <w:pPr>
        <w:rPr>
          <w:rFonts w:ascii="Times New Roman" w:hAnsi="Times New Roman"/>
          <w:sz w:val="24"/>
          <w:szCs w:val="24"/>
        </w:rPr>
      </w:pPr>
    </w:p>
    <w:p w14:paraId="0619708F"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t>Omvisning for eksterne</w:t>
      </w:r>
    </w:p>
    <w:p w14:paraId="18FFDBB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Besøkende skal følge kravene til verneutstyr og vernetøy for området de skal besøke. Kravene til verneutstyr og vernetøy kan fravikes for besøkende når det er iverksatt tiltak som fjerner aktuell risiko. Vurdering og tiltak skal dokumenteres.</w:t>
      </w:r>
    </w:p>
    <w:p w14:paraId="2A9BE28E" w14:textId="77777777" w:rsidR="00E674EE" w:rsidRPr="00F528CB" w:rsidRDefault="00E674EE" w:rsidP="00E674EE">
      <w:pPr>
        <w:rPr>
          <w:rFonts w:ascii="Times New Roman" w:hAnsi="Times New Roman"/>
          <w:sz w:val="24"/>
          <w:szCs w:val="24"/>
        </w:rPr>
      </w:pPr>
    </w:p>
    <w:p w14:paraId="394F1F7A"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960" w:name="_Toc497142384"/>
      <w:bookmarkStart w:id="961" w:name="_Toc508287344"/>
      <w:bookmarkStart w:id="962" w:name="_Toc508288479"/>
      <w:bookmarkStart w:id="963" w:name="_Toc508288592"/>
      <w:bookmarkStart w:id="964" w:name="_Toc520913020"/>
      <w:bookmarkStart w:id="965" w:name="_Toc520913412"/>
      <w:bookmarkStart w:id="966" w:name="_Toc40296267"/>
      <w:bookmarkStart w:id="967" w:name="_Toc41037292"/>
      <w:bookmarkStart w:id="968" w:name="_Toc44326834"/>
      <w:bookmarkStart w:id="969" w:name="_Toc112941656"/>
      <w:r w:rsidRPr="00F528CB">
        <w:rPr>
          <w:rFonts w:ascii="Times New Roman" w:eastAsia="Yu Gothic Light" w:hAnsi="Times New Roman"/>
          <w:b/>
          <w:sz w:val="26"/>
          <w:szCs w:val="26"/>
        </w:rPr>
        <w:t>49.10 Kjemiske produkter</w:t>
      </w:r>
      <w:bookmarkEnd w:id="959"/>
      <w:bookmarkEnd w:id="960"/>
      <w:bookmarkEnd w:id="961"/>
      <w:bookmarkEnd w:id="962"/>
      <w:bookmarkEnd w:id="963"/>
      <w:bookmarkEnd w:id="964"/>
      <w:bookmarkEnd w:id="965"/>
      <w:bookmarkEnd w:id="966"/>
      <w:bookmarkEnd w:id="967"/>
      <w:bookmarkEnd w:id="968"/>
      <w:bookmarkEnd w:id="969"/>
    </w:p>
    <w:p w14:paraId="2B77668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Det skal brukes kjemiske produkter som er så lite helse- og miljøskadelige som mulig. Leverandøren skal utarbeide rutiner som sikrer substitusjonsplikten og korrekt håndtering av alle kjemiske produkter som skal benyttes, fra inntransport fra underleverandør, mottak, håndtering og intern transport, lagring, uttak fra lager og bruk.</w:t>
      </w:r>
    </w:p>
    <w:p w14:paraId="1EA4653E" w14:textId="77777777" w:rsidR="00E674EE" w:rsidRPr="00F528CB" w:rsidRDefault="00E674EE" w:rsidP="00E674EE">
      <w:pPr>
        <w:rPr>
          <w:rFonts w:ascii="Times New Roman" w:hAnsi="Times New Roman"/>
          <w:sz w:val="24"/>
          <w:szCs w:val="24"/>
        </w:rPr>
      </w:pPr>
    </w:p>
    <w:p w14:paraId="23CCB11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Leverandøren skal ha sikkerhetsdatablad for de kjemiske produkter som blir oppbevart eller brukt. Oversikten skal være ajourført.</w:t>
      </w:r>
    </w:p>
    <w:p w14:paraId="7EB2E10C" w14:textId="77777777" w:rsidR="00E674EE" w:rsidRPr="00F528CB" w:rsidRDefault="00E674EE" w:rsidP="00E674EE">
      <w:pPr>
        <w:rPr>
          <w:rFonts w:ascii="Times New Roman" w:hAnsi="Times New Roman"/>
          <w:sz w:val="24"/>
          <w:szCs w:val="24"/>
        </w:rPr>
      </w:pPr>
    </w:p>
    <w:p w14:paraId="2F7088D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Sikkerhetsdatablad for de kjemikalier som er i bruk skal være tilgjengelig på brukerstedet. Verneombudet skal ha tilgang til et ajourført stoffkartotek for sitt ansvarsområde.</w:t>
      </w:r>
    </w:p>
    <w:p w14:paraId="0B3D6C5B" w14:textId="77777777" w:rsidR="00E674EE" w:rsidRPr="00F528CB" w:rsidRDefault="00E674EE" w:rsidP="00E674EE">
      <w:pPr>
        <w:rPr>
          <w:rFonts w:ascii="Times New Roman" w:hAnsi="Times New Roman"/>
          <w:sz w:val="24"/>
          <w:szCs w:val="24"/>
        </w:rPr>
      </w:pPr>
    </w:p>
    <w:p w14:paraId="4E729BE6"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970" w:name="_Toc497142385"/>
      <w:bookmarkStart w:id="971" w:name="_Toc508287345"/>
      <w:bookmarkStart w:id="972" w:name="_Toc508288480"/>
      <w:bookmarkStart w:id="973" w:name="_Toc508288593"/>
      <w:bookmarkStart w:id="974" w:name="_Toc520913021"/>
      <w:bookmarkStart w:id="975" w:name="_Toc520913413"/>
      <w:bookmarkStart w:id="976" w:name="_Toc40296268"/>
      <w:bookmarkStart w:id="977" w:name="_Toc41037293"/>
      <w:bookmarkStart w:id="978" w:name="_Toc44326835"/>
      <w:bookmarkStart w:id="979" w:name="_Toc112941657"/>
      <w:r w:rsidRPr="00F528CB">
        <w:rPr>
          <w:rFonts w:ascii="Times New Roman" w:eastAsia="Yu Gothic Light" w:hAnsi="Times New Roman"/>
          <w:b/>
          <w:sz w:val="26"/>
          <w:szCs w:val="26"/>
        </w:rPr>
        <w:t>49.11 Sikring av arbeidsstedet</w:t>
      </w:r>
      <w:bookmarkEnd w:id="970"/>
      <w:bookmarkEnd w:id="971"/>
      <w:bookmarkEnd w:id="972"/>
      <w:bookmarkEnd w:id="973"/>
      <w:bookmarkEnd w:id="974"/>
      <w:bookmarkEnd w:id="975"/>
      <w:bookmarkEnd w:id="976"/>
      <w:bookmarkEnd w:id="977"/>
      <w:bookmarkEnd w:id="978"/>
      <w:bookmarkEnd w:id="979"/>
      <w:r w:rsidRPr="00F528CB">
        <w:rPr>
          <w:rFonts w:ascii="Times New Roman" w:eastAsia="Yu Gothic Light" w:hAnsi="Times New Roman"/>
          <w:b/>
          <w:sz w:val="26"/>
          <w:szCs w:val="26"/>
        </w:rPr>
        <w:t xml:space="preserve"> </w:t>
      </w:r>
    </w:p>
    <w:p w14:paraId="1DD3B34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Hovedbedriften skal innarbeide rutiner som sikrer at uønskede hendelser ikke skjer på grunn av arbeider som omfattes av denne kontrakten. Det skal tas spesielt hensyn til barn, naboer og myke trafikanter.</w:t>
      </w:r>
    </w:p>
    <w:p w14:paraId="5D9173C6" w14:textId="77777777" w:rsidR="00E674EE" w:rsidRPr="00F528CB" w:rsidRDefault="00E674EE" w:rsidP="00E674EE">
      <w:pPr>
        <w:rPr>
          <w:rFonts w:ascii="Times New Roman" w:hAnsi="Times New Roman"/>
          <w:sz w:val="24"/>
          <w:szCs w:val="24"/>
        </w:rPr>
      </w:pPr>
    </w:p>
    <w:p w14:paraId="3013499F"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980" w:name="_Toc497142386"/>
      <w:bookmarkStart w:id="981" w:name="_Toc508287346"/>
      <w:bookmarkStart w:id="982" w:name="_Toc508288481"/>
      <w:bookmarkStart w:id="983" w:name="_Toc508288594"/>
      <w:bookmarkStart w:id="984" w:name="_Toc520913022"/>
      <w:bookmarkStart w:id="985" w:name="_Toc520913414"/>
      <w:bookmarkStart w:id="986" w:name="_Toc40296269"/>
      <w:bookmarkStart w:id="987" w:name="_Toc41037294"/>
      <w:bookmarkStart w:id="988" w:name="_Toc44326836"/>
      <w:bookmarkStart w:id="989" w:name="_Toc112941658"/>
      <w:r w:rsidRPr="00F528CB">
        <w:rPr>
          <w:rFonts w:ascii="Times New Roman" w:eastAsia="Yu Gothic Light" w:hAnsi="Times New Roman"/>
          <w:b/>
          <w:sz w:val="26"/>
          <w:szCs w:val="26"/>
        </w:rPr>
        <w:t>49.12 Orden og renhold</w:t>
      </w:r>
      <w:bookmarkEnd w:id="980"/>
      <w:bookmarkEnd w:id="981"/>
      <w:bookmarkEnd w:id="982"/>
      <w:bookmarkEnd w:id="983"/>
      <w:bookmarkEnd w:id="984"/>
      <w:bookmarkEnd w:id="985"/>
      <w:bookmarkEnd w:id="986"/>
      <w:bookmarkEnd w:id="987"/>
      <w:bookmarkEnd w:id="988"/>
      <w:bookmarkEnd w:id="989"/>
      <w:r w:rsidRPr="00F528CB">
        <w:rPr>
          <w:rFonts w:ascii="Times New Roman" w:eastAsia="Yu Gothic Light" w:hAnsi="Times New Roman"/>
          <w:b/>
          <w:sz w:val="26"/>
          <w:szCs w:val="26"/>
        </w:rPr>
        <w:t xml:space="preserve"> </w:t>
      </w:r>
    </w:p>
    <w:p w14:paraId="6EFC38A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Rengjøring av utstyr skal kun skje på en måte og på et sted som ikke utsetter trafikanter, naboer, arbeidere eller andre for fare eller er til sjenanse eller skade for omgivelsene.</w:t>
      </w:r>
    </w:p>
    <w:p w14:paraId="5D16E524" w14:textId="77777777" w:rsidR="00E674EE" w:rsidRPr="00F528CB" w:rsidRDefault="00E674EE" w:rsidP="00E674EE">
      <w:pPr>
        <w:rPr>
          <w:rFonts w:ascii="Times New Roman" w:hAnsi="Times New Roman"/>
          <w:sz w:val="24"/>
          <w:szCs w:val="24"/>
        </w:rPr>
      </w:pPr>
    </w:p>
    <w:p w14:paraId="52617B01"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990" w:name="_Toc497142387"/>
      <w:bookmarkStart w:id="991" w:name="_Toc508287347"/>
      <w:bookmarkStart w:id="992" w:name="_Toc508288482"/>
      <w:bookmarkStart w:id="993" w:name="_Toc508288595"/>
      <w:bookmarkStart w:id="994" w:name="_Toc520913023"/>
      <w:bookmarkStart w:id="995" w:name="_Toc520913415"/>
      <w:bookmarkStart w:id="996" w:name="_Toc40296270"/>
      <w:bookmarkStart w:id="997" w:name="_Toc41037295"/>
      <w:bookmarkStart w:id="998" w:name="_Toc44326837"/>
      <w:bookmarkStart w:id="999" w:name="_Toc112941659"/>
      <w:r w:rsidRPr="00F528CB">
        <w:rPr>
          <w:rFonts w:ascii="Times New Roman" w:eastAsia="Yu Gothic Light" w:hAnsi="Times New Roman"/>
          <w:b/>
          <w:sz w:val="26"/>
          <w:szCs w:val="26"/>
        </w:rPr>
        <w:t>49.13 Vernerunder</w:t>
      </w:r>
      <w:bookmarkEnd w:id="990"/>
      <w:bookmarkEnd w:id="991"/>
      <w:bookmarkEnd w:id="992"/>
      <w:bookmarkEnd w:id="993"/>
      <w:bookmarkEnd w:id="994"/>
      <w:bookmarkEnd w:id="995"/>
      <w:bookmarkEnd w:id="996"/>
      <w:bookmarkEnd w:id="997"/>
      <w:bookmarkEnd w:id="998"/>
      <w:bookmarkEnd w:id="999"/>
    </w:p>
    <w:p w14:paraId="00B8C8E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skal gjennomføre vernerunder minst en gang hver 14. dag i kontraktsperioden. Byggherren skal ha innkalling til vernerunder og skal ha anledning til å delta på disse. Byggherren skal ha kopi av alle protokoller fra slike vernerunder. </w:t>
      </w:r>
    </w:p>
    <w:p w14:paraId="4C002334" w14:textId="77777777" w:rsidR="00E674EE" w:rsidRPr="00F528CB" w:rsidRDefault="00E674EE" w:rsidP="00E674EE">
      <w:pPr>
        <w:rPr>
          <w:rFonts w:ascii="Times New Roman" w:hAnsi="Times New Roman"/>
          <w:sz w:val="24"/>
          <w:szCs w:val="24"/>
        </w:rPr>
      </w:pPr>
    </w:p>
    <w:p w14:paraId="3C53613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innen 5 hverdager etter at vernerunden er gjennomført, oversende referatet til byggherren gjennom dokumentbehandlingssystemet.</w:t>
      </w:r>
    </w:p>
    <w:p w14:paraId="65C4C8A0" w14:textId="77777777" w:rsidR="00E674EE" w:rsidRPr="00F528CB" w:rsidRDefault="00E674EE" w:rsidP="00E674EE">
      <w:pPr>
        <w:rPr>
          <w:rFonts w:ascii="Times New Roman" w:hAnsi="Times New Roman"/>
          <w:sz w:val="24"/>
          <w:szCs w:val="24"/>
        </w:rPr>
      </w:pPr>
    </w:p>
    <w:p w14:paraId="49519FEE"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000" w:name="_Toc497142388"/>
      <w:bookmarkStart w:id="1001" w:name="_Toc508287348"/>
      <w:bookmarkStart w:id="1002" w:name="_Toc508288483"/>
      <w:bookmarkStart w:id="1003" w:name="_Toc508288596"/>
      <w:bookmarkStart w:id="1004" w:name="_Toc520913024"/>
      <w:bookmarkStart w:id="1005" w:name="_Toc520913416"/>
      <w:bookmarkStart w:id="1006" w:name="_Toc40296271"/>
      <w:bookmarkStart w:id="1007" w:name="_Toc41037296"/>
      <w:bookmarkStart w:id="1008" w:name="_Toc44326838"/>
      <w:bookmarkStart w:id="1009" w:name="_Toc112941660"/>
      <w:r w:rsidRPr="00F528CB">
        <w:rPr>
          <w:rFonts w:ascii="Times New Roman" w:eastAsia="Yu Gothic Light" w:hAnsi="Times New Roman"/>
          <w:b/>
          <w:sz w:val="26"/>
          <w:szCs w:val="26"/>
        </w:rPr>
        <w:t>49.14 Merking og kontrollrutiner</w:t>
      </w:r>
      <w:bookmarkEnd w:id="1000"/>
      <w:bookmarkEnd w:id="1001"/>
      <w:bookmarkEnd w:id="1002"/>
      <w:bookmarkEnd w:id="1003"/>
      <w:bookmarkEnd w:id="1004"/>
      <w:bookmarkEnd w:id="1005"/>
      <w:bookmarkEnd w:id="1006"/>
      <w:bookmarkEnd w:id="1007"/>
      <w:bookmarkEnd w:id="1008"/>
      <w:bookmarkEnd w:id="1009"/>
    </w:p>
    <w:p w14:paraId="5B71465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Alt teknisk utstyr som kreves å være CE-merket, skal være merket. Alt sertifikatpliktig utstyr skal være sertifisert og kontrollert iht. gjeldende bestemmelser og være utstyrt med oblat og dokumentasjon for årlig kontroll. Alle samsvarserklæringer, sertifikater, kontroll- og instruksjonsbøker skal foreligge før utstyret tas i bruk, og fremlegges på forespørsel eller kontroll.</w:t>
      </w:r>
    </w:p>
    <w:p w14:paraId="23A3C854" w14:textId="77777777" w:rsidR="00E674EE" w:rsidRPr="00F528CB" w:rsidRDefault="00E674EE" w:rsidP="00E674EE">
      <w:pPr>
        <w:rPr>
          <w:rFonts w:ascii="Times New Roman" w:hAnsi="Times New Roman"/>
          <w:sz w:val="24"/>
          <w:szCs w:val="24"/>
        </w:rPr>
      </w:pPr>
    </w:p>
    <w:p w14:paraId="5D4900C0"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010" w:name="_Toc40296272"/>
      <w:bookmarkStart w:id="1011" w:name="_Toc41037297"/>
      <w:bookmarkStart w:id="1012" w:name="_Toc44326839"/>
      <w:bookmarkStart w:id="1013" w:name="_Toc112941661"/>
      <w:r w:rsidRPr="00F528CB">
        <w:rPr>
          <w:rFonts w:ascii="Times New Roman" w:eastAsia="Yu Gothic Light" w:hAnsi="Times New Roman"/>
          <w:b/>
          <w:sz w:val="26"/>
          <w:szCs w:val="26"/>
        </w:rPr>
        <w:t>49.15 Kompetansekrav for ledebilssjåfører og trafikkdirigenter</w:t>
      </w:r>
      <w:bookmarkEnd w:id="1010"/>
      <w:bookmarkEnd w:id="1011"/>
      <w:bookmarkEnd w:id="1012"/>
      <w:bookmarkEnd w:id="1013"/>
    </w:p>
    <w:p w14:paraId="54AEB57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Ledebilsjåfører og trafikkdirigenter skal ha: </w:t>
      </w:r>
    </w:p>
    <w:p w14:paraId="4D748FC3" w14:textId="77777777" w:rsidR="00E674EE" w:rsidRPr="00F528CB" w:rsidRDefault="00E674EE" w:rsidP="00E674EE">
      <w:pPr>
        <w:numPr>
          <w:ilvl w:val="0"/>
          <w:numId w:val="69"/>
        </w:numPr>
        <w:rPr>
          <w:rFonts w:ascii="Times New Roman" w:eastAsia="Calibri" w:hAnsi="Times New Roman"/>
          <w:sz w:val="24"/>
          <w:szCs w:val="24"/>
        </w:rPr>
      </w:pPr>
      <w:r w:rsidRPr="00F528CB">
        <w:rPr>
          <w:rFonts w:ascii="Times New Roman" w:eastAsia="Calibri" w:hAnsi="Times New Roman"/>
          <w:sz w:val="24"/>
          <w:szCs w:val="24"/>
        </w:rPr>
        <w:t>Arbeidsvarslingskurs type 1</w:t>
      </w:r>
    </w:p>
    <w:p w14:paraId="0BBC1D82" w14:textId="77777777" w:rsidR="00E674EE" w:rsidRPr="00F528CB" w:rsidRDefault="00E674EE" w:rsidP="00E674EE">
      <w:pPr>
        <w:numPr>
          <w:ilvl w:val="0"/>
          <w:numId w:val="69"/>
        </w:numPr>
        <w:rPr>
          <w:rFonts w:ascii="Times New Roman" w:eastAsia="Calibri" w:hAnsi="Times New Roman"/>
          <w:sz w:val="24"/>
          <w:szCs w:val="24"/>
        </w:rPr>
      </w:pPr>
      <w:r w:rsidRPr="00F528CB">
        <w:rPr>
          <w:rFonts w:ascii="Times New Roman" w:eastAsia="Calibri" w:hAnsi="Times New Roman"/>
          <w:sz w:val="24"/>
          <w:szCs w:val="24"/>
        </w:rPr>
        <w:t>Arbeidsvarslingskurs type 3</w:t>
      </w:r>
    </w:p>
    <w:p w14:paraId="4AC4CCC2" w14:textId="77777777" w:rsidR="00E674EE" w:rsidRPr="00F528CB" w:rsidRDefault="00E674EE" w:rsidP="00E674EE">
      <w:pPr>
        <w:numPr>
          <w:ilvl w:val="0"/>
          <w:numId w:val="69"/>
        </w:numPr>
        <w:rPr>
          <w:rFonts w:ascii="Times New Roman" w:eastAsia="Calibri" w:hAnsi="Times New Roman"/>
          <w:sz w:val="24"/>
          <w:szCs w:val="24"/>
        </w:rPr>
      </w:pPr>
      <w:r w:rsidRPr="00F528CB">
        <w:rPr>
          <w:rFonts w:ascii="Times New Roman" w:eastAsia="Calibri" w:hAnsi="Times New Roman"/>
          <w:sz w:val="24"/>
          <w:szCs w:val="24"/>
        </w:rPr>
        <w:t>Dokumentert praktisk førstehjelpskurs, minimum 3 timer</w:t>
      </w:r>
    </w:p>
    <w:p w14:paraId="7AF001B8" w14:textId="77777777" w:rsidR="00E674EE" w:rsidRPr="00F528CB" w:rsidRDefault="00E674EE" w:rsidP="00E674EE">
      <w:pPr>
        <w:numPr>
          <w:ilvl w:val="0"/>
          <w:numId w:val="69"/>
        </w:numPr>
        <w:rPr>
          <w:rFonts w:ascii="Times New Roman" w:eastAsia="Calibri" w:hAnsi="Times New Roman"/>
          <w:sz w:val="24"/>
          <w:szCs w:val="24"/>
        </w:rPr>
      </w:pPr>
      <w:r w:rsidRPr="00F528CB">
        <w:rPr>
          <w:rFonts w:ascii="Times New Roman" w:eastAsia="Calibri" w:hAnsi="Times New Roman"/>
          <w:sz w:val="24"/>
          <w:szCs w:val="24"/>
        </w:rPr>
        <w:t>Dokumentert grunnopplæring brannvern, minimum 4 timer</w:t>
      </w:r>
    </w:p>
    <w:p w14:paraId="647EE87A" w14:textId="77777777" w:rsidR="00E674EE" w:rsidRPr="00F528CB" w:rsidRDefault="00E674EE" w:rsidP="00E674EE">
      <w:pPr>
        <w:rPr>
          <w:rFonts w:ascii="Times New Roman" w:hAnsi="Times New Roman"/>
          <w:sz w:val="24"/>
          <w:szCs w:val="24"/>
        </w:rPr>
      </w:pPr>
    </w:p>
    <w:p w14:paraId="73A97B3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Førstehjelpskurs og grunnkurs brannvern sammen skal inneholde:</w:t>
      </w:r>
    </w:p>
    <w:p w14:paraId="47E9DB14"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Grunnleggende brannteori</w:t>
      </w:r>
    </w:p>
    <w:p w14:paraId="71867B49"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Brannårsaker og forebyggende tiltak</w:t>
      </w:r>
    </w:p>
    <w:p w14:paraId="4F34845F"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Varsling</w:t>
      </w:r>
    </w:p>
    <w:p w14:paraId="2CC71D3C"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Redde liv og verdier</w:t>
      </w:r>
    </w:p>
    <w:p w14:paraId="6DB94FC6"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Slokkemidler og slokkeutstyr</w:t>
      </w:r>
    </w:p>
    <w:p w14:paraId="79365BFB"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Brannskader</w:t>
      </w:r>
    </w:p>
    <w:p w14:paraId="3573B288"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Slokkeøvelse med skumapparat og brannteppe</w:t>
      </w:r>
    </w:p>
    <w:p w14:paraId="3294D91C"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Kjeden som redder liv</w:t>
      </w:r>
    </w:p>
    <w:p w14:paraId="1359C883"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Varsling, medisinsk nødtelefon</w:t>
      </w:r>
    </w:p>
    <w:p w14:paraId="766E0C0C"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Opptreden på skadested</w:t>
      </w:r>
    </w:p>
    <w:p w14:paraId="76D12CFB"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lastRenderedPageBreak/>
        <w:t>Pasientundersøkelse</w:t>
      </w:r>
    </w:p>
    <w:p w14:paraId="51B78681"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HLR – praktisk hjerte-/lunge-redning</w:t>
      </w:r>
    </w:p>
    <w:p w14:paraId="08AFDD4E"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Fremmedlegemer</w:t>
      </w:r>
    </w:p>
    <w:p w14:paraId="5DC9B607"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Transport av syke og skadde inkludert båresurring</w:t>
      </w:r>
    </w:p>
    <w:p w14:paraId="1E590954"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Akutte sykdommer, astma, hjerteinfarkt, hjerneslag, diabetes, epilepsi</w:t>
      </w:r>
    </w:p>
    <w:p w14:paraId="58C7ACBD" w14:textId="77777777" w:rsidR="00E674EE" w:rsidRPr="00F528CB" w:rsidRDefault="00E674EE" w:rsidP="00E674EE">
      <w:pPr>
        <w:numPr>
          <w:ilvl w:val="0"/>
          <w:numId w:val="70"/>
        </w:numPr>
        <w:rPr>
          <w:rFonts w:ascii="Times New Roman" w:eastAsia="Calibri" w:hAnsi="Times New Roman"/>
          <w:sz w:val="24"/>
          <w:szCs w:val="24"/>
        </w:rPr>
      </w:pPr>
      <w:r w:rsidRPr="00F528CB">
        <w:rPr>
          <w:rFonts w:ascii="Times New Roman" w:eastAsia="Calibri" w:hAnsi="Times New Roman"/>
          <w:sz w:val="24"/>
          <w:szCs w:val="24"/>
        </w:rPr>
        <w:t>Skader og ulykker, brudd, blødning, fallskader, el-skader og indre skader</w:t>
      </w:r>
    </w:p>
    <w:p w14:paraId="7F3AA499" w14:textId="77777777" w:rsidR="00E674EE" w:rsidRPr="00F528CB" w:rsidRDefault="00E674EE" w:rsidP="00E674EE">
      <w:pPr>
        <w:ind w:left="720"/>
        <w:rPr>
          <w:rFonts w:ascii="Times New Roman" w:eastAsia="Calibri" w:hAnsi="Times New Roman"/>
          <w:sz w:val="24"/>
          <w:szCs w:val="24"/>
        </w:rPr>
      </w:pPr>
    </w:p>
    <w:p w14:paraId="07C98EE7"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014" w:name="_Toc443745755"/>
      <w:bookmarkStart w:id="1015" w:name="_Toc497142389"/>
      <w:bookmarkStart w:id="1016" w:name="_Toc508287349"/>
      <w:bookmarkStart w:id="1017" w:name="_Toc508288484"/>
      <w:bookmarkStart w:id="1018" w:name="_Toc508288597"/>
      <w:bookmarkStart w:id="1019" w:name="_Toc520913025"/>
      <w:bookmarkStart w:id="1020" w:name="_Toc520913417"/>
      <w:bookmarkStart w:id="1021" w:name="_Toc40296273"/>
      <w:bookmarkStart w:id="1022" w:name="_Toc41037298"/>
      <w:bookmarkStart w:id="1023" w:name="_Toc44326840"/>
      <w:bookmarkStart w:id="1024" w:name="_Toc112941662"/>
      <w:r w:rsidRPr="00F528CB">
        <w:rPr>
          <w:rFonts w:ascii="Times New Roman" w:eastAsia="Yu Gothic Light" w:hAnsi="Times New Roman"/>
          <w:b/>
          <w:sz w:val="26"/>
          <w:szCs w:val="26"/>
        </w:rPr>
        <w:t>49.16 Sikkerhet, helse og arbeidsmiljø ved prosjekteringsarbeide</w:t>
      </w:r>
      <w:bookmarkEnd w:id="1014"/>
      <w:r w:rsidRPr="00F528CB">
        <w:rPr>
          <w:rFonts w:ascii="Times New Roman" w:eastAsia="Yu Gothic Light" w:hAnsi="Times New Roman"/>
          <w:b/>
          <w:sz w:val="26"/>
          <w:szCs w:val="26"/>
        </w:rPr>
        <w:t>r</w:t>
      </w:r>
      <w:bookmarkEnd w:id="1015"/>
      <w:bookmarkEnd w:id="1016"/>
      <w:bookmarkEnd w:id="1017"/>
      <w:bookmarkEnd w:id="1018"/>
      <w:bookmarkEnd w:id="1019"/>
      <w:bookmarkEnd w:id="1020"/>
      <w:bookmarkEnd w:id="1021"/>
      <w:bookmarkEnd w:id="1022"/>
      <w:bookmarkEnd w:id="1023"/>
      <w:bookmarkEnd w:id="1024"/>
    </w:p>
    <w:p w14:paraId="5A7BD73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under utførelsen av prosjekteringsarbeidene ivareta forhold knyttet til sikkerhet, helse og arbeidsmiljø på bygge- eller anleggsplassen. Hensynet til sikkerhet, helse og arbeidsmiljø skal ivaretas gjennom valg av arkitektoniske eller tekniske løsninger, jf. Byggherreforskriften §§ 5, 6 og 17. De forhold som kan ha betydning for fremtidige arbeider skal dokumenteres, jf. Byggherreforskriften § 12. Dersom det kan oppstå risikoforhold som krever spesifikke tiltak, jf. Byggherreforskriften § 8 første ledd bokstav c, skal dette beskrives og meddeles byggherren.</w:t>
      </w:r>
    </w:p>
    <w:p w14:paraId="5BFBFB4C" w14:textId="77777777" w:rsidR="00E674EE" w:rsidRPr="00F528CB" w:rsidRDefault="00E674EE" w:rsidP="00E674EE">
      <w:pPr>
        <w:rPr>
          <w:rFonts w:ascii="Times New Roman" w:hAnsi="Times New Roman"/>
          <w:sz w:val="24"/>
          <w:szCs w:val="24"/>
        </w:rPr>
      </w:pPr>
    </w:p>
    <w:p w14:paraId="6CE473C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SHA-koordinator skal ha innkalling og ha anledning til å delta på relevante møter, i forbindelse med planlegging og prosjektering.</w:t>
      </w:r>
    </w:p>
    <w:p w14:paraId="133AFCC7" w14:textId="77777777" w:rsidR="00E674EE" w:rsidRPr="00F528CB" w:rsidRDefault="00E674EE" w:rsidP="00E674EE">
      <w:pPr>
        <w:rPr>
          <w:rFonts w:ascii="Times New Roman" w:hAnsi="Times New Roman"/>
          <w:sz w:val="24"/>
          <w:szCs w:val="24"/>
        </w:rPr>
      </w:pPr>
    </w:p>
    <w:p w14:paraId="59002373"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025" w:name="_Toc497142390"/>
      <w:bookmarkStart w:id="1026" w:name="_Toc508287350"/>
      <w:bookmarkStart w:id="1027" w:name="_Toc508288485"/>
      <w:bookmarkStart w:id="1028" w:name="_Toc508288598"/>
      <w:bookmarkStart w:id="1029" w:name="_Toc520913026"/>
      <w:bookmarkStart w:id="1030" w:name="_Toc520913418"/>
      <w:bookmarkStart w:id="1031" w:name="_Toc40296274"/>
      <w:bookmarkStart w:id="1032" w:name="_Toc41037299"/>
      <w:bookmarkStart w:id="1033" w:name="_Toc44326841"/>
      <w:bookmarkStart w:id="1034" w:name="_Toc112941663"/>
      <w:r w:rsidRPr="00F528CB">
        <w:rPr>
          <w:rFonts w:ascii="Times New Roman" w:eastAsia="Yu Gothic Light" w:hAnsi="Times New Roman"/>
          <w:b/>
          <w:sz w:val="26"/>
          <w:szCs w:val="26"/>
        </w:rPr>
        <w:t>49.17 Spesielle krav knyttet til sikkerhet, helse og arbeidsmiljø</w:t>
      </w:r>
      <w:bookmarkEnd w:id="1025"/>
      <w:bookmarkEnd w:id="1026"/>
      <w:bookmarkEnd w:id="1027"/>
      <w:bookmarkEnd w:id="1028"/>
      <w:bookmarkEnd w:id="1029"/>
      <w:bookmarkEnd w:id="1030"/>
      <w:bookmarkEnd w:id="1031"/>
      <w:bookmarkEnd w:id="1032"/>
      <w:bookmarkEnd w:id="1033"/>
      <w:bookmarkEnd w:id="1034"/>
    </w:p>
    <w:p w14:paraId="755CE5B7" w14:textId="77777777" w:rsidR="00E674EE" w:rsidRPr="00F528CB" w:rsidRDefault="00E674EE" w:rsidP="00E674EE">
      <w:pPr>
        <w:rPr>
          <w:rFonts w:ascii="Times New Roman" w:hAnsi="Times New Roman"/>
          <w:sz w:val="24"/>
          <w:szCs w:val="24"/>
        </w:rPr>
      </w:pPr>
      <w:bookmarkStart w:id="1035" w:name="_Hlk27654098"/>
      <w:r w:rsidRPr="00F528CB">
        <w:rPr>
          <w:rFonts w:ascii="Times New Roman" w:hAnsi="Times New Roman"/>
          <w:sz w:val="24"/>
          <w:szCs w:val="24"/>
        </w:rPr>
        <w:t xml:space="preserve">Maskiner som arbeider i område der det er fare for gjenstående udetonert sprengstoff, skal være utstyrt med sikkerhetsglass i henhold til EN-standarder EN-1063 og EN-13123. Fareområde vil spesielt være der det foregår bergrensk, pigging, utlasting i skjæring, i grøft og ved stuff. </w:t>
      </w:r>
    </w:p>
    <w:p w14:paraId="07E58FC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Angivelse gitt over er ikke uttømmende. Kravet gjelder også maskiner som benyttes der operatør i maskinen utsettes for fare i form av glass-eksponeringsflater mot fareområde for udetonert sprengstoff.</w:t>
      </w:r>
    </w:p>
    <w:bookmarkEnd w:id="1035"/>
    <w:p w14:paraId="0CC86C61" w14:textId="77777777" w:rsidR="00E674EE" w:rsidRPr="00F528CB" w:rsidRDefault="00E674EE" w:rsidP="00E674EE">
      <w:pPr>
        <w:rPr>
          <w:rFonts w:ascii="Times New Roman" w:hAnsi="Times New Roman"/>
          <w:sz w:val="24"/>
          <w:szCs w:val="24"/>
        </w:rPr>
      </w:pPr>
    </w:p>
    <w:p w14:paraId="7FF27E7B"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036" w:name="_Toc497142391"/>
      <w:bookmarkStart w:id="1037" w:name="_Toc508287351"/>
      <w:bookmarkStart w:id="1038" w:name="_Toc508288486"/>
      <w:bookmarkStart w:id="1039" w:name="_Toc508288599"/>
      <w:bookmarkStart w:id="1040" w:name="_Toc520913027"/>
      <w:bookmarkStart w:id="1041" w:name="_Toc520913419"/>
      <w:bookmarkStart w:id="1042" w:name="_Toc40296275"/>
      <w:bookmarkStart w:id="1043" w:name="_Toc41037300"/>
      <w:bookmarkStart w:id="1044" w:name="_Toc44326842"/>
      <w:bookmarkStart w:id="1045" w:name="_Toc112941664"/>
      <w:bookmarkStart w:id="1046" w:name="_Toc273532681"/>
      <w:r w:rsidRPr="00F528CB">
        <w:rPr>
          <w:rFonts w:ascii="Times New Roman" w:hAnsi="Times New Roman"/>
          <w:b/>
          <w:sz w:val="28"/>
          <w:szCs w:val="28"/>
        </w:rPr>
        <w:t>50 Ytre miljø</w:t>
      </w:r>
      <w:bookmarkEnd w:id="1036"/>
      <w:bookmarkEnd w:id="1037"/>
      <w:bookmarkEnd w:id="1038"/>
      <w:bookmarkEnd w:id="1039"/>
      <w:bookmarkEnd w:id="1040"/>
      <w:bookmarkEnd w:id="1041"/>
      <w:r w:rsidRPr="00F528CB">
        <w:rPr>
          <w:rFonts w:ascii="Times New Roman" w:hAnsi="Times New Roman"/>
          <w:b/>
          <w:sz w:val="28"/>
          <w:szCs w:val="28"/>
        </w:rPr>
        <w:t xml:space="preserve"> (YM)</w:t>
      </w:r>
      <w:bookmarkEnd w:id="1042"/>
      <w:bookmarkEnd w:id="1043"/>
      <w:bookmarkEnd w:id="1044"/>
      <w:bookmarkEnd w:id="1045"/>
    </w:p>
    <w:p w14:paraId="14EB2C32"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047" w:name="_Toc497142393"/>
      <w:bookmarkStart w:id="1048" w:name="_Toc508287352"/>
      <w:bookmarkStart w:id="1049" w:name="_Toc508288487"/>
      <w:bookmarkStart w:id="1050" w:name="_Toc508288600"/>
      <w:bookmarkStart w:id="1051" w:name="_Toc520913028"/>
      <w:bookmarkStart w:id="1052" w:name="_Toc520913420"/>
      <w:bookmarkStart w:id="1053" w:name="_Toc40296276"/>
      <w:bookmarkStart w:id="1054" w:name="_Toc41037301"/>
      <w:bookmarkStart w:id="1055" w:name="_Toc44326843"/>
      <w:bookmarkStart w:id="1056" w:name="_Toc112941665"/>
      <w:bookmarkEnd w:id="1046"/>
      <w:r w:rsidRPr="00F528CB">
        <w:rPr>
          <w:rFonts w:ascii="Times New Roman" w:eastAsia="Yu Gothic Light" w:hAnsi="Times New Roman"/>
          <w:b/>
          <w:sz w:val="26"/>
          <w:szCs w:val="26"/>
        </w:rPr>
        <w:t>50.1 Oppfølging av ytre miljø i kvalitetsplanen</w:t>
      </w:r>
      <w:bookmarkEnd w:id="1047"/>
      <w:bookmarkEnd w:id="1048"/>
      <w:bookmarkEnd w:id="1049"/>
      <w:bookmarkEnd w:id="1050"/>
      <w:bookmarkEnd w:id="1051"/>
      <w:bookmarkEnd w:id="1052"/>
      <w:bookmarkEnd w:id="1053"/>
      <w:bookmarkEnd w:id="1054"/>
      <w:bookmarkEnd w:id="1055"/>
      <w:bookmarkEnd w:id="1056"/>
    </w:p>
    <w:p w14:paraId="1D0B493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i sin kvalitetsplan redegjøre for prosedyrer som dekker:</w:t>
      </w:r>
    </w:p>
    <w:p w14:paraId="55048EA8" w14:textId="77777777" w:rsidR="00E674EE" w:rsidRPr="00F528CB" w:rsidRDefault="00E674EE" w:rsidP="00E674EE">
      <w:pPr>
        <w:numPr>
          <w:ilvl w:val="0"/>
          <w:numId w:val="71"/>
        </w:numPr>
        <w:rPr>
          <w:rFonts w:ascii="Times New Roman" w:eastAsia="Calibri" w:hAnsi="Times New Roman"/>
          <w:sz w:val="24"/>
          <w:szCs w:val="24"/>
        </w:rPr>
      </w:pPr>
      <w:r w:rsidRPr="00F528CB">
        <w:rPr>
          <w:rFonts w:ascii="Times New Roman" w:eastAsia="Calibri" w:hAnsi="Times New Roman"/>
          <w:sz w:val="24"/>
          <w:szCs w:val="24"/>
        </w:rPr>
        <w:t>Oppfølging av gjeldende regelverk for sin virksomhet</w:t>
      </w:r>
    </w:p>
    <w:p w14:paraId="2AE1AE68" w14:textId="77777777" w:rsidR="00E674EE" w:rsidRPr="00F528CB" w:rsidRDefault="00E674EE" w:rsidP="00E674EE">
      <w:pPr>
        <w:numPr>
          <w:ilvl w:val="0"/>
          <w:numId w:val="71"/>
        </w:numPr>
        <w:rPr>
          <w:rFonts w:ascii="Times New Roman" w:eastAsia="Calibri" w:hAnsi="Times New Roman"/>
          <w:sz w:val="24"/>
          <w:szCs w:val="24"/>
        </w:rPr>
      </w:pPr>
      <w:r w:rsidRPr="00F528CB">
        <w:rPr>
          <w:rFonts w:ascii="Times New Roman" w:eastAsia="Calibri" w:hAnsi="Times New Roman"/>
          <w:sz w:val="24"/>
          <w:szCs w:val="24"/>
        </w:rPr>
        <w:t>Hindre utilsiktede utslipp</w:t>
      </w:r>
    </w:p>
    <w:p w14:paraId="2EEC8A6C" w14:textId="77777777" w:rsidR="00E674EE" w:rsidRPr="00F528CB" w:rsidRDefault="00E674EE" w:rsidP="00E674EE">
      <w:pPr>
        <w:rPr>
          <w:rFonts w:ascii="Times New Roman" w:hAnsi="Times New Roman"/>
          <w:sz w:val="24"/>
          <w:szCs w:val="24"/>
        </w:rPr>
      </w:pPr>
    </w:p>
    <w:p w14:paraId="43872561" w14:textId="77777777" w:rsidR="00E674EE" w:rsidRPr="00F528CB" w:rsidRDefault="00E674EE" w:rsidP="00E674EE">
      <w:pPr>
        <w:rPr>
          <w:rFonts w:ascii="Times New Roman" w:hAnsi="Times New Roman"/>
          <w:sz w:val="24"/>
          <w:szCs w:val="24"/>
        </w:rPr>
      </w:pPr>
      <w:bookmarkStart w:id="1057" w:name="_Hlk49952987"/>
      <w:r w:rsidRPr="00F528CB">
        <w:rPr>
          <w:rFonts w:ascii="Times New Roman" w:hAnsi="Times New Roman"/>
          <w:sz w:val="24"/>
          <w:szCs w:val="24"/>
        </w:rPr>
        <w:t xml:space="preserve">I kap. D1.2 er det redegjort for byggherrens YM-plan og angitt krav til leverandørens videreutvikling og implementering av denne i tillegg til spesifikke krav i gjennomføringen. </w:t>
      </w:r>
    </w:p>
    <w:bookmarkEnd w:id="1057"/>
    <w:p w14:paraId="32B1D367" w14:textId="77777777" w:rsidR="00E674EE" w:rsidRPr="00F528CB" w:rsidRDefault="00E674EE" w:rsidP="00E674EE">
      <w:pPr>
        <w:rPr>
          <w:rFonts w:ascii="Times New Roman" w:hAnsi="Times New Roman"/>
          <w:sz w:val="24"/>
          <w:szCs w:val="24"/>
        </w:rPr>
      </w:pPr>
    </w:p>
    <w:p w14:paraId="6B07F619"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058" w:name="_Toc273532683"/>
      <w:bookmarkStart w:id="1059" w:name="_Toc497142394"/>
      <w:bookmarkStart w:id="1060" w:name="_Toc508287353"/>
      <w:bookmarkStart w:id="1061" w:name="_Toc508288488"/>
      <w:bookmarkStart w:id="1062" w:name="_Toc508288601"/>
      <w:bookmarkStart w:id="1063" w:name="_Toc520913029"/>
      <w:bookmarkStart w:id="1064" w:name="_Toc520913421"/>
      <w:bookmarkStart w:id="1065" w:name="_Toc40296277"/>
      <w:bookmarkStart w:id="1066" w:name="_Toc41037302"/>
      <w:bookmarkStart w:id="1067" w:name="_Toc44326844"/>
      <w:bookmarkStart w:id="1068" w:name="_Toc112941666"/>
      <w:bookmarkStart w:id="1069" w:name="_Hlk27486478"/>
      <w:r w:rsidRPr="00F528CB">
        <w:rPr>
          <w:rFonts w:ascii="Times New Roman" w:eastAsia="Yu Gothic Light" w:hAnsi="Times New Roman"/>
          <w:b/>
          <w:sz w:val="26"/>
          <w:szCs w:val="26"/>
        </w:rPr>
        <w:t>50.2 Hensyn til omgivelsene</w:t>
      </w:r>
      <w:bookmarkEnd w:id="1058"/>
      <w:bookmarkEnd w:id="1059"/>
      <w:bookmarkEnd w:id="1060"/>
      <w:bookmarkEnd w:id="1061"/>
      <w:bookmarkEnd w:id="1062"/>
      <w:bookmarkEnd w:id="1063"/>
      <w:bookmarkEnd w:id="1064"/>
      <w:bookmarkEnd w:id="1065"/>
      <w:bookmarkEnd w:id="1066"/>
      <w:bookmarkEnd w:id="1067"/>
      <w:bookmarkEnd w:id="1068"/>
    </w:p>
    <w:bookmarkEnd w:id="1069"/>
    <w:p w14:paraId="2B791B9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under arbeidets gang ta hensyn til omgivelsene, slik at ikke naboer og berørte parter sjeneres unødig av støv, støy, rystelser, utslipp og avfall etc. I samarbeid med byggherren skal leverandøren bidra til løpende informasjon til berørte parter.</w:t>
      </w:r>
    </w:p>
    <w:p w14:paraId="60232E2A" w14:textId="77777777" w:rsidR="00E674EE" w:rsidRPr="00F528CB" w:rsidRDefault="00E674EE" w:rsidP="00E674EE">
      <w:pPr>
        <w:rPr>
          <w:rFonts w:ascii="Times New Roman" w:hAnsi="Times New Roman"/>
          <w:sz w:val="24"/>
          <w:szCs w:val="24"/>
        </w:rPr>
      </w:pPr>
    </w:p>
    <w:p w14:paraId="40AEECB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sikre at omgivelser og tilstøtende vegnett ikke påføres ulemper i form av støv og tilsøling av veger som følge av kontraktsarbeidene.</w:t>
      </w:r>
    </w:p>
    <w:p w14:paraId="11BBA15E" w14:textId="77777777" w:rsidR="00E674EE" w:rsidRPr="00F528CB" w:rsidRDefault="00E674EE" w:rsidP="00E674EE">
      <w:pPr>
        <w:rPr>
          <w:rFonts w:ascii="Times New Roman" w:hAnsi="Times New Roman"/>
          <w:sz w:val="24"/>
          <w:szCs w:val="24"/>
        </w:rPr>
      </w:pPr>
    </w:p>
    <w:p w14:paraId="662A3CC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følge retningslinjer fra Klima- og Miljødepartementet T-1442/2021 punkt 6.1 som setter støygrenser for større og mindre arbeider og punkt 6.3 som gir føringer for plan for håndtering av støy. Leverandør skal om nødvendig kontakte ansvarlig myndighet (kommunelege e.l.), og eventuelt søke om tillatelser og dispensasjoner.</w:t>
      </w:r>
    </w:p>
    <w:p w14:paraId="7D6BAABC" w14:textId="77777777" w:rsidR="00E674EE" w:rsidRPr="00F528CB" w:rsidRDefault="00E674EE" w:rsidP="00E674EE">
      <w:pPr>
        <w:rPr>
          <w:rFonts w:ascii="Times New Roman" w:hAnsi="Times New Roman"/>
          <w:sz w:val="24"/>
          <w:szCs w:val="24"/>
        </w:rPr>
      </w:pPr>
    </w:p>
    <w:p w14:paraId="2681F0D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 det finnes andre, lokale retningslinjer enn de som framgår, og som er strengere enn T-1442/2021 og/eller T-1520, skal disse følges. </w:t>
      </w:r>
    </w:p>
    <w:p w14:paraId="62009250" w14:textId="77777777" w:rsidR="00E674EE" w:rsidRPr="00F528CB" w:rsidRDefault="00E674EE" w:rsidP="00E674EE">
      <w:pPr>
        <w:rPr>
          <w:rFonts w:ascii="Times New Roman" w:hAnsi="Times New Roman"/>
          <w:sz w:val="24"/>
          <w:szCs w:val="24"/>
        </w:rPr>
      </w:pPr>
    </w:p>
    <w:p w14:paraId="4AF9E1B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Det kan være samspillseffekter mellom støy og luftforurensning som øker plager og helserisiko. Dersom området et utsatt for støynivåer over grenser, som er satt i tabeller i støy-retningslinje T-1442/2021, bør det tas særskilt hensyn til dette i planleggingen.</w:t>
      </w:r>
    </w:p>
    <w:p w14:paraId="6F556E2A" w14:textId="77777777" w:rsidR="00E674EE" w:rsidRPr="00F528CB" w:rsidRDefault="00E674EE" w:rsidP="00E674EE">
      <w:pPr>
        <w:rPr>
          <w:rFonts w:ascii="Times New Roman" w:hAnsi="Times New Roman"/>
          <w:sz w:val="24"/>
          <w:szCs w:val="24"/>
        </w:rPr>
      </w:pPr>
    </w:p>
    <w:p w14:paraId="3B703A0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Det skal tas forholdsregler for å unngå spredning av uønskede skadelige organismer og smittestoffer, både gjennom flytting av vann eller jord samt bruk av utstyr eller masser som kan ha vært i kontakt med uønskede arter og smittestoffer. Konkretisering og spesielle krav er angitt i kap. D1.2. </w:t>
      </w:r>
    </w:p>
    <w:p w14:paraId="5B6F8A57" w14:textId="77777777" w:rsidR="00E674EE" w:rsidRPr="00F528CB" w:rsidRDefault="00E674EE" w:rsidP="00E674EE">
      <w:pPr>
        <w:rPr>
          <w:rFonts w:ascii="Times New Roman" w:hAnsi="Times New Roman"/>
          <w:sz w:val="24"/>
          <w:szCs w:val="24"/>
        </w:rPr>
      </w:pPr>
    </w:p>
    <w:p w14:paraId="611B1D5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Vannhåndtering og utslipp til resipient skal skje iht. gjeldende regelverk og være innenfor rammer fastsatt i tillatelser og reguleringsbestemmelser. Konkretisering og spesielle krav er angitt i kap. D1.2. </w:t>
      </w:r>
    </w:p>
    <w:p w14:paraId="6841AED4" w14:textId="77777777" w:rsidR="00E674EE" w:rsidRPr="00F528CB" w:rsidRDefault="00E674EE" w:rsidP="00E674EE">
      <w:pPr>
        <w:rPr>
          <w:rFonts w:ascii="Times New Roman" w:eastAsia="Yu Gothic Light" w:hAnsi="Times New Roman"/>
          <w:sz w:val="24"/>
          <w:szCs w:val="24"/>
        </w:rPr>
      </w:pPr>
      <w:bookmarkStart w:id="1070" w:name="_Toc273532684"/>
      <w:bookmarkStart w:id="1071" w:name="_Toc497142395"/>
      <w:bookmarkStart w:id="1072" w:name="_Toc508287354"/>
      <w:bookmarkStart w:id="1073" w:name="_Toc508288489"/>
      <w:bookmarkStart w:id="1074" w:name="_Toc508288602"/>
      <w:bookmarkStart w:id="1075" w:name="_Toc520913030"/>
      <w:bookmarkStart w:id="1076" w:name="_Toc520913422"/>
      <w:bookmarkStart w:id="1077" w:name="_Toc40296278"/>
    </w:p>
    <w:p w14:paraId="3ADCF081"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078" w:name="_Toc41037303"/>
      <w:bookmarkStart w:id="1079" w:name="_Toc44326845"/>
      <w:bookmarkStart w:id="1080" w:name="_Toc112941667"/>
      <w:r w:rsidRPr="00F528CB">
        <w:rPr>
          <w:rFonts w:ascii="Times New Roman" w:eastAsia="Yu Gothic Light" w:hAnsi="Times New Roman"/>
          <w:b/>
          <w:sz w:val="26"/>
          <w:szCs w:val="26"/>
        </w:rPr>
        <w:t>50.3 T</w:t>
      </w:r>
      <w:bookmarkEnd w:id="1070"/>
      <w:r w:rsidRPr="00F528CB">
        <w:rPr>
          <w:rFonts w:ascii="Times New Roman" w:eastAsia="Yu Gothic Light" w:hAnsi="Times New Roman"/>
          <w:b/>
          <w:sz w:val="26"/>
          <w:szCs w:val="26"/>
        </w:rPr>
        <w:t>ømmer og treprodukter</w:t>
      </w:r>
      <w:bookmarkEnd w:id="1071"/>
      <w:bookmarkEnd w:id="1072"/>
      <w:bookmarkEnd w:id="1073"/>
      <w:bookmarkEnd w:id="1074"/>
      <w:bookmarkEnd w:id="1075"/>
      <w:bookmarkEnd w:id="1076"/>
      <w:bookmarkEnd w:id="1077"/>
      <w:bookmarkEnd w:id="1078"/>
      <w:bookmarkEnd w:id="1079"/>
      <w:bookmarkEnd w:id="1080"/>
    </w:p>
    <w:p w14:paraId="4903578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sørge for at tømmer og treprodukter som benyttes i kontraktsarbeidene ikke er tilknyttet ulovlig hogst eller treprodukter.</w:t>
      </w:r>
    </w:p>
    <w:p w14:paraId="2040FD7B" w14:textId="77777777" w:rsidR="00E674EE" w:rsidRPr="00F528CB" w:rsidRDefault="00E674EE" w:rsidP="00E674EE">
      <w:pPr>
        <w:rPr>
          <w:rFonts w:ascii="Times New Roman" w:hAnsi="Times New Roman"/>
          <w:sz w:val="24"/>
          <w:szCs w:val="24"/>
        </w:rPr>
      </w:pPr>
    </w:p>
    <w:p w14:paraId="784916B2"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081" w:name="_Toc273532685"/>
      <w:bookmarkStart w:id="1082" w:name="_Toc497142396"/>
      <w:bookmarkStart w:id="1083" w:name="_Toc508287355"/>
      <w:bookmarkStart w:id="1084" w:name="_Toc508288490"/>
      <w:bookmarkStart w:id="1085" w:name="_Toc508288603"/>
      <w:bookmarkStart w:id="1086" w:name="_Toc520913031"/>
      <w:bookmarkStart w:id="1087" w:name="_Toc520913423"/>
      <w:bookmarkStart w:id="1088" w:name="_Toc40296279"/>
      <w:bookmarkStart w:id="1089" w:name="_Toc41037304"/>
      <w:bookmarkStart w:id="1090" w:name="_Toc44326846"/>
      <w:bookmarkStart w:id="1091" w:name="_Toc112941668"/>
      <w:r w:rsidRPr="00F528CB">
        <w:rPr>
          <w:rFonts w:ascii="Times New Roman" w:eastAsia="Yu Gothic Light" w:hAnsi="Times New Roman"/>
          <w:b/>
          <w:sz w:val="26"/>
          <w:szCs w:val="26"/>
        </w:rPr>
        <w:t>50.4 Avfallshåndtering</w:t>
      </w:r>
      <w:bookmarkEnd w:id="1081"/>
      <w:bookmarkEnd w:id="1082"/>
      <w:bookmarkEnd w:id="1083"/>
      <w:bookmarkEnd w:id="1084"/>
      <w:bookmarkEnd w:id="1085"/>
      <w:bookmarkEnd w:id="1086"/>
      <w:bookmarkEnd w:id="1087"/>
      <w:bookmarkEnd w:id="1088"/>
      <w:bookmarkEnd w:id="1089"/>
      <w:bookmarkEnd w:id="1090"/>
      <w:bookmarkEnd w:id="1091"/>
    </w:p>
    <w:p w14:paraId="26F8A1A7" w14:textId="77777777" w:rsidR="00E674EE" w:rsidRPr="00F528CB" w:rsidRDefault="00E674EE" w:rsidP="00E674EE">
      <w:pPr>
        <w:numPr>
          <w:ilvl w:val="0"/>
          <w:numId w:val="72"/>
        </w:numPr>
        <w:ind w:left="360"/>
        <w:rPr>
          <w:rFonts w:ascii="Times New Roman" w:hAnsi="Times New Roman"/>
          <w:sz w:val="24"/>
          <w:szCs w:val="24"/>
        </w:rPr>
      </w:pPr>
      <w:r w:rsidRPr="00F528CB">
        <w:rPr>
          <w:rFonts w:ascii="Times New Roman" w:hAnsi="Times New Roman"/>
          <w:sz w:val="24"/>
          <w:szCs w:val="24"/>
        </w:rPr>
        <w:t xml:space="preserve">Alt avfall*) skal leveres til avfallsmottak godkjent av forurensningsmyndighetene eller disponeres på annen lovlig måte. Frest eller oppgravd asfalt som ikke gjenbrukes i kontraktsarbeidet skal leveres til mottak registrert under Kontrollordningen for asfaltgjenvinning – KFA. </w:t>
      </w:r>
    </w:p>
    <w:p w14:paraId="2B5E483B" w14:textId="77777777" w:rsidR="00E674EE" w:rsidRPr="00F528CB" w:rsidRDefault="00E674EE" w:rsidP="00E674EE">
      <w:pPr>
        <w:numPr>
          <w:ilvl w:val="0"/>
          <w:numId w:val="72"/>
        </w:numPr>
        <w:ind w:left="360"/>
        <w:rPr>
          <w:rFonts w:ascii="Times New Roman" w:hAnsi="Times New Roman"/>
          <w:sz w:val="24"/>
          <w:szCs w:val="24"/>
        </w:rPr>
      </w:pPr>
      <w:r w:rsidRPr="00F528CB">
        <w:rPr>
          <w:rFonts w:ascii="Times New Roman" w:hAnsi="Times New Roman"/>
          <w:sz w:val="24"/>
          <w:szCs w:val="24"/>
        </w:rPr>
        <w:t>Avfallsplan*) og sluttrapport*) skal utarbeides av leverandøren og leveres byggherren.</w:t>
      </w:r>
    </w:p>
    <w:p w14:paraId="5B05BAA0" w14:textId="77777777" w:rsidR="00E674EE" w:rsidRPr="00F528CB" w:rsidRDefault="00E674EE" w:rsidP="00E674EE">
      <w:pPr>
        <w:numPr>
          <w:ilvl w:val="0"/>
          <w:numId w:val="72"/>
        </w:numPr>
        <w:ind w:left="360"/>
        <w:rPr>
          <w:rFonts w:ascii="Times New Roman" w:hAnsi="Times New Roman"/>
          <w:sz w:val="24"/>
          <w:szCs w:val="24"/>
        </w:rPr>
      </w:pPr>
      <w:r w:rsidRPr="00F528CB">
        <w:rPr>
          <w:rFonts w:ascii="Times New Roman" w:hAnsi="Times New Roman"/>
          <w:sz w:val="24"/>
          <w:szCs w:val="24"/>
        </w:rPr>
        <w:t>Sorteringsgrad for leverandørens eget produksjonsavfall skal være minimum 80 %. Sorteringsgrad er andel kildesortert avfall (i vekt) av alt avfall. Avfallet skal sorteres på arbeidsstedet. Normalt skal det sorteres i følgende fraksjoner; farlig avfall, metall, betong, treverk, plast, papp og papir og EE – avfall med mindre annet er angitt i kontrakten. Asfalt, forurenset masse og overflødige rene naturlige masser skal holdes utenfor ved beregning av sorteringsgraden.</w:t>
      </w:r>
    </w:p>
    <w:p w14:paraId="05D57900" w14:textId="77777777" w:rsidR="00E674EE" w:rsidRPr="00F528CB" w:rsidRDefault="00E674EE" w:rsidP="00E674EE">
      <w:pPr>
        <w:numPr>
          <w:ilvl w:val="0"/>
          <w:numId w:val="72"/>
        </w:numPr>
        <w:ind w:left="360"/>
        <w:rPr>
          <w:rFonts w:ascii="Times New Roman" w:hAnsi="Times New Roman"/>
          <w:sz w:val="24"/>
          <w:szCs w:val="24"/>
        </w:rPr>
      </w:pPr>
      <w:r w:rsidRPr="00F528CB">
        <w:rPr>
          <w:rFonts w:ascii="Times New Roman" w:hAnsi="Times New Roman"/>
          <w:sz w:val="24"/>
          <w:szCs w:val="24"/>
        </w:rPr>
        <w:t>Ved innlevering av farlig avfall*) der avfallet er en del av produksjonsarbeidene, skal byggherrens organisasjonsnummer benyttes i forurensningsmyndighetenes deklarasjonsskjema. Leverandøren leverer farlig avfall på vegne av byggherren i Miljødirektoratets portal for avfallsdeklarering. Øvrig farlig avfall (f.eks. spillolje fra leverandørens maskiner) leveres med leverandørens, eventuelt underleverandørens, organisasjonsnummer.</w:t>
      </w:r>
    </w:p>
    <w:p w14:paraId="698FA58D" w14:textId="77777777" w:rsidR="00E674EE" w:rsidRPr="00F528CB" w:rsidRDefault="00E674EE" w:rsidP="00E674EE">
      <w:pPr>
        <w:numPr>
          <w:ilvl w:val="0"/>
          <w:numId w:val="72"/>
        </w:numPr>
        <w:ind w:left="360"/>
        <w:rPr>
          <w:rFonts w:ascii="Times New Roman" w:hAnsi="Times New Roman"/>
          <w:sz w:val="24"/>
          <w:szCs w:val="24"/>
        </w:rPr>
      </w:pPr>
      <w:r w:rsidRPr="00F528CB">
        <w:rPr>
          <w:rFonts w:ascii="Times New Roman" w:hAnsi="Times New Roman"/>
          <w:sz w:val="24"/>
          <w:szCs w:val="24"/>
        </w:rPr>
        <w:t xml:space="preserve">For avfall produsert gjennom kontraktsarbeidet skal det gjennomføres en basiskarakterisering*) før deponering finner sted. </w:t>
      </w:r>
    </w:p>
    <w:p w14:paraId="46CF0709" w14:textId="77777777" w:rsidR="00E674EE" w:rsidRPr="00F528CB" w:rsidRDefault="00E674EE" w:rsidP="00E674EE">
      <w:pPr>
        <w:numPr>
          <w:ilvl w:val="0"/>
          <w:numId w:val="72"/>
        </w:numPr>
        <w:ind w:left="360"/>
        <w:rPr>
          <w:rFonts w:ascii="Times New Roman" w:hAnsi="Times New Roman"/>
          <w:sz w:val="24"/>
          <w:szCs w:val="24"/>
        </w:rPr>
      </w:pPr>
      <w:r w:rsidRPr="00F528CB">
        <w:rPr>
          <w:rFonts w:ascii="Times New Roman" w:hAnsi="Times New Roman"/>
          <w:sz w:val="24"/>
          <w:szCs w:val="24"/>
        </w:rPr>
        <w:t>Levert avfall dokumenteres i månedsrapport og føres i R15-skjemaet i ELRAPP og rapporter fra mottaksstedet. Byggherren rapporterer videre til Statistisk sentralbyrå.</w:t>
      </w:r>
    </w:p>
    <w:p w14:paraId="0F4DC4EE" w14:textId="77777777" w:rsidR="00E674EE" w:rsidRPr="00F528CB" w:rsidRDefault="00E674EE" w:rsidP="00E674EE">
      <w:pPr>
        <w:rPr>
          <w:rFonts w:ascii="Times New Roman" w:hAnsi="Times New Roman"/>
          <w:sz w:val="24"/>
          <w:szCs w:val="24"/>
        </w:rPr>
      </w:pPr>
    </w:p>
    <w:p w14:paraId="35889E13" w14:textId="77777777" w:rsidR="00E674EE" w:rsidRPr="00F528CB" w:rsidRDefault="00E674EE" w:rsidP="00E674EE">
      <w:pPr>
        <w:rPr>
          <w:rFonts w:ascii="Times New Roman" w:hAnsi="Times New Roman"/>
          <w:i/>
          <w:sz w:val="24"/>
          <w:szCs w:val="24"/>
        </w:rPr>
      </w:pPr>
      <w:r w:rsidRPr="00F528CB">
        <w:rPr>
          <w:rFonts w:ascii="Times New Roman" w:hAnsi="Times New Roman"/>
          <w:i/>
          <w:sz w:val="24"/>
          <w:szCs w:val="24"/>
        </w:rPr>
        <w:t>*) For definisjoner, se avfallsforskriften og byggteknisk forskrift (TEK17) til Plan- og bygningsloven.</w:t>
      </w:r>
    </w:p>
    <w:p w14:paraId="552520E8" w14:textId="77777777" w:rsidR="00E674EE" w:rsidRPr="00F528CB" w:rsidRDefault="00E674EE" w:rsidP="00E674EE">
      <w:pPr>
        <w:rPr>
          <w:rFonts w:ascii="Times New Roman" w:hAnsi="Times New Roman"/>
          <w:sz w:val="24"/>
          <w:szCs w:val="24"/>
        </w:rPr>
      </w:pPr>
    </w:p>
    <w:p w14:paraId="0C6C549A"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092" w:name="_Toc40296280"/>
      <w:bookmarkStart w:id="1093" w:name="_Toc41037305"/>
      <w:bookmarkStart w:id="1094" w:name="_Toc44326847"/>
      <w:bookmarkStart w:id="1095" w:name="_Toc112941669"/>
      <w:r w:rsidRPr="00F528CB">
        <w:rPr>
          <w:rFonts w:ascii="Times New Roman" w:eastAsia="Yu Gothic Light" w:hAnsi="Times New Roman"/>
          <w:b/>
          <w:sz w:val="26"/>
          <w:szCs w:val="26"/>
        </w:rPr>
        <w:lastRenderedPageBreak/>
        <w:t>50.5 Kontraktsarbeidenes klima</w:t>
      </w:r>
      <w:bookmarkEnd w:id="1092"/>
      <w:bookmarkEnd w:id="1093"/>
      <w:bookmarkEnd w:id="1094"/>
      <w:r w:rsidRPr="00F528CB">
        <w:rPr>
          <w:rFonts w:ascii="Times New Roman" w:eastAsia="Yu Gothic Light" w:hAnsi="Times New Roman"/>
          <w:b/>
          <w:sz w:val="26"/>
          <w:szCs w:val="26"/>
        </w:rPr>
        <w:t>gassutslipp</w:t>
      </w:r>
      <w:bookmarkEnd w:id="1095"/>
    </w:p>
    <w:p w14:paraId="32F65623"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096" w:name="_Toc41037306"/>
      <w:bookmarkStart w:id="1097" w:name="_Toc44326848"/>
      <w:bookmarkStart w:id="1098" w:name="_Toc112941670"/>
      <w:r w:rsidRPr="00F528CB">
        <w:rPr>
          <w:rFonts w:ascii="Times New Roman" w:eastAsia="Yu Gothic Light" w:hAnsi="Times New Roman"/>
          <w:b/>
          <w:sz w:val="24"/>
          <w:szCs w:val="24"/>
        </w:rPr>
        <w:t>50.5.1 Generelt</w:t>
      </w:r>
      <w:bookmarkEnd w:id="1096"/>
      <w:bookmarkEnd w:id="1097"/>
      <w:bookmarkEnd w:id="1098"/>
    </w:p>
    <w:p w14:paraId="2F534D6A" w14:textId="77777777" w:rsidR="00E674EE" w:rsidRPr="00F528CB" w:rsidRDefault="00E674EE" w:rsidP="00E674EE">
      <w:pPr>
        <w:autoSpaceDE w:val="0"/>
        <w:autoSpaceDN w:val="0"/>
        <w:adjustRightInd w:val="0"/>
        <w:rPr>
          <w:rFonts w:ascii="Times New Roman" w:eastAsia="Calibri" w:hAnsi="Times New Roman"/>
          <w:sz w:val="24"/>
          <w:szCs w:val="24"/>
        </w:rPr>
      </w:pPr>
    </w:p>
    <w:p w14:paraId="29CDA70A" w14:textId="77777777" w:rsidR="00E674EE" w:rsidRPr="00F528CB" w:rsidRDefault="00E674EE" w:rsidP="00E674EE">
      <w:pPr>
        <w:autoSpaceDE w:val="0"/>
        <w:autoSpaceDN w:val="0"/>
        <w:adjustRightInd w:val="0"/>
        <w:rPr>
          <w:rFonts w:ascii="Times New Roman" w:eastAsia="Calibri" w:hAnsi="Times New Roman"/>
          <w:sz w:val="24"/>
          <w:szCs w:val="24"/>
        </w:rPr>
      </w:pPr>
      <w:r w:rsidRPr="00F528CB">
        <w:rPr>
          <w:rFonts w:ascii="Times New Roman" w:eastAsia="Calibri" w:hAnsi="Times New Roman"/>
          <w:sz w:val="24"/>
          <w:szCs w:val="24"/>
        </w:rPr>
        <w:t>Klimagassbudsjett og klimagassregnskap er verktøy som entreprenøren skal bruke for å</w:t>
      </w:r>
    </w:p>
    <w:p w14:paraId="518DE1B4" w14:textId="77777777" w:rsidR="00E674EE" w:rsidRPr="00F528CB" w:rsidRDefault="00E674EE" w:rsidP="00E674EE">
      <w:pPr>
        <w:autoSpaceDE w:val="0"/>
        <w:autoSpaceDN w:val="0"/>
        <w:adjustRightInd w:val="0"/>
        <w:rPr>
          <w:rFonts w:ascii="Times New Roman" w:eastAsia="Calibri" w:hAnsi="Times New Roman"/>
          <w:sz w:val="24"/>
          <w:szCs w:val="24"/>
        </w:rPr>
      </w:pPr>
      <w:r w:rsidRPr="00F528CB">
        <w:rPr>
          <w:rFonts w:ascii="Times New Roman" w:eastAsia="Calibri" w:hAnsi="Times New Roman"/>
          <w:sz w:val="24"/>
          <w:szCs w:val="24"/>
        </w:rPr>
        <w:t>henholdsvis beregne fremtidige klimagassutslipp, og dokumentere og rapportere reelle</w:t>
      </w:r>
    </w:p>
    <w:p w14:paraId="4B18A3A3" w14:textId="77777777" w:rsidR="00E674EE" w:rsidRPr="00F528CB" w:rsidRDefault="00E674EE" w:rsidP="00E674EE">
      <w:pPr>
        <w:jc w:val="both"/>
        <w:textAlignment w:val="baseline"/>
        <w:rPr>
          <w:rFonts w:ascii="Times New Roman" w:eastAsia="Yu Gothic Light" w:hAnsi="Times New Roman"/>
          <w:sz w:val="24"/>
          <w:szCs w:val="24"/>
          <w:lang w:eastAsia="nb-NO"/>
        </w:rPr>
      </w:pPr>
      <w:r w:rsidRPr="00F528CB">
        <w:rPr>
          <w:rFonts w:ascii="Times New Roman" w:eastAsia="Calibri" w:hAnsi="Times New Roman"/>
          <w:sz w:val="24"/>
          <w:szCs w:val="24"/>
          <w:lang w:eastAsia="nb-NO"/>
        </w:rPr>
        <w:t>klimagassutslipp ved gjennomføringen av kontrakten. Det skal leveres klimagassbudsjett og klimagassregnskap både i henhold til vedlagt mal «</w:t>
      </w:r>
      <w:r w:rsidRPr="00F528CB">
        <w:rPr>
          <w:rFonts w:ascii="Times New Roman" w:hAnsi="Times New Roman"/>
          <w:i/>
          <w:iCs/>
          <w:sz w:val="24"/>
          <w:szCs w:val="24"/>
          <w:lang w:eastAsia="nb-NO"/>
        </w:rPr>
        <w:t>Beregning klimagassutslipp</w:t>
      </w:r>
      <w:r w:rsidRPr="00F528CB">
        <w:rPr>
          <w:rFonts w:ascii="Times New Roman" w:eastAsia="Yu Gothic Light" w:hAnsi="Times New Roman"/>
          <w:i/>
          <w:iCs/>
          <w:color w:val="000000"/>
          <w:sz w:val="24"/>
          <w:szCs w:val="24"/>
          <w:lang w:eastAsia="nb-NO"/>
        </w:rPr>
        <w:t xml:space="preserve"> for utvalgte innsatsfaktorer» </w:t>
      </w:r>
      <w:r w:rsidRPr="00F528CB">
        <w:rPr>
          <w:rFonts w:ascii="Times New Roman" w:eastAsia="Yu Gothic Light" w:hAnsi="Times New Roman"/>
          <w:color w:val="000000"/>
          <w:sz w:val="24"/>
          <w:szCs w:val="24"/>
          <w:lang w:eastAsia="nb-NO"/>
        </w:rPr>
        <w:t>og i VegLCA.</w:t>
      </w:r>
    </w:p>
    <w:p w14:paraId="0B4A779D" w14:textId="77777777" w:rsidR="00E674EE" w:rsidRPr="00F528CB" w:rsidRDefault="00E674EE" w:rsidP="00E674EE">
      <w:pPr>
        <w:jc w:val="both"/>
        <w:textAlignment w:val="baseline"/>
        <w:rPr>
          <w:rFonts w:ascii="Times New Roman" w:hAnsi="Times New Roman"/>
          <w:color w:val="000000"/>
          <w:sz w:val="24"/>
          <w:szCs w:val="24"/>
          <w:lang w:eastAsia="nb-NO"/>
        </w:rPr>
      </w:pPr>
    </w:p>
    <w:p w14:paraId="42DB7BE1" w14:textId="77777777" w:rsidR="00E674EE" w:rsidRPr="00F528CB" w:rsidRDefault="00E674EE" w:rsidP="00E674EE">
      <w:pPr>
        <w:jc w:val="both"/>
        <w:textAlignment w:val="baseline"/>
        <w:rPr>
          <w:rFonts w:ascii="Times New Roman" w:eastAsia="Yu Gothic Light" w:hAnsi="Times New Roman"/>
          <w:sz w:val="24"/>
          <w:szCs w:val="24"/>
          <w:lang w:eastAsia="nb-NO"/>
        </w:rPr>
      </w:pPr>
      <w:r w:rsidRPr="00F528CB">
        <w:rPr>
          <w:rFonts w:ascii="Times New Roman" w:eastAsia="Yu Gothic Light" w:hAnsi="Times New Roman"/>
          <w:color w:val="000000"/>
          <w:sz w:val="24"/>
          <w:szCs w:val="24"/>
          <w:lang w:eastAsia="nb-NO"/>
        </w:rPr>
        <w:t>Leverandøren skal levere et forpliktende klimagassbudsjett i henhold til mal «</w:t>
      </w:r>
      <w:r w:rsidRPr="00F528CB">
        <w:rPr>
          <w:rFonts w:ascii="Times New Roman" w:hAnsi="Times New Roman"/>
          <w:i/>
          <w:iCs/>
          <w:sz w:val="24"/>
          <w:szCs w:val="24"/>
          <w:lang w:eastAsia="nb-NO"/>
        </w:rPr>
        <w:t>Beregning klimagassutslipp</w:t>
      </w:r>
      <w:r w:rsidRPr="00F528CB">
        <w:rPr>
          <w:rFonts w:ascii="Times New Roman" w:eastAsia="Yu Gothic Light" w:hAnsi="Times New Roman"/>
          <w:i/>
          <w:iCs/>
          <w:color w:val="000000"/>
          <w:sz w:val="24"/>
          <w:szCs w:val="24"/>
          <w:lang w:eastAsia="nb-NO"/>
        </w:rPr>
        <w:t> for utvalgte innsatsfaktorer»</w:t>
      </w:r>
      <w:r w:rsidRPr="00F528CB">
        <w:rPr>
          <w:rFonts w:ascii="Times New Roman" w:eastAsia="Yu Gothic Light" w:hAnsi="Times New Roman"/>
          <w:color w:val="000000"/>
          <w:sz w:val="24"/>
          <w:szCs w:val="24"/>
          <w:lang w:eastAsia="nb-NO"/>
        </w:rPr>
        <w:t> som en del av sitt tilbud som angitt i </w:t>
      </w:r>
      <w:r w:rsidRPr="00F528CB">
        <w:rPr>
          <w:rFonts w:ascii="Times New Roman" w:eastAsia="Yu Gothic Light" w:hAnsi="Times New Roman"/>
          <w:sz w:val="24"/>
          <w:szCs w:val="24"/>
          <w:lang w:eastAsia="nb-NO"/>
        </w:rPr>
        <w:t xml:space="preserve">50.5.3. </w:t>
      </w:r>
    </w:p>
    <w:p w14:paraId="792C4944" w14:textId="77777777" w:rsidR="00E674EE" w:rsidRPr="00F528CB" w:rsidRDefault="00E674EE" w:rsidP="00E674EE">
      <w:pPr>
        <w:rPr>
          <w:rFonts w:ascii="Times New Roman" w:eastAsia="Yu Gothic Light" w:hAnsi="Times New Roman"/>
          <w:sz w:val="24"/>
          <w:szCs w:val="24"/>
        </w:rPr>
      </w:pPr>
      <w:r w:rsidRPr="00F528CB">
        <w:rPr>
          <w:rFonts w:ascii="Times New Roman" w:eastAsia="Yu Gothic Light" w:hAnsi="Times New Roman"/>
          <w:color w:val="000000"/>
          <w:sz w:val="24"/>
          <w:szCs w:val="24"/>
        </w:rPr>
        <w:t>Leverandøren skal ved ferdigstillelse av kontraktsarbeidene levere ett klimagassregnskap i henhold til samme mal</w:t>
      </w:r>
      <w:r w:rsidRPr="00F528CB">
        <w:rPr>
          <w:rFonts w:ascii="Times New Roman" w:eastAsia="Yu Gothic Light" w:hAnsi="Times New Roman"/>
          <w:i/>
          <w:iCs/>
          <w:color w:val="000000"/>
          <w:sz w:val="24"/>
          <w:szCs w:val="24"/>
        </w:rPr>
        <w:t xml:space="preserve">. </w:t>
      </w:r>
      <w:r w:rsidRPr="00F528CB">
        <w:rPr>
          <w:rFonts w:ascii="Times New Roman" w:eastAsia="Yu Gothic Light" w:hAnsi="Times New Roman"/>
          <w:color w:val="000000"/>
          <w:sz w:val="24"/>
          <w:szCs w:val="24"/>
        </w:rPr>
        <w:t xml:space="preserve">Differansen mellom klimagassutslipp i klimagassbudsjett og klimagassregnskap for det totale utslippet av klimagass, vil danne grunnlaget for bonus eller trekk iht. til </w:t>
      </w:r>
      <w:r w:rsidRPr="00F528CB">
        <w:rPr>
          <w:rFonts w:ascii="Times New Roman" w:eastAsia="Yu Gothic Light" w:hAnsi="Times New Roman"/>
          <w:sz w:val="24"/>
          <w:szCs w:val="24"/>
        </w:rPr>
        <w:t>punkt 50.5.3.3. </w:t>
      </w:r>
    </w:p>
    <w:p w14:paraId="3303B070" w14:textId="77777777" w:rsidR="00E674EE" w:rsidRPr="00F528CB" w:rsidRDefault="00E674EE" w:rsidP="00E674EE">
      <w:pPr>
        <w:rPr>
          <w:rFonts w:ascii="Times New Roman" w:hAnsi="Times New Roman"/>
          <w:sz w:val="24"/>
          <w:szCs w:val="24"/>
        </w:rPr>
      </w:pPr>
    </w:p>
    <w:p w14:paraId="2F94808C" w14:textId="77777777" w:rsidR="00E674EE" w:rsidRPr="00F528CB" w:rsidRDefault="00E674EE" w:rsidP="00E674EE">
      <w:pPr>
        <w:jc w:val="both"/>
        <w:textAlignment w:val="baseline"/>
        <w:rPr>
          <w:rFonts w:ascii="Times New Roman" w:eastAsia="Yu Gothic Light" w:hAnsi="Times New Roman"/>
          <w:color w:val="000000"/>
          <w:sz w:val="24"/>
          <w:szCs w:val="24"/>
          <w:lang w:eastAsia="nb-NO"/>
        </w:rPr>
      </w:pPr>
      <w:r w:rsidRPr="00F528CB">
        <w:rPr>
          <w:rFonts w:ascii="Times New Roman" w:eastAsia="Yu Gothic Light" w:hAnsi="Times New Roman"/>
          <w:color w:val="000000"/>
          <w:sz w:val="24"/>
          <w:szCs w:val="24"/>
          <w:lang w:eastAsia="nb-NO"/>
        </w:rPr>
        <w:t>Leverandør skal etter kontraktsignering levere et klimagassbudsjett i senfasemodulen av VegLCA. Leverandør skal ved ferdigstillelse av kontraktsarbeidene levere et klimagassregnskap iht. regnskapsmodulen i VegLCA. Det er ikke knyttet bonus og trekk til klimagassbudsjett- og regnskap i VegLCA.</w:t>
      </w:r>
    </w:p>
    <w:p w14:paraId="6F1435C0" w14:textId="77777777" w:rsidR="00E674EE" w:rsidRPr="00F528CB" w:rsidRDefault="00E674EE" w:rsidP="00E674EE">
      <w:pPr>
        <w:jc w:val="both"/>
        <w:textAlignment w:val="baseline"/>
        <w:rPr>
          <w:rFonts w:ascii="Times New Roman" w:eastAsia="Yu Gothic Light" w:hAnsi="Times New Roman"/>
          <w:color w:val="000000"/>
          <w:sz w:val="24"/>
          <w:szCs w:val="24"/>
          <w:lang w:eastAsia="nb-NO"/>
        </w:rPr>
      </w:pPr>
    </w:p>
    <w:p w14:paraId="755EFE1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Klimagassberegninger skal brukes som en del av beslutningsunderlaget for valg av løsninger og materialer. Leverandøren skal kontinuerlig søke etter alternative løsninger som reduserer klimagassutslippet, og legge frem forslag til endringer for byggherre. Byggherre skal godkjenne løsningene før de tas i bruk.</w:t>
      </w:r>
    </w:p>
    <w:p w14:paraId="58475FA6" w14:textId="77777777" w:rsidR="00E674EE" w:rsidRPr="00F528CB" w:rsidRDefault="00E674EE" w:rsidP="00E674EE">
      <w:pPr>
        <w:rPr>
          <w:rFonts w:ascii="Times New Roman" w:hAnsi="Times New Roman"/>
          <w:sz w:val="24"/>
          <w:szCs w:val="24"/>
        </w:rPr>
      </w:pPr>
    </w:p>
    <w:p w14:paraId="452D374D"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099" w:name="_Toc112941671"/>
      <w:bookmarkStart w:id="1100" w:name="_Toc41037307"/>
      <w:bookmarkStart w:id="1101" w:name="_Toc44326849"/>
      <w:r w:rsidRPr="00F528CB">
        <w:rPr>
          <w:rFonts w:ascii="Times New Roman" w:eastAsia="Yu Gothic Light" w:hAnsi="Times New Roman"/>
          <w:b/>
          <w:sz w:val="24"/>
          <w:szCs w:val="24"/>
        </w:rPr>
        <w:t>50.5.2 Miljødeklarasjon - Environmental Product Declaration (EPD)</w:t>
      </w:r>
      <w:bookmarkEnd w:id="1099"/>
      <w:r w:rsidRPr="00F528CB">
        <w:rPr>
          <w:rFonts w:ascii="Times New Roman" w:eastAsia="Yu Gothic Light" w:hAnsi="Times New Roman"/>
          <w:b/>
          <w:sz w:val="24"/>
          <w:szCs w:val="24"/>
        </w:rPr>
        <w:t xml:space="preserve">  </w:t>
      </w:r>
      <w:bookmarkEnd w:id="1100"/>
      <w:bookmarkEnd w:id="1101"/>
    </w:p>
    <w:p w14:paraId="72AF5033" w14:textId="77777777" w:rsidR="00E674EE" w:rsidRPr="00F528CB" w:rsidRDefault="00E674EE" w:rsidP="00E674EE">
      <w:pPr>
        <w:rPr>
          <w:rFonts w:ascii="Times New Roman" w:eastAsia="Yu Gothic Light" w:hAnsi="Times New Roman"/>
          <w:b/>
          <w:sz w:val="24"/>
          <w:szCs w:val="24"/>
        </w:rPr>
      </w:pPr>
      <w:bookmarkStart w:id="1102" w:name="_Toc41037308"/>
      <w:bookmarkStart w:id="1103" w:name="_Toc44326850"/>
      <w:bookmarkStart w:id="1104" w:name="_Toc39520542"/>
    </w:p>
    <w:p w14:paraId="4AA49C74" w14:textId="77777777" w:rsidR="00E674EE" w:rsidRPr="00F528CB" w:rsidRDefault="00E674EE" w:rsidP="00E674EE">
      <w:pPr>
        <w:jc w:val="both"/>
        <w:textAlignment w:val="baseline"/>
        <w:rPr>
          <w:rFonts w:ascii="Segoe UI" w:hAnsi="Segoe UI" w:cs="Segoe UI"/>
          <w:strike/>
          <w:sz w:val="18"/>
          <w:szCs w:val="18"/>
          <w:lang w:eastAsia="nb-NO"/>
        </w:rPr>
      </w:pPr>
      <w:r w:rsidRPr="00F528CB">
        <w:rPr>
          <w:rFonts w:ascii="Times New Roman" w:eastAsia="Yu Gothic Light" w:hAnsi="Times New Roman"/>
          <w:color w:val="000000"/>
          <w:sz w:val="24"/>
          <w:szCs w:val="24"/>
          <w:lang w:eastAsia="nb-NO"/>
        </w:rPr>
        <w:t>Leverandøren skal levere prosjektspesifikke EPD-er (Environmental Product Declaration) for følgende materialer:</w:t>
      </w:r>
    </w:p>
    <w:p w14:paraId="2812E595"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color w:val="000000"/>
          <w:sz w:val="24"/>
          <w:szCs w:val="24"/>
          <w:lang w:eastAsia="nb-NO"/>
        </w:rPr>
        <w:t> </w:t>
      </w:r>
    </w:p>
    <w:p w14:paraId="77FE5DFE"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color w:val="000000"/>
          <w:sz w:val="24"/>
          <w:szCs w:val="24"/>
          <w:lang w:eastAsia="nb-NO"/>
        </w:rPr>
        <w:t>• Asfalt</w:t>
      </w:r>
      <w:r w:rsidRPr="00F528CB">
        <w:rPr>
          <w:rFonts w:ascii="Times New Roman" w:hAnsi="Times New Roman"/>
          <w:color w:val="000000"/>
          <w:sz w:val="24"/>
          <w:szCs w:val="24"/>
          <w:lang w:eastAsia="nb-NO"/>
        </w:rPr>
        <w:t> </w:t>
      </w:r>
    </w:p>
    <w:p w14:paraId="7468C372"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color w:val="000000"/>
          <w:sz w:val="24"/>
          <w:szCs w:val="24"/>
          <w:lang w:eastAsia="nb-NO"/>
        </w:rPr>
        <w:t>• Konstruksjonsbetong</w:t>
      </w:r>
      <w:r w:rsidRPr="00F528CB">
        <w:rPr>
          <w:rFonts w:ascii="Times New Roman" w:hAnsi="Times New Roman"/>
          <w:color w:val="000000"/>
          <w:sz w:val="24"/>
          <w:szCs w:val="24"/>
          <w:lang w:eastAsia="nb-NO"/>
        </w:rPr>
        <w:t> </w:t>
      </w:r>
    </w:p>
    <w:p w14:paraId="721ED516"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color w:val="000000"/>
          <w:sz w:val="24"/>
          <w:szCs w:val="24"/>
          <w:lang w:eastAsia="nb-NO"/>
        </w:rPr>
        <w:t>• Armeringsstål</w:t>
      </w:r>
      <w:r w:rsidRPr="00F528CB">
        <w:rPr>
          <w:rFonts w:ascii="Times New Roman" w:hAnsi="Times New Roman"/>
          <w:color w:val="000000"/>
          <w:sz w:val="24"/>
          <w:szCs w:val="24"/>
          <w:lang w:eastAsia="nb-NO"/>
        </w:rPr>
        <w:t> </w:t>
      </w:r>
    </w:p>
    <w:p w14:paraId="23E1A3C1"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color w:val="000000"/>
          <w:sz w:val="24"/>
          <w:szCs w:val="24"/>
          <w:lang w:eastAsia="nb-NO"/>
        </w:rPr>
        <w:t> </w:t>
      </w:r>
    </w:p>
    <w:p w14:paraId="2253F935"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color w:val="000000"/>
          <w:sz w:val="24"/>
          <w:szCs w:val="24"/>
          <w:lang w:eastAsia="nb-NO"/>
        </w:rPr>
        <w:t>I tillegg skal entreprenøren levere EPD-er for alle øvrige produkter hvor det finnes EPD.</w:t>
      </w:r>
      <w:r w:rsidRPr="00F528CB">
        <w:rPr>
          <w:rFonts w:ascii="Times New Roman" w:hAnsi="Times New Roman"/>
          <w:color w:val="000000"/>
          <w:sz w:val="24"/>
          <w:szCs w:val="24"/>
          <w:lang w:eastAsia="nb-NO"/>
        </w:rPr>
        <w:t> </w:t>
      </w:r>
    </w:p>
    <w:p w14:paraId="0A8C34C8"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color w:val="000000"/>
          <w:sz w:val="24"/>
          <w:szCs w:val="24"/>
          <w:lang w:eastAsia="nb-NO"/>
        </w:rPr>
        <w:t> </w:t>
      </w:r>
    </w:p>
    <w:p w14:paraId="3FD19DEB"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color w:val="000000"/>
          <w:sz w:val="24"/>
          <w:szCs w:val="24"/>
          <w:lang w:eastAsia="nb-NO"/>
        </w:rPr>
        <w:t>Alle EPD-er skal så langt som mulig være prosjektspesifikke og gjøres tilgjengelig for byggherren i dokumenthåndteringssystemet før produktet tas i bruk.</w:t>
      </w:r>
      <w:r w:rsidRPr="00F528CB">
        <w:rPr>
          <w:rFonts w:ascii="Times New Roman" w:hAnsi="Times New Roman"/>
          <w:color w:val="000000"/>
          <w:sz w:val="24"/>
          <w:szCs w:val="24"/>
          <w:lang w:eastAsia="nb-NO"/>
        </w:rPr>
        <w:t> </w:t>
      </w:r>
    </w:p>
    <w:p w14:paraId="67A4223A"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color w:val="000000"/>
          <w:sz w:val="24"/>
          <w:szCs w:val="24"/>
          <w:lang w:eastAsia="nb-NO"/>
        </w:rPr>
        <w:t> </w:t>
      </w:r>
    </w:p>
    <w:p w14:paraId="1EC1ED74"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color w:val="000000"/>
          <w:sz w:val="24"/>
          <w:szCs w:val="24"/>
          <w:lang w:eastAsia="nb-NO"/>
        </w:rPr>
        <w:t>EPD skal være i henhold til EN 15804 og godkjent av ett eller flere medlemmer av Eco-plattform, f.eks. EPD-Norge, Environdec og IBU.</w:t>
      </w:r>
      <w:r w:rsidRPr="00F528CB">
        <w:rPr>
          <w:rFonts w:ascii="Times New Roman" w:hAnsi="Times New Roman"/>
          <w:color w:val="000000"/>
          <w:sz w:val="24"/>
          <w:szCs w:val="24"/>
          <w:lang w:eastAsia="nb-NO"/>
        </w:rPr>
        <w:t> </w:t>
      </w:r>
    </w:p>
    <w:p w14:paraId="10BF4194" w14:textId="77777777" w:rsidR="00E674EE" w:rsidRPr="00F528CB" w:rsidRDefault="00E674EE" w:rsidP="00E674EE">
      <w:pPr>
        <w:rPr>
          <w:rFonts w:ascii="Times New Roman" w:eastAsia="Yu Gothic Light" w:hAnsi="Times New Roman"/>
          <w:b/>
          <w:sz w:val="24"/>
          <w:szCs w:val="24"/>
        </w:rPr>
      </w:pPr>
    </w:p>
    <w:p w14:paraId="1443745B"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105" w:name="_Toc112941672"/>
      <w:r w:rsidRPr="00F528CB">
        <w:rPr>
          <w:rFonts w:ascii="Times New Roman" w:eastAsia="Yu Gothic Light" w:hAnsi="Times New Roman"/>
          <w:b/>
          <w:sz w:val="24"/>
          <w:szCs w:val="24"/>
        </w:rPr>
        <w:t xml:space="preserve">50.5.3 </w:t>
      </w:r>
      <w:bookmarkEnd w:id="1102"/>
      <w:bookmarkEnd w:id="1103"/>
      <w:bookmarkEnd w:id="1104"/>
      <w:r w:rsidRPr="00F528CB">
        <w:rPr>
          <w:rFonts w:ascii="Times New Roman" w:eastAsia="Yu Gothic Light" w:hAnsi="Times New Roman"/>
          <w:b/>
          <w:sz w:val="24"/>
          <w:szCs w:val="24"/>
        </w:rPr>
        <w:t>Bonus og trekk for klimagassutslipp</w:t>
      </w:r>
      <w:bookmarkEnd w:id="1105"/>
    </w:p>
    <w:p w14:paraId="7AD37343" w14:textId="77777777" w:rsidR="00E674EE" w:rsidRPr="00F528CB" w:rsidRDefault="00E674EE" w:rsidP="00E674EE">
      <w:pPr>
        <w:rPr>
          <w:rFonts w:ascii="Times New Roman" w:hAnsi="Times New Roman"/>
          <w:b/>
          <w:sz w:val="24"/>
          <w:szCs w:val="24"/>
        </w:rPr>
      </w:pPr>
    </w:p>
    <w:p w14:paraId="1CF9D7FD" w14:textId="77777777" w:rsidR="00E674EE" w:rsidRPr="00F528CB" w:rsidRDefault="00E674EE" w:rsidP="00E674EE">
      <w:pPr>
        <w:ind w:left="852"/>
        <w:outlineLvl w:val="4"/>
        <w:rPr>
          <w:rFonts w:ascii="Times New Roman" w:hAnsi="Times New Roman"/>
          <w:b/>
          <w:color w:val="000000"/>
          <w:sz w:val="24"/>
          <w:szCs w:val="24"/>
        </w:rPr>
      </w:pPr>
      <w:bookmarkStart w:id="1106" w:name="_Toc112941673"/>
      <w:r w:rsidRPr="00F528CB">
        <w:rPr>
          <w:rFonts w:ascii="Times New Roman" w:hAnsi="Times New Roman"/>
          <w:b/>
          <w:color w:val="000000"/>
          <w:sz w:val="24"/>
          <w:szCs w:val="24"/>
        </w:rPr>
        <w:t>50.5.3.1</w:t>
      </w:r>
      <w:r w:rsidRPr="00F528CB">
        <w:rPr>
          <w:rFonts w:ascii="Times New Roman" w:eastAsia="Yu Gothic Light" w:hAnsi="Times New Roman"/>
          <w:b/>
          <w:color w:val="000000"/>
          <w:sz w:val="24"/>
          <w:szCs w:val="24"/>
        </w:rPr>
        <w:t> Klimagassbudsjett for utvalgte innsatsfaktorer</w:t>
      </w:r>
      <w:bookmarkEnd w:id="1106"/>
    </w:p>
    <w:p w14:paraId="37DFC81F" w14:textId="77777777" w:rsidR="00E674EE" w:rsidRPr="00F528CB" w:rsidRDefault="00E674EE" w:rsidP="00E674EE">
      <w:pPr>
        <w:jc w:val="both"/>
        <w:textAlignment w:val="baseline"/>
        <w:rPr>
          <w:rFonts w:ascii="Times New Roman" w:hAnsi="Times New Roman"/>
          <w:color w:val="000000"/>
          <w:sz w:val="24"/>
          <w:szCs w:val="24"/>
          <w:lang w:eastAsia="nb-NO"/>
        </w:rPr>
      </w:pPr>
      <w:r w:rsidRPr="00F528CB">
        <w:rPr>
          <w:rFonts w:ascii="Times New Roman" w:hAnsi="Times New Roman"/>
          <w:color w:val="000000"/>
          <w:sz w:val="24"/>
          <w:szCs w:val="24"/>
          <w:lang w:eastAsia="nb-NO"/>
        </w:rPr>
        <w:t xml:space="preserve">Leverandør skal </w:t>
      </w:r>
      <w:r w:rsidRPr="00F528CB">
        <w:rPr>
          <w:rFonts w:ascii="Times New Roman" w:eastAsia="Yu Gothic Light" w:hAnsi="Times New Roman"/>
          <w:color w:val="000000"/>
          <w:sz w:val="24"/>
          <w:szCs w:val="24"/>
          <w:lang w:eastAsia="nb-NO"/>
        </w:rPr>
        <w:t xml:space="preserve">som en del av besvarelsen på tildelingskriteriet K3, </w:t>
      </w:r>
      <w:r w:rsidRPr="00F528CB">
        <w:rPr>
          <w:rFonts w:ascii="Times New Roman" w:hAnsi="Times New Roman"/>
          <w:color w:val="000000"/>
          <w:sz w:val="24"/>
          <w:szCs w:val="24"/>
          <w:lang w:eastAsia="nb-NO"/>
        </w:rPr>
        <w:t xml:space="preserve">utarbeide et klimagassbudsjett iht. vedlagte mal- og veileder </w:t>
      </w:r>
      <w:r w:rsidRPr="00F528CB">
        <w:rPr>
          <w:rFonts w:ascii="Times New Roman" w:hAnsi="Times New Roman"/>
          <w:sz w:val="24"/>
          <w:szCs w:val="24"/>
          <w:lang w:eastAsia="nb-NO"/>
        </w:rPr>
        <w:t>«</w:t>
      </w:r>
      <w:r w:rsidRPr="00F528CB">
        <w:rPr>
          <w:rFonts w:ascii="Times New Roman" w:hAnsi="Times New Roman"/>
          <w:i/>
          <w:iCs/>
          <w:sz w:val="24"/>
          <w:szCs w:val="24"/>
          <w:lang w:eastAsia="nb-NO"/>
        </w:rPr>
        <w:t>Beregning</w:t>
      </w:r>
      <w:r w:rsidRPr="00F528CB">
        <w:rPr>
          <w:rFonts w:ascii="Times New Roman" w:hAnsi="Times New Roman"/>
          <w:sz w:val="24"/>
          <w:szCs w:val="24"/>
          <w:lang w:eastAsia="nb-NO"/>
        </w:rPr>
        <w:t xml:space="preserve"> </w:t>
      </w:r>
      <w:r w:rsidRPr="00F528CB">
        <w:rPr>
          <w:rFonts w:ascii="Times New Roman" w:hAnsi="Times New Roman"/>
          <w:i/>
          <w:iCs/>
          <w:sz w:val="24"/>
          <w:szCs w:val="24"/>
          <w:lang w:eastAsia="nb-NO"/>
        </w:rPr>
        <w:t>klimagassutslipp for utvalgte innsatsfaktorer</w:t>
      </w:r>
      <w:r w:rsidRPr="00F528CB">
        <w:rPr>
          <w:rFonts w:ascii="Times New Roman" w:eastAsia="Yu Gothic Light" w:hAnsi="Times New Roman"/>
          <w:i/>
          <w:iCs/>
          <w:color w:val="000000"/>
          <w:sz w:val="24"/>
          <w:szCs w:val="24"/>
          <w:lang w:eastAsia="nb-NO"/>
        </w:rPr>
        <w:t>»</w:t>
      </w:r>
      <w:r w:rsidRPr="00F528CB">
        <w:rPr>
          <w:rFonts w:ascii="Times New Roman" w:eastAsia="Yu Gothic Light" w:hAnsi="Times New Roman"/>
          <w:color w:val="000000"/>
          <w:sz w:val="24"/>
          <w:szCs w:val="24"/>
          <w:lang w:eastAsia="nb-NO"/>
        </w:rPr>
        <w:t xml:space="preserve">. For forklaring av begreper som innsatsfaktor, utslippsfaktor mm. henvises </w:t>
      </w:r>
      <w:r w:rsidRPr="00F528CB">
        <w:rPr>
          <w:rFonts w:ascii="Times New Roman" w:eastAsia="Yu Gothic Light" w:hAnsi="Times New Roman"/>
          <w:color w:val="000000"/>
          <w:sz w:val="24"/>
          <w:szCs w:val="24"/>
          <w:lang w:eastAsia="nb-NO"/>
        </w:rPr>
        <w:lastRenderedPageBreak/>
        <w:t xml:space="preserve">det til </w:t>
      </w:r>
      <w:r w:rsidRPr="00F528CB">
        <w:rPr>
          <w:rFonts w:ascii="Times New Roman" w:hAnsi="Times New Roman"/>
          <w:color w:val="000000"/>
          <w:sz w:val="24"/>
          <w:szCs w:val="24"/>
          <w:lang w:eastAsia="nb-NO"/>
        </w:rPr>
        <w:t>vedlagte mal- og veileder. Leverandør skal benytte prosjektspesifikke utslippsfaktorer (for A1-A4).</w:t>
      </w:r>
      <w:r w:rsidRPr="00F528CB">
        <w:rPr>
          <w:rFonts w:ascii="Times New Roman" w:eastAsia="Yu Gothic Light" w:hAnsi="Times New Roman"/>
          <w:color w:val="000000"/>
          <w:sz w:val="24"/>
          <w:szCs w:val="24"/>
          <w:lang w:eastAsia="nb-NO"/>
        </w:rPr>
        <w:t>Klimagassbudsjettet skal være transparent, kunne kontrolleres og etterprøves. </w:t>
      </w:r>
      <w:r w:rsidRPr="00F528CB">
        <w:rPr>
          <w:rFonts w:ascii="Times New Roman" w:hAnsi="Times New Roman"/>
          <w:color w:val="000000"/>
          <w:sz w:val="24"/>
          <w:szCs w:val="24"/>
          <w:lang w:eastAsia="nb-NO"/>
        </w:rPr>
        <w:t> </w:t>
      </w:r>
    </w:p>
    <w:p w14:paraId="1F0D247B" w14:textId="77777777" w:rsidR="00E674EE" w:rsidRPr="00F528CB" w:rsidRDefault="00E674EE" w:rsidP="00E674EE">
      <w:pPr>
        <w:jc w:val="both"/>
        <w:textAlignment w:val="baseline"/>
        <w:rPr>
          <w:rFonts w:ascii="Times New Roman" w:hAnsi="Times New Roman"/>
          <w:color w:val="000000"/>
          <w:sz w:val="24"/>
          <w:szCs w:val="24"/>
          <w:lang w:eastAsia="nb-NO"/>
        </w:rPr>
      </w:pPr>
      <w:r w:rsidRPr="00F528CB">
        <w:rPr>
          <w:rFonts w:ascii="Times New Roman" w:hAnsi="Times New Roman"/>
          <w:color w:val="000000"/>
          <w:sz w:val="24"/>
          <w:szCs w:val="24"/>
          <w:lang w:eastAsia="nb-NO"/>
        </w:rPr>
        <w:t>  </w:t>
      </w:r>
    </w:p>
    <w:p w14:paraId="563D46A4" w14:textId="77777777" w:rsidR="00E674EE" w:rsidRPr="00F528CB" w:rsidRDefault="00E674EE" w:rsidP="00E674EE">
      <w:pPr>
        <w:textAlignment w:val="baseline"/>
        <w:rPr>
          <w:rFonts w:ascii="Times New Roman" w:hAnsi="Times New Roman"/>
          <w:color w:val="000000"/>
          <w:sz w:val="24"/>
          <w:szCs w:val="24"/>
          <w:lang w:eastAsia="nb-NO"/>
        </w:rPr>
      </w:pPr>
      <w:r w:rsidRPr="00F528CB">
        <w:rPr>
          <w:rFonts w:ascii="Times New Roman" w:eastAsia="Yu Gothic Light" w:hAnsi="Times New Roman"/>
          <w:color w:val="000000"/>
          <w:sz w:val="24"/>
          <w:szCs w:val="24"/>
          <w:lang w:eastAsia="nb-NO"/>
        </w:rPr>
        <w:t>Leverandør skal levere oppdatert klimagassbudsjett med justerte mengder (i hht 50.5.5) for innsatsfaktorene halvårlig etter kontraktsinngåelse frem til ferdigstillelse av kontraktsarbeidene.</w:t>
      </w:r>
      <w:r w:rsidRPr="00F528CB">
        <w:rPr>
          <w:rFonts w:ascii="Times New Roman" w:hAnsi="Times New Roman"/>
          <w:color w:val="000000"/>
          <w:sz w:val="24"/>
          <w:szCs w:val="24"/>
          <w:lang w:eastAsia="nb-NO"/>
        </w:rPr>
        <w:t> </w:t>
      </w:r>
    </w:p>
    <w:p w14:paraId="07CBF81E" w14:textId="77777777" w:rsidR="00E674EE" w:rsidRPr="00F528CB" w:rsidRDefault="00E674EE" w:rsidP="00E674EE">
      <w:pPr>
        <w:textAlignment w:val="baseline"/>
        <w:rPr>
          <w:rFonts w:ascii="Segoe UI" w:hAnsi="Segoe UI" w:cs="Segoe UI"/>
          <w:sz w:val="18"/>
          <w:szCs w:val="18"/>
          <w:lang w:eastAsia="nb-NO"/>
        </w:rPr>
      </w:pPr>
    </w:p>
    <w:p w14:paraId="36FA5803" w14:textId="77777777" w:rsidR="00E674EE" w:rsidRPr="00F528CB" w:rsidRDefault="00E674EE" w:rsidP="00E674EE">
      <w:pPr>
        <w:ind w:left="852"/>
        <w:outlineLvl w:val="4"/>
        <w:rPr>
          <w:rFonts w:ascii="Segoe UI" w:hAnsi="Segoe UI" w:cs="Segoe UI"/>
          <w:b/>
          <w:sz w:val="18"/>
          <w:szCs w:val="18"/>
        </w:rPr>
      </w:pPr>
      <w:bookmarkStart w:id="1107" w:name="_Toc112941674"/>
      <w:r w:rsidRPr="00F528CB">
        <w:rPr>
          <w:rFonts w:ascii="Times New Roman" w:eastAsia="Yu Gothic Light" w:hAnsi="Times New Roman"/>
          <w:b/>
          <w:color w:val="000000"/>
          <w:sz w:val="24"/>
          <w:szCs w:val="24"/>
        </w:rPr>
        <w:t>50.5.3.2 Klimagassregnskap for utvalgte innsatsfaktorer</w:t>
      </w:r>
      <w:bookmarkEnd w:id="1107"/>
    </w:p>
    <w:p w14:paraId="3D0F3F03" w14:textId="77777777" w:rsidR="00E674EE" w:rsidRPr="00F528CB" w:rsidRDefault="00E674EE" w:rsidP="00E674EE">
      <w:pPr>
        <w:jc w:val="both"/>
        <w:textAlignment w:val="baseline"/>
        <w:rPr>
          <w:rFonts w:ascii="Times New Roman" w:eastAsia="Yu Gothic Light" w:hAnsi="Times New Roman"/>
          <w:color w:val="000000"/>
          <w:sz w:val="24"/>
          <w:szCs w:val="24"/>
          <w:lang w:eastAsia="nb-NO"/>
        </w:rPr>
      </w:pPr>
      <w:r w:rsidRPr="00F528CB">
        <w:rPr>
          <w:rFonts w:ascii="Times New Roman" w:hAnsi="Times New Roman"/>
          <w:color w:val="000000"/>
          <w:sz w:val="24"/>
          <w:szCs w:val="24"/>
          <w:lang w:eastAsia="nb-NO"/>
        </w:rPr>
        <w:t xml:space="preserve">Leverandør skal levere et klimagassregnskap iht. vedlagte mal- og veileder </w:t>
      </w:r>
      <w:r w:rsidRPr="00F528CB">
        <w:rPr>
          <w:rFonts w:ascii="Times New Roman" w:hAnsi="Times New Roman"/>
          <w:sz w:val="24"/>
          <w:szCs w:val="24"/>
          <w:lang w:eastAsia="nb-NO"/>
        </w:rPr>
        <w:t>«</w:t>
      </w:r>
      <w:r w:rsidRPr="00F528CB">
        <w:rPr>
          <w:rFonts w:ascii="Times New Roman" w:hAnsi="Times New Roman"/>
          <w:i/>
          <w:iCs/>
          <w:sz w:val="24"/>
          <w:szCs w:val="24"/>
          <w:lang w:eastAsia="nb-NO"/>
        </w:rPr>
        <w:t>Beregning</w:t>
      </w:r>
      <w:r w:rsidRPr="00F528CB">
        <w:rPr>
          <w:rFonts w:ascii="Times New Roman" w:hAnsi="Times New Roman"/>
          <w:sz w:val="24"/>
          <w:szCs w:val="24"/>
          <w:lang w:eastAsia="nb-NO"/>
        </w:rPr>
        <w:t xml:space="preserve"> </w:t>
      </w:r>
      <w:r w:rsidRPr="00F528CB">
        <w:rPr>
          <w:rFonts w:ascii="Times New Roman" w:hAnsi="Times New Roman"/>
          <w:i/>
          <w:iCs/>
          <w:sz w:val="24"/>
          <w:szCs w:val="24"/>
          <w:lang w:eastAsia="nb-NO"/>
        </w:rPr>
        <w:t>klimagassutslipp for utvalgte innsatsfaktorer</w:t>
      </w:r>
      <w:r w:rsidRPr="00F528CB">
        <w:rPr>
          <w:rFonts w:ascii="Times New Roman" w:eastAsia="Yu Gothic Light" w:hAnsi="Times New Roman"/>
          <w:i/>
          <w:iCs/>
          <w:color w:val="000000"/>
          <w:sz w:val="24"/>
          <w:szCs w:val="24"/>
          <w:lang w:eastAsia="nb-NO"/>
        </w:rPr>
        <w:t>»</w:t>
      </w:r>
      <w:r w:rsidRPr="00F528CB">
        <w:rPr>
          <w:rFonts w:ascii="Times New Roman" w:eastAsia="Yu Gothic Light" w:hAnsi="Times New Roman"/>
          <w:color w:val="000000"/>
          <w:sz w:val="24"/>
          <w:szCs w:val="24"/>
          <w:lang w:eastAsia="nb-NO"/>
        </w:rPr>
        <w:t xml:space="preserve"> ved ferdigstillelse av kontraktsarbeidene. </w:t>
      </w:r>
      <w:r w:rsidRPr="00F528CB">
        <w:rPr>
          <w:rFonts w:ascii="Times New Roman" w:hAnsi="Times New Roman"/>
          <w:color w:val="000000"/>
          <w:sz w:val="24"/>
          <w:szCs w:val="24"/>
          <w:lang w:eastAsia="nb-NO"/>
        </w:rPr>
        <w:t> Klimagassregnskapet</w:t>
      </w:r>
      <w:r w:rsidRPr="00F528CB">
        <w:rPr>
          <w:rFonts w:ascii="Times New Roman" w:eastAsia="Yu Gothic Light" w:hAnsi="Times New Roman"/>
          <w:i/>
          <w:iCs/>
          <w:color w:val="000000"/>
          <w:sz w:val="24"/>
          <w:szCs w:val="24"/>
          <w:lang w:eastAsia="nb-NO"/>
        </w:rPr>
        <w:t xml:space="preserve"> </w:t>
      </w:r>
      <w:r w:rsidRPr="00F528CB">
        <w:rPr>
          <w:rFonts w:ascii="Times New Roman" w:eastAsia="Yu Gothic Light" w:hAnsi="Times New Roman"/>
          <w:color w:val="000000"/>
          <w:sz w:val="24"/>
          <w:szCs w:val="24"/>
          <w:lang w:eastAsia="nb-NO"/>
        </w:rPr>
        <w:t xml:space="preserve">skal dokumentere og synliggjøre det totale klimagassutslippet, og skal i tillegg være transparent, kontrollerbart og etterprøvbart. Det stilles krav om dokumentasjon med prosjektspesifikke EPD-er for materialene i klimagassregnskapet. </w:t>
      </w:r>
    </w:p>
    <w:p w14:paraId="0CF11A5A" w14:textId="77777777" w:rsidR="00E674EE" w:rsidRPr="00F528CB" w:rsidRDefault="00E674EE" w:rsidP="00E674EE">
      <w:pPr>
        <w:jc w:val="both"/>
        <w:textAlignment w:val="baseline"/>
        <w:rPr>
          <w:rFonts w:ascii="Times New Roman" w:eastAsia="Yu Gothic Light" w:hAnsi="Times New Roman"/>
          <w:color w:val="000000"/>
          <w:sz w:val="24"/>
          <w:szCs w:val="24"/>
          <w:lang w:eastAsia="nb-NO"/>
        </w:rPr>
      </w:pPr>
    </w:p>
    <w:p w14:paraId="188CB462" w14:textId="77777777" w:rsidR="00E674EE" w:rsidRPr="00F528CB" w:rsidRDefault="00E674EE" w:rsidP="00E674EE">
      <w:pPr>
        <w:jc w:val="both"/>
        <w:textAlignment w:val="baseline"/>
        <w:rPr>
          <w:rFonts w:ascii="Segoe UI" w:eastAsia="Yu Gothic Light" w:hAnsi="Segoe UI" w:cs="Segoe UI"/>
          <w:sz w:val="18"/>
          <w:szCs w:val="18"/>
          <w:lang w:eastAsia="nb-NO"/>
        </w:rPr>
      </w:pPr>
      <w:r w:rsidRPr="00F528CB">
        <w:rPr>
          <w:rFonts w:ascii="Times New Roman" w:eastAsia="Yu Gothic Light" w:hAnsi="Times New Roman"/>
          <w:color w:val="000000"/>
          <w:sz w:val="24"/>
          <w:szCs w:val="24"/>
          <w:lang w:eastAsia="nb-NO"/>
        </w:rPr>
        <w:t>Byggherre forbeholder seg retten til å utføre en revisjon av klimagassregnskap for utvalgte innsatsfaktorer. Revisor skal kunne teste underliggende rapporter, logger, innkjøpssystemer og lignende for å påse at det ikke har vært brukt mengde eller materiale utover det som er oppgitt i klimagassregnskap for utvalgte innsatsfaktorer. Dersom det skulle foreligge noe usikkerhet knyttet til fullstendighet og nøyaktighet av visse utslippskilder, skal leverandør fremskaffe ytterlige dokumentasjon for å tydeliggjøre dette i klimagassregnskap for utvalgte innsatsfaktorer. All dokumentasjon som er relevant skal kunne fremlegges innenfor en rimelig tidsperiode ved revisjon av klimagassregnskapet.</w:t>
      </w:r>
      <w:r w:rsidRPr="00F528CB">
        <w:rPr>
          <w:rFonts w:ascii="Times New Roman" w:hAnsi="Times New Roman"/>
          <w:color w:val="000000"/>
          <w:sz w:val="24"/>
          <w:szCs w:val="24"/>
          <w:lang w:eastAsia="nb-NO"/>
        </w:rPr>
        <w:t> </w:t>
      </w:r>
    </w:p>
    <w:p w14:paraId="68F0C43A"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color w:val="000000"/>
          <w:sz w:val="24"/>
          <w:szCs w:val="24"/>
          <w:lang w:eastAsia="nb-NO"/>
        </w:rPr>
        <w:t> </w:t>
      </w:r>
    </w:p>
    <w:p w14:paraId="77A4E0D9" w14:textId="77777777" w:rsidR="00E674EE" w:rsidRPr="00F528CB" w:rsidRDefault="00E674EE" w:rsidP="00E674EE">
      <w:pPr>
        <w:textAlignment w:val="baseline"/>
        <w:rPr>
          <w:rFonts w:ascii="Times New Roman" w:hAnsi="Times New Roman"/>
          <w:color w:val="000000"/>
          <w:sz w:val="24"/>
          <w:szCs w:val="24"/>
          <w:lang w:eastAsia="nb-NO"/>
        </w:rPr>
      </w:pPr>
      <w:r w:rsidRPr="00F528CB">
        <w:rPr>
          <w:rFonts w:ascii="Times New Roman" w:eastAsia="Yu Gothic Light" w:hAnsi="Times New Roman"/>
          <w:color w:val="000000"/>
          <w:sz w:val="24"/>
          <w:szCs w:val="24"/>
          <w:lang w:eastAsia="nb-NO"/>
        </w:rPr>
        <w:t xml:space="preserve">Leverandør skal levere oppdatert klimagassregnskap med faktisk forbrukte </w:t>
      </w:r>
      <w:bookmarkStart w:id="1108" w:name="_Hlk81496904"/>
      <w:r w:rsidRPr="00F528CB">
        <w:rPr>
          <w:rFonts w:ascii="Times New Roman" w:eastAsia="Yu Gothic Light" w:hAnsi="Times New Roman"/>
          <w:color w:val="000000"/>
          <w:sz w:val="24"/>
          <w:szCs w:val="24"/>
          <w:lang w:eastAsia="nb-NO"/>
        </w:rPr>
        <w:t>mengder for innsatsfaktorene</w:t>
      </w:r>
      <w:bookmarkEnd w:id="1108"/>
      <w:r w:rsidRPr="00F528CB">
        <w:rPr>
          <w:rFonts w:ascii="Times New Roman" w:eastAsia="Yu Gothic Light" w:hAnsi="Times New Roman"/>
          <w:color w:val="000000"/>
          <w:sz w:val="24"/>
          <w:szCs w:val="24"/>
          <w:lang w:eastAsia="nb-NO"/>
        </w:rPr>
        <w:t xml:space="preserve"> halvårlig etter kontraktsinngåelse frem til ferdigstillelse av kontraktsarbeidene.</w:t>
      </w:r>
      <w:r w:rsidRPr="00F528CB">
        <w:rPr>
          <w:rFonts w:ascii="Times New Roman" w:hAnsi="Times New Roman"/>
          <w:color w:val="000000"/>
          <w:sz w:val="24"/>
          <w:szCs w:val="24"/>
          <w:lang w:eastAsia="nb-NO"/>
        </w:rPr>
        <w:t> </w:t>
      </w:r>
    </w:p>
    <w:p w14:paraId="0B52E7BC" w14:textId="77777777" w:rsidR="00E674EE" w:rsidRPr="00F528CB" w:rsidRDefault="00E674EE" w:rsidP="00E674EE">
      <w:pPr>
        <w:textAlignment w:val="baseline"/>
        <w:rPr>
          <w:rFonts w:ascii="Times New Roman" w:hAnsi="Times New Roman"/>
          <w:color w:val="000000"/>
          <w:sz w:val="24"/>
          <w:szCs w:val="24"/>
          <w:lang w:eastAsia="nb-NO"/>
        </w:rPr>
      </w:pPr>
    </w:p>
    <w:p w14:paraId="0690D75D" w14:textId="77777777" w:rsidR="00E674EE" w:rsidRPr="00F528CB" w:rsidRDefault="00E674EE" w:rsidP="00E674EE">
      <w:pPr>
        <w:jc w:val="both"/>
        <w:textAlignment w:val="baseline"/>
        <w:rPr>
          <w:rFonts w:ascii="Times New Roman" w:hAnsi="Times New Roman"/>
          <w:color w:val="000000"/>
          <w:sz w:val="24"/>
          <w:szCs w:val="24"/>
          <w:lang w:eastAsia="nb-NO"/>
        </w:rPr>
      </w:pPr>
      <w:bookmarkStart w:id="1109" w:name="_Hlk81497074"/>
      <w:r w:rsidRPr="00F528CB">
        <w:rPr>
          <w:rFonts w:ascii="Times New Roman" w:eastAsia="Yu Gothic Light" w:hAnsi="Times New Roman"/>
          <w:color w:val="000000"/>
          <w:sz w:val="24"/>
          <w:szCs w:val="24"/>
          <w:lang w:eastAsia="nb-NO"/>
        </w:rPr>
        <w:t>Mengdene for innsatsfaktorene samt utslippsfaktorene i klimagassregnskapet skal være omforent, av partene før det kan benyttes som grunnlag for bonus eller trekk.</w:t>
      </w:r>
      <w:r w:rsidRPr="00F528CB">
        <w:rPr>
          <w:rFonts w:ascii="Times New Roman" w:hAnsi="Times New Roman"/>
          <w:color w:val="000000"/>
          <w:sz w:val="24"/>
          <w:szCs w:val="24"/>
          <w:lang w:eastAsia="nb-NO"/>
        </w:rPr>
        <w:t> </w:t>
      </w:r>
    </w:p>
    <w:bookmarkEnd w:id="1109"/>
    <w:p w14:paraId="7DA2C9DF" w14:textId="77777777" w:rsidR="00E674EE" w:rsidRPr="00F528CB" w:rsidRDefault="00E674EE" w:rsidP="00E674EE">
      <w:pPr>
        <w:jc w:val="both"/>
        <w:textAlignment w:val="baseline"/>
        <w:rPr>
          <w:rFonts w:ascii="Segoe UI" w:hAnsi="Segoe UI" w:cs="Segoe UI"/>
          <w:sz w:val="18"/>
          <w:szCs w:val="18"/>
          <w:lang w:eastAsia="nb-NO"/>
        </w:rPr>
      </w:pPr>
    </w:p>
    <w:p w14:paraId="69276DF7" w14:textId="77777777" w:rsidR="00E674EE" w:rsidRPr="00F528CB" w:rsidRDefault="00E674EE" w:rsidP="00E674EE">
      <w:pPr>
        <w:ind w:left="852"/>
        <w:outlineLvl w:val="4"/>
        <w:rPr>
          <w:rFonts w:ascii="Segoe UI" w:hAnsi="Segoe UI" w:cs="Segoe UI"/>
          <w:b/>
          <w:sz w:val="18"/>
          <w:szCs w:val="18"/>
        </w:rPr>
      </w:pPr>
      <w:bookmarkStart w:id="1110" w:name="_Toc112941675"/>
      <w:r w:rsidRPr="00F528CB">
        <w:rPr>
          <w:rFonts w:ascii="Times New Roman" w:eastAsia="Yu Gothic Light" w:hAnsi="Times New Roman"/>
          <w:b/>
          <w:color w:val="000000"/>
          <w:sz w:val="24"/>
          <w:szCs w:val="24"/>
        </w:rPr>
        <w:t>50.5.3.3 Klimabonus og -trekk</w:t>
      </w:r>
      <w:bookmarkEnd w:id="1110"/>
      <w:r w:rsidRPr="00F528CB">
        <w:rPr>
          <w:rFonts w:ascii="Times New Roman" w:eastAsia="Yu Gothic Light" w:hAnsi="Times New Roman"/>
          <w:b/>
          <w:color w:val="000000"/>
          <w:sz w:val="24"/>
          <w:szCs w:val="24"/>
        </w:rPr>
        <w:t> </w:t>
      </w:r>
      <w:r w:rsidRPr="00F528CB">
        <w:rPr>
          <w:rFonts w:ascii="Times New Roman" w:hAnsi="Times New Roman"/>
          <w:b/>
          <w:color w:val="000000"/>
          <w:sz w:val="24"/>
          <w:szCs w:val="24"/>
        </w:rPr>
        <w:t> </w:t>
      </w:r>
    </w:p>
    <w:p w14:paraId="28B2839C" w14:textId="77777777" w:rsidR="00E674EE" w:rsidRPr="00F528CB" w:rsidRDefault="00E674EE" w:rsidP="00E674EE">
      <w:pPr>
        <w:jc w:val="both"/>
        <w:textAlignment w:val="baseline"/>
        <w:rPr>
          <w:rFonts w:ascii="Times New Roman" w:hAnsi="Times New Roman"/>
          <w:sz w:val="24"/>
          <w:szCs w:val="24"/>
          <w:lang w:eastAsia="nb-NO"/>
        </w:rPr>
      </w:pPr>
      <w:r w:rsidRPr="00F528CB">
        <w:rPr>
          <w:rFonts w:ascii="Times New Roman" w:eastAsia="Yu Gothic Light" w:hAnsi="Times New Roman"/>
          <w:color w:val="000000"/>
          <w:sz w:val="24"/>
          <w:szCs w:val="24"/>
          <w:lang w:eastAsia="nb-NO"/>
        </w:rPr>
        <w:t xml:space="preserve">Det er differansen mellom klimagassbudsjett og klimagassregnskap i hht. malen </w:t>
      </w:r>
      <w:r w:rsidRPr="00F528CB">
        <w:rPr>
          <w:rFonts w:ascii="Times New Roman" w:hAnsi="Times New Roman"/>
          <w:sz w:val="24"/>
          <w:szCs w:val="24"/>
          <w:lang w:eastAsia="nb-NO"/>
        </w:rPr>
        <w:t>«</w:t>
      </w:r>
      <w:r w:rsidRPr="00F528CB">
        <w:rPr>
          <w:rFonts w:ascii="Times New Roman" w:hAnsi="Times New Roman"/>
          <w:i/>
          <w:iCs/>
          <w:sz w:val="24"/>
          <w:szCs w:val="24"/>
          <w:lang w:eastAsia="nb-NO"/>
        </w:rPr>
        <w:t>Beregning</w:t>
      </w:r>
      <w:r w:rsidRPr="00F528CB">
        <w:rPr>
          <w:rFonts w:ascii="Times New Roman" w:hAnsi="Times New Roman"/>
          <w:sz w:val="24"/>
          <w:szCs w:val="24"/>
          <w:lang w:eastAsia="nb-NO"/>
        </w:rPr>
        <w:t xml:space="preserve"> </w:t>
      </w:r>
      <w:r w:rsidRPr="00F528CB">
        <w:rPr>
          <w:rFonts w:ascii="Times New Roman" w:hAnsi="Times New Roman"/>
          <w:i/>
          <w:iCs/>
          <w:sz w:val="24"/>
          <w:szCs w:val="24"/>
          <w:lang w:eastAsia="nb-NO"/>
        </w:rPr>
        <w:t>klimagassutslipp for utvalgte innsatsfaktorer</w:t>
      </w:r>
      <w:r w:rsidRPr="00F528CB">
        <w:rPr>
          <w:rFonts w:ascii="Times New Roman" w:eastAsia="Yu Gothic Light" w:hAnsi="Times New Roman"/>
          <w:i/>
          <w:iCs/>
          <w:color w:val="000000"/>
          <w:sz w:val="24"/>
          <w:szCs w:val="24"/>
          <w:lang w:eastAsia="nb-NO"/>
        </w:rPr>
        <w:t xml:space="preserve">» </w:t>
      </w:r>
      <w:r w:rsidRPr="00F528CB">
        <w:rPr>
          <w:rFonts w:ascii="Times New Roman" w:eastAsia="Yu Gothic Light" w:hAnsi="Times New Roman"/>
          <w:color w:val="000000"/>
          <w:sz w:val="24"/>
          <w:szCs w:val="24"/>
          <w:lang w:eastAsia="nb-NO"/>
        </w:rPr>
        <w:t>som danner grunnlaget for bonus eller trekk. </w:t>
      </w:r>
    </w:p>
    <w:p w14:paraId="636FBA35" w14:textId="77777777" w:rsidR="00E674EE" w:rsidRPr="00F528CB" w:rsidRDefault="00E674EE" w:rsidP="00E674EE">
      <w:pPr>
        <w:jc w:val="both"/>
        <w:textAlignment w:val="baseline"/>
        <w:rPr>
          <w:rFonts w:ascii="Times New Roman" w:hAnsi="Times New Roman"/>
          <w:sz w:val="24"/>
          <w:szCs w:val="24"/>
          <w:lang w:eastAsia="nb-NO"/>
        </w:rPr>
      </w:pPr>
    </w:p>
    <w:p w14:paraId="5047687B"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color w:val="000000"/>
          <w:sz w:val="24"/>
          <w:szCs w:val="24"/>
          <w:lang w:eastAsia="nb-NO"/>
        </w:rPr>
        <w:t>Det utbetales 1500</w:t>
      </w:r>
      <w:r w:rsidRPr="00F528CB">
        <w:rPr>
          <w:rFonts w:ascii="Times New Roman" w:eastAsia="Yu Gothic Light" w:hAnsi="Times New Roman"/>
          <w:color w:val="D13438"/>
          <w:sz w:val="24"/>
          <w:szCs w:val="24"/>
          <w:u w:val="single"/>
          <w:lang w:eastAsia="nb-NO"/>
        </w:rPr>
        <w:t> </w:t>
      </w:r>
      <w:r w:rsidRPr="00F528CB">
        <w:rPr>
          <w:rFonts w:ascii="Times New Roman" w:eastAsia="Yu Gothic Light" w:hAnsi="Times New Roman"/>
          <w:color w:val="000000"/>
          <w:sz w:val="24"/>
          <w:szCs w:val="24"/>
          <w:lang w:eastAsia="nb-NO"/>
        </w:rPr>
        <w:t>kr</w:t>
      </w:r>
      <w:r w:rsidRPr="00F528CB">
        <w:rPr>
          <w:rFonts w:ascii="Times New Roman" w:eastAsia="Yu Gothic Light" w:hAnsi="Times New Roman"/>
          <w:color w:val="D13438"/>
          <w:sz w:val="24"/>
          <w:szCs w:val="24"/>
          <w:u w:val="single"/>
          <w:lang w:eastAsia="nb-NO"/>
        </w:rPr>
        <w:t> </w:t>
      </w:r>
      <w:r w:rsidRPr="00F528CB">
        <w:rPr>
          <w:rFonts w:ascii="Times New Roman" w:eastAsia="Yu Gothic Light" w:hAnsi="Times New Roman"/>
          <w:color w:val="000000"/>
          <w:sz w:val="24"/>
          <w:szCs w:val="24"/>
          <w:lang w:eastAsia="nb-NO"/>
        </w:rPr>
        <w:t>for hvert tonn CO</w:t>
      </w:r>
      <w:r w:rsidRPr="00F528CB">
        <w:rPr>
          <w:rFonts w:ascii="Times New Roman" w:eastAsia="Yu Gothic Light" w:hAnsi="Times New Roman"/>
          <w:color w:val="000000"/>
          <w:sz w:val="19"/>
          <w:szCs w:val="19"/>
          <w:vertAlign w:val="subscript"/>
          <w:lang w:eastAsia="nb-NO"/>
        </w:rPr>
        <w:t>2-</w:t>
      </w:r>
      <w:r w:rsidRPr="00F528CB">
        <w:rPr>
          <w:rFonts w:ascii="Times New Roman" w:eastAsia="Yu Gothic Light" w:hAnsi="Times New Roman"/>
          <w:color w:val="000000"/>
          <w:sz w:val="24"/>
          <w:szCs w:val="24"/>
          <w:lang w:eastAsia="nb-NO"/>
        </w:rPr>
        <w:t xml:space="preserve">ekvivalenter i differanse mellom klimagassbudsjett og klimagassregnskap, hvis denne differansen er positiv. Utbetalingen av klimabonusen begrenser seg til maksimalt </w:t>
      </w:r>
      <w:r w:rsidRPr="00F528CB">
        <w:rPr>
          <w:rFonts w:ascii="Times New Roman" w:eastAsia="Yu Gothic Light" w:hAnsi="Times New Roman"/>
          <w:color w:val="000000"/>
          <w:sz w:val="24"/>
          <w:szCs w:val="24"/>
          <w:highlight w:val="lightGray"/>
          <w:lang w:eastAsia="nb-NO"/>
        </w:rPr>
        <w:t>XXX (fjernes før utlysning: minimum 2,5% eller maks 5% av kontraktssum)</w:t>
      </w:r>
      <w:r w:rsidRPr="00F528CB">
        <w:rPr>
          <w:rFonts w:ascii="Times New Roman" w:eastAsia="Yu Gothic Light" w:hAnsi="Times New Roman"/>
          <w:color w:val="000000"/>
          <w:sz w:val="24"/>
          <w:szCs w:val="24"/>
          <w:lang w:eastAsia="nb-NO"/>
        </w:rPr>
        <w:t> millioner NOK eks MVA. </w:t>
      </w:r>
      <w:r w:rsidRPr="00F528CB">
        <w:rPr>
          <w:rFonts w:ascii="Times New Roman" w:hAnsi="Times New Roman"/>
          <w:color w:val="000000"/>
          <w:sz w:val="24"/>
          <w:szCs w:val="24"/>
          <w:lang w:eastAsia="nb-NO"/>
        </w:rPr>
        <w:t> </w:t>
      </w:r>
    </w:p>
    <w:p w14:paraId="5E801FBB"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Calibri" w:hAnsi="Calibri"/>
          <w:color w:val="000000"/>
          <w:sz w:val="24"/>
          <w:szCs w:val="24"/>
          <w:lang w:eastAsia="nb-NO"/>
        </w:rPr>
        <w:t> </w:t>
      </w:r>
    </w:p>
    <w:p w14:paraId="744E3C18"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color w:val="000000"/>
          <w:sz w:val="24"/>
          <w:szCs w:val="24"/>
          <w:lang w:eastAsia="nb-NO"/>
        </w:rPr>
        <w:t xml:space="preserve">Det gis </w:t>
      </w:r>
      <w:r w:rsidRPr="00F528CB">
        <w:rPr>
          <w:rFonts w:ascii="Times New Roman" w:eastAsia="Yu Gothic Light" w:hAnsi="Times New Roman"/>
          <w:color w:val="000000"/>
          <w:sz w:val="24"/>
          <w:szCs w:val="24"/>
          <w:highlight w:val="lightGray"/>
          <w:lang w:eastAsia="nb-NO"/>
        </w:rPr>
        <w:t>XXXX</w:t>
      </w:r>
      <w:r w:rsidRPr="00F528CB">
        <w:rPr>
          <w:rFonts w:ascii="Times New Roman" w:eastAsia="Yu Gothic Light" w:hAnsi="Times New Roman"/>
          <w:color w:val="000000"/>
          <w:sz w:val="24"/>
          <w:szCs w:val="24"/>
          <w:lang w:eastAsia="nb-NO"/>
        </w:rPr>
        <w:t xml:space="preserve"> </w:t>
      </w:r>
      <w:r w:rsidRPr="00F528CB">
        <w:rPr>
          <w:rFonts w:ascii="Times New Roman" w:eastAsia="Yu Gothic Light" w:hAnsi="Times New Roman"/>
          <w:sz w:val="24"/>
          <w:szCs w:val="24"/>
          <w:lang w:eastAsia="nb-NO"/>
        </w:rPr>
        <w:t>kr </w:t>
      </w:r>
      <w:r w:rsidRPr="00F528CB">
        <w:rPr>
          <w:rFonts w:ascii="Times New Roman" w:eastAsia="Yu Gothic Light" w:hAnsi="Times New Roman"/>
          <w:sz w:val="24"/>
          <w:szCs w:val="24"/>
          <w:highlight w:val="lightGray"/>
          <w:lang w:eastAsia="nb-NO"/>
        </w:rPr>
        <w:t>(</w:t>
      </w:r>
      <w:r w:rsidRPr="00F528CB">
        <w:rPr>
          <w:rFonts w:ascii="Times New Roman" w:eastAsia="Yu Gothic Light" w:hAnsi="Times New Roman"/>
          <w:sz w:val="24"/>
          <w:szCs w:val="24"/>
          <w:highlight w:val="lightGray"/>
          <w:shd w:val="clear" w:color="auto" w:fill="C0C0C0"/>
          <w:lang w:eastAsia="nb-NO"/>
        </w:rPr>
        <w:t>minimum 5000 kr</w:t>
      </w:r>
      <w:r w:rsidRPr="00F528CB">
        <w:rPr>
          <w:rFonts w:ascii="Times New Roman" w:eastAsia="Yu Gothic Light" w:hAnsi="Times New Roman"/>
          <w:sz w:val="24"/>
          <w:szCs w:val="24"/>
          <w:highlight w:val="lightGray"/>
          <w:lang w:eastAsia="nb-NO"/>
        </w:rPr>
        <w:t>)</w:t>
      </w:r>
      <w:r w:rsidRPr="00F528CB">
        <w:rPr>
          <w:rFonts w:ascii="Times New Roman" w:eastAsia="Yu Gothic Light" w:hAnsi="Times New Roman"/>
          <w:sz w:val="24"/>
          <w:szCs w:val="24"/>
          <w:lang w:eastAsia="nb-NO"/>
        </w:rPr>
        <w:t xml:space="preserve"> i </w:t>
      </w:r>
      <w:r w:rsidRPr="00F528CB">
        <w:rPr>
          <w:rFonts w:ascii="Times New Roman" w:eastAsia="Yu Gothic Light" w:hAnsi="Times New Roman"/>
          <w:color w:val="000000"/>
          <w:sz w:val="24"/>
          <w:szCs w:val="24"/>
          <w:lang w:eastAsia="nb-NO"/>
        </w:rPr>
        <w:t>trekk for hvert tonn CO</w:t>
      </w:r>
      <w:r w:rsidRPr="00F528CB">
        <w:rPr>
          <w:rFonts w:ascii="Times New Roman" w:eastAsia="Yu Gothic Light" w:hAnsi="Times New Roman"/>
          <w:color w:val="000000"/>
          <w:sz w:val="19"/>
          <w:szCs w:val="19"/>
          <w:vertAlign w:val="subscript"/>
          <w:lang w:eastAsia="nb-NO"/>
        </w:rPr>
        <w:t>2-</w:t>
      </w:r>
      <w:r w:rsidRPr="00F528CB">
        <w:rPr>
          <w:rFonts w:ascii="Times New Roman" w:eastAsia="Yu Gothic Light" w:hAnsi="Times New Roman"/>
          <w:color w:val="000000"/>
          <w:sz w:val="24"/>
          <w:szCs w:val="24"/>
          <w:lang w:eastAsia="nb-NO"/>
        </w:rPr>
        <w:t xml:space="preserve">ekvivalenter i differanse mellom klimagassbudsjett og klimagassregnskap, hvis denne differansen er negativ. Klimatrekk begrenser seg til maksimalt </w:t>
      </w:r>
      <w:r w:rsidRPr="00F528CB">
        <w:rPr>
          <w:rFonts w:ascii="Times New Roman" w:eastAsia="Yu Gothic Light" w:hAnsi="Times New Roman"/>
          <w:color w:val="000000"/>
          <w:sz w:val="24"/>
          <w:szCs w:val="24"/>
          <w:highlight w:val="lightGray"/>
          <w:lang w:eastAsia="nb-NO"/>
        </w:rPr>
        <w:t>XXX</w:t>
      </w:r>
      <w:r w:rsidRPr="00F528CB">
        <w:rPr>
          <w:rFonts w:ascii="Times New Roman" w:eastAsia="Yu Gothic Light" w:hAnsi="Times New Roman"/>
          <w:color w:val="000000"/>
          <w:sz w:val="24"/>
          <w:szCs w:val="24"/>
          <w:lang w:eastAsia="nb-NO"/>
        </w:rPr>
        <w:t xml:space="preserve"> </w:t>
      </w:r>
      <w:r w:rsidRPr="00F528CB">
        <w:rPr>
          <w:rFonts w:ascii="Times New Roman" w:eastAsia="Yu Gothic Light" w:hAnsi="Times New Roman"/>
          <w:color w:val="000000"/>
          <w:sz w:val="24"/>
          <w:szCs w:val="24"/>
          <w:highlight w:val="lightGray"/>
          <w:lang w:eastAsia="nb-NO"/>
        </w:rPr>
        <w:t>(minimum 10% av kontraktssummen)</w:t>
      </w:r>
      <w:r w:rsidRPr="00F528CB">
        <w:rPr>
          <w:rFonts w:ascii="Times New Roman" w:eastAsia="Yu Gothic Light" w:hAnsi="Times New Roman"/>
          <w:color w:val="000000"/>
          <w:sz w:val="24"/>
          <w:szCs w:val="24"/>
          <w:lang w:eastAsia="nb-NO"/>
        </w:rPr>
        <w:t> millioner NOK eks MVA. </w:t>
      </w:r>
      <w:r w:rsidRPr="00F528CB">
        <w:rPr>
          <w:rFonts w:ascii="Times New Roman" w:hAnsi="Times New Roman"/>
          <w:color w:val="000000"/>
          <w:sz w:val="24"/>
          <w:szCs w:val="24"/>
          <w:lang w:eastAsia="nb-NO"/>
        </w:rPr>
        <w:t> </w:t>
      </w:r>
    </w:p>
    <w:p w14:paraId="78646BE3"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Calibri" w:hAnsi="Calibri"/>
          <w:color w:val="000000"/>
          <w:sz w:val="24"/>
          <w:szCs w:val="24"/>
          <w:lang w:eastAsia="nb-NO"/>
        </w:rPr>
        <w:t> </w:t>
      </w:r>
    </w:p>
    <w:p w14:paraId="3F8BD761"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111" w:name="_Toc112941676"/>
      <w:r w:rsidRPr="00F528CB">
        <w:rPr>
          <w:rFonts w:ascii="Times New Roman" w:eastAsia="Yu Gothic Light" w:hAnsi="Times New Roman"/>
          <w:b/>
          <w:sz w:val="24"/>
          <w:szCs w:val="24"/>
        </w:rPr>
        <w:t>50.5.4 Klimagassbudsjett- og regnskap iht. VegLCA</w:t>
      </w:r>
      <w:bookmarkEnd w:id="1111"/>
    </w:p>
    <w:p w14:paraId="72D27E13" w14:textId="77777777" w:rsidR="00E674EE" w:rsidRPr="00F528CB" w:rsidRDefault="00E674EE" w:rsidP="00E674EE">
      <w:pPr>
        <w:rPr>
          <w:rFonts w:ascii="Times New Roman" w:hAnsi="Times New Roman"/>
          <w:color w:val="000000"/>
          <w:sz w:val="24"/>
          <w:szCs w:val="24"/>
        </w:rPr>
      </w:pPr>
      <w:r w:rsidRPr="00F528CB">
        <w:rPr>
          <w:rFonts w:ascii="Times New Roman" w:hAnsi="Times New Roman"/>
          <w:color w:val="000000"/>
          <w:sz w:val="24"/>
          <w:szCs w:val="24"/>
        </w:rPr>
        <w:t>VegLCA brukes som underlag for klimagassrapportering til Samferdselsdepartementet. Leverandør skal senest innen 3 måneder etter kontraktsignering levere et klimagassbudsjett i senfasemodulen av VegLCA. Leverandør skal også føre klimagassregnskap under fanen «totale mengder» i VegLCA.</w:t>
      </w:r>
    </w:p>
    <w:p w14:paraId="103B96F1" w14:textId="77777777" w:rsidR="00E674EE" w:rsidRPr="00F528CB" w:rsidRDefault="00E674EE" w:rsidP="00E674EE">
      <w:pPr>
        <w:jc w:val="both"/>
        <w:textAlignment w:val="baseline"/>
        <w:rPr>
          <w:rFonts w:ascii="Times New Roman" w:eastAsia="Calibri" w:hAnsi="Times New Roman"/>
          <w:sz w:val="24"/>
          <w:szCs w:val="24"/>
          <w:lang w:eastAsia="nb-NO"/>
        </w:rPr>
      </w:pPr>
    </w:p>
    <w:p w14:paraId="591A4EB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Klimagassregnskapet i VegLCA skal være basert på prosjektspesifikke utslipps- og beregningsfaktorer. </w:t>
      </w:r>
      <w:r w:rsidRPr="00F528CB">
        <w:rPr>
          <w:rFonts w:ascii="Times New Roman" w:eastAsia="Yu Gothic Light" w:hAnsi="Times New Roman"/>
          <w:color w:val="000000"/>
          <w:sz w:val="24"/>
          <w:szCs w:val="24"/>
        </w:rPr>
        <w:t>Det stilles krav om dokumentasjon med prosjektspesifikke EPD-er for materialer ihht 50.5.2.</w:t>
      </w:r>
      <w:r w:rsidRPr="00F528CB">
        <w:rPr>
          <w:rFonts w:ascii="Times New Roman" w:eastAsia="Yu Gothic Light" w:hAnsi="Times New Roman"/>
          <w:sz w:val="24"/>
          <w:szCs w:val="24"/>
        </w:rPr>
        <w:t xml:space="preserve"> </w:t>
      </w:r>
      <w:r w:rsidRPr="00F528CB">
        <w:rPr>
          <w:rFonts w:ascii="Times New Roman" w:hAnsi="Times New Roman"/>
          <w:sz w:val="24"/>
          <w:szCs w:val="24"/>
        </w:rPr>
        <w:t xml:space="preserve">Dersom det ikke finnes slike faktorer, skal standardfaktorene i VegLCA benyttes. Ved overleveringer til byggherre skal formatet være i MS Excel. Analyseperioden skal være 60 år. </w:t>
      </w:r>
      <w:r w:rsidRPr="00F528CB">
        <w:rPr>
          <w:rFonts w:ascii="Times New Roman" w:eastAsia="Yu Gothic Light" w:hAnsi="Times New Roman"/>
          <w:sz w:val="24"/>
          <w:szCs w:val="24"/>
        </w:rPr>
        <w:t>For VegLCA skal leverandør benytte nyeste tilgjengelige versjon ved kontraktsinngåelse, og deretter benytte denne versjonen i hele kontraktsperioden, om ikke annet er avtalt med byggherre.</w:t>
      </w:r>
    </w:p>
    <w:p w14:paraId="614B11BB" w14:textId="77777777" w:rsidR="00E674EE" w:rsidRPr="00F528CB" w:rsidRDefault="00E674EE" w:rsidP="00E674EE">
      <w:pPr>
        <w:jc w:val="both"/>
        <w:textAlignment w:val="baseline"/>
        <w:rPr>
          <w:rFonts w:ascii="Times New Roman" w:eastAsia="Calibri" w:hAnsi="Times New Roman"/>
          <w:sz w:val="24"/>
          <w:szCs w:val="24"/>
          <w:lang w:eastAsia="nb-NO"/>
        </w:rPr>
      </w:pPr>
    </w:p>
    <w:p w14:paraId="17F41CCF" w14:textId="77777777" w:rsidR="00E674EE" w:rsidRPr="00F528CB" w:rsidRDefault="00E674EE" w:rsidP="00E674EE">
      <w:pPr>
        <w:textAlignment w:val="baseline"/>
        <w:rPr>
          <w:rFonts w:ascii="Times New Roman" w:hAnsi="Times New Roman"/>
          <w:color w:val="000000"/>
          <w:sz w:val="24"/>
          <w:szCs w:val="24"/>
          <w:lang w:eastAsia="nb-NO"/>
        </w:rPr>
      </w:pPr>
      <w:r w:rsidRPr="00F528CB">
        <w:rPr>
          <w:rFonts w:ascii="Times New Roman" w:eastAsia="Yu Gothic Light" w:hAnsi="Times New Roman"/>
          <w:color w:val="000000"/>
          <w:sz w:val="24"/>
          <w:szCs w:val="24"/>
          <w:lang w:eastAsia="nb-NO"/>
        </w:rPr>
        <w:t>Leverandør skal levere oppdatert klimagassbudsjett med justerte mengder (i hht 50.5.5) for innsatsfaktorene halvårlig etter kontraktsinngåelse frem til ferdigstillelse av kontraktsarbeidene.</w:t>
      </w:r>
      <w:r w:rsidRPr="00F528CB">
        <w:rPr>
          <w:rFonts w:ascii="Times New Roman" w:hAnsi="Times New Roman"/>
          <w:color w:val="000000"/>
          <w:sz w:val="24"/>
          <w:szCs w:val="24"/>
          <w:lang w:eastAsia="nb-NO"/>
        </w:rPr>
        <w:t> </w:t>
      </w:r>
    </w:p>
    <w:p w14:paraId="0B01FDEE" w14:textId="77777777" w:rsidR="00E674EE" w:rsidRPr="00F528CB" w:rsidRDefault="00E674EE" w:rsidP="00E674EE">
      <w:pPr>
        <w:textAlignment w:val="baseline"/>
        <w:rPr>
          <w:rFonts w:ascii="Times New Roman" w:eastAsia="Yu Gothic Light" w:hAnsi="Times New Roman"/>
          <w:color w:val="000000"/>
          <w:sz w:val="24"/>
          <w:szCs w:val="24"/>
          <w:lang w:eastAsia="nb-NO"/>
        </w:rPr>
      </w:pPr>
    </w:p>
    <w:p w14:paraId="667746EF" w14:textId="77777777" w:rsidR="00E674EE" w:rsidRPr="00F528CB" w:rsidRDefault="00E674EE" w:rsidP="00E674EE">
      <w:pPr>
        <w:textAlignment w:val="baseline"/>
        <w:rPr>
          <w:rFonts w:ascii="Times New Roman" w:eastAsia="Yu Gothic Light" w:hAnsi="Times New Roman"/>
          <w:sz w:val="24"/>
          <w:szCs w:val="24"/>
          <w:lang w:eastAsia="nb-NO"/>
        </w:rPr>
      </w:pPr>
      <w:r w:rsidRPr="00F528CB">
        <w:rPr>
          <w:rFonts w:ascii="Times New Roman" w:eastAsia="Yu Gothic Light" w:hAnsi="Times New Roman"/>
          <w:color w:val="000000"/>
          <w:sz w:val="24"/>
          <w:szCs w:val="24"/>
          <w:lang w:eastAsia="nb-NO"/>
        </w:rPr>
        <w:t>Leverandøren skal levere oppdatert klimagassregnskap med faktisk forbrukte mengder og prosjektspesifikke utslippsfaktorer for innsatsfaktorene halvårlig etter kontraktsinngåelse frem til ferdigstillelse av kontraktsarbeidene.</w:t>
      </w:r>
      <w:r w:rsidRPr="00F528CB">
        <w:rPr>
          <w:rFonts w:ascii="Times New Roman" w:hAnsi="Times New Roman"/>
          <w:color w:val="000000"/>
          <w:sz w:val="24"/>
          <w:szCs w:val="24"/>
          <w:lang w:eastAsia="nb-NO"/>
        </w:rPr>
        <w:t> </w:t>
      </w:r>
    </w:p>
    <w:p w14:paraId="08E936DD" w14:textId="77777777" w:rsidR="00E674EE" w:rsidRPr="00F528CB" w:rsidRDefault="00E674EE" w:rsidP="00E674EE">
      <w:pPr>
        <w:jc w:val="both"/>
        <w:textAlignment w:val="baseline"/>
        <w:rPr>
          <w:rFonts w:ascii="Segoe UI" w:hAnsi="Segoe UI" w:cs="Segoe UI"/>
          <w:sz w:val="18"/>
          <w:szCs w:val="18"/>
          <w:lang w:eastAsia="nb-NO"/>
        </w:rPr>
      </w:pPr>
    </w:p>
    <w:p w14:paraId="75EA6F4F" w14:textId="77777777" w:rsidR="00E674EE" w:rsidRPr="00F528CB" w:rsidRDefault="00E674EE" w:rsidP="00E674EE">
      <w:pPr>
        <w:jc w:val="both"/>
        <w:textAlignment w:val="baseline"/>
        <w:rPr>
          <w:rFonts w:ascii="Calibri" w:hAnsi="Calibri"/>
          <w:color w:val="000000"/>
          <w:sz w:val="24"/>
          <w:szCs w:val="24"/>
          <w:lang w:eastAsia="nb-NO"/>
        </w:rPr>
      </w:pPr>
    </w:p>
    <w:p w14:paraId="3DBD1E4A"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112" w:name="_Toc112941677"/>
      <w:r w:rsidRPr="00F528CB">
        <w:rPr>
          <w:rFonts w:ascii="Times New Roman" w:eastAsia="Yu Gothic Light" w:hAnsi="Times New Roman"/>
          <w:b/>
          <w:sz w:val="24"/>
          <w:szCs w:val="24"/>
        </w:rPr>
        <w:t>50.5.5 Endringer</w:t>
      </w:r>
      <w:bookmarkEnd w:id="1112"/>
    </w:p>
    <w:p w14:paraId="1B3FC8A3" w14:textId="77777777" w:rsidR="00E674EE" w:rsidRPr="00F528CB" w:rsidRDefault="00E674EE" w:rsidP="00E674EE">
      <w:pPr>
        <w:spacing w:before="100" w:beforeAutospacing="1" w:after="100" w:afterAutospacing="1"/>
        <w:textAlignment w:val="baseline"/>
        <w:rPr>
          <w:rFonts w:ascii="Times New Roman" w:hAnsi="Times New Roman"/>
          <w:sz w:val="24"/>
          <w:szCs w:val="24"/>
        </w:rPr>
      </w:pPr>
      <w:r w:rsidRPr="00F528CB">
        <w:rPr>
          <w:rFonts w:ascii="Times New Roman" w:hAnsi="Times New Roman"/>
          <w:sz w:val="24"/>
          <w:szCs w:val="24"/>
        </w:rPr>
        <w:t xml:space="preserve">Partene har krav på at klimagassbudsjettet justeres som følge av endringer. For endringer som medfører en økning eller reduksjon i utslipp av klimagass skal det gjøres en tilsvarende endring i klimagassbudsjettet. </w:t>
      </w:r>
    </w:p>
    <w:p w14:paraId="7900E130" w14:textId="77777777" w:rsidR="00E674EE" w:rsidRPr="00F528CB" w:rsidRDefault="00E674EE" w:rsidP="00E674EE">
      <w:pPr>
        <w:textAlignment w:val="baseline"/>
        <w:rPr>
          <w:rFonts w:ascii="Times New Roman" w:hAnsi="Times New Roman"/>
          <w:sz w:val="24"/>
          <w:szCs w:val="24"/>
        </w:rPr>
      </w:pPr>
      <w:r w:rsidRPr="00F528CB">
        <w:rPr>
          <w:rFonts w:ascii="Times New Roman" w:hAnsi="Times New Roman"/>
          <w:sz w:val="24"/>
          <w:szCs w:val="24"/>
        </w:rPr>
        <w:t xml:space="preserve">Leverandør er ansvarlig for å oppdatere klimagassbudsjett ført etter malen </w:t>
      </w:r>
      <w:r w:rsidRPr="00F528CB">
        <w:rPr>
          <w:rFonts w:ascii="Times New Roman" w:hAnsi="Times New Roman"/>
          <w:i/>
          <w:iCs/>
          <w:sz w:val="24"/>
          <w:szCs w:val="24"/>
        </w:rPr>
        <w:t>«Beregning klimagassutslipp for utvalgte innsatsfaktorer»</w:t>
      </w:r>
      <w:r w:rsidRPr="00F528CB">
        <w:rPr>
          <w:rFonts w:ascii="Times New Roman" w:hAnsi="Times New Roman"/>
          <w:sz w:val="24"/>
          <w:szCs w:val="24"/>
        </w:rPr>
        <w:t xml:space="preserve"> samt klimagassbudsjett i VegLCA som følge av godkjente endringer.</w:t>
      </w:r>
    </w:p>
    <w:p w14:paraId="31CBF5AF" w14:textId="77777777" w:rsidR="00E674EE" w:rsidRPr="00F528CB" w:rsidRDefault="00E674EE" w:rsidP="00E674EE">
      <w:pPr>
        <w:textAlignment w:val="baseline"/>
        <w:rPr>
          <w:rFonts w:ascii="Times New Roman" w:hAnsi="Times New Roman"/>
          <w:sz w:val="24"/>
          <w:szCs w:val="24"/>
        </w:rPr>
      </w:pPr>
    </w:p>
    <w:p w14:paraId="789D0F2A"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sz w:val="24"/>
          <w:szCs w:val="24"/>
          <w:lang w:eastAsia="nb-NO"/>
        </w:rPr>
        <w:t>Endringer i klimagassbudsjettet skal gjøres i samsvar med godkjente målebrev</w:t>
      </w:r>
    </w:p>
    <w:p w14:paraId="3C5BC13C"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color w:val="000000"/>
          <w:sz w:val="24"/>
          <w:szCs w:val="24"/>
          <w:lang w:eastAsia="nb-NO"/>
        </w:rPr>
        <w:t> </w:t>
      </w:r>
    </w:p>
    <w:p w14:paraId="2710E1C1"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color w:val="000000"/>
          <w:sz w:val="24"/>
          <w:szCs w:val="24"/>
          <w:lang w:eastAsia="nb-NO"/>
        </w:rPr>
        <w:t> </w:t>
      </w:r>
    </w:p>
    <w:p w14:paraId="4DB1837A" w14:textId="77777777" w:rsidR="00E674EE" w:rsidRPr="00F528CB" w:rsidRDefault="00E674EE" w:rsidP="00E674EE">
      <w:pPr>
        <w:keepNext/>
        <w:keepLines/>
        <w:spacing w:before="40"/>
        <w:ind w:left="568"/>
        <w:outlineLvl w:val="3"/>
        <w:rPr>
          <w:rFonts w:ascii="Segoe UI" w:eastAsia="Yu Gothic Light" w:hAnsi="Segoe UI" w:cs="Segoe UI"/>
          <w:b/>
          <w:sz w:val="18"/>
          <w:szCs w:val="18"/>
        </w:rPr>
      </w:pPr>
      <w:bookmarkStart w:id="1113" w:name="_Toc112941678"/>
      <w:r w:rsidRPr="00F528CB">
        <w:rPr>
          <w:rFonts w:ascii="Times New Roman" w:eastAsia="Yu Gothic Light" w:hAnsi="Times New Roman"/>
          <w:b/>
          <w:color w:val="000000"/>
          <w:sz w:val="24"/>
          <w:szCs w:val="24"/>
        </w:rPr>
        <w:t>50.5.6. Utslippsrapport i elrapp</w:t>
      </w:r>
      <w:bookmarkEnd w:id="1113"/>
      <w:r w:rsidRPr="00F528CB">
        <w:rPr>
          <w:rFonts w:ascii="Times New Roman" w:eastAsia="Yu Gothic Light" w:hAnsi="Times New Roman"/>
          <w:b/>
          <w:color w:val="000000"/>
          <w:sz w:val="24"/>
          <w:szCs w:val="24"/>
        </w:rPr>
        <w:t> </w:t>
      </w:r>
    </w:p>
    <w:p w14:paraId="2E0DBB69"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sz w:val="24"/>
          <w:szCs w:val="24"/>
          <w:lang w:eastAsia="nb-NO"/>
        </w:rPr>
        <w:t xml:space="preserve">Leverandør skal rapportere drivstoff og energiforbruk til byggherre hver måned, samt eventuelle avvik av betydning fra leverandørens klimagassbudsjett ihht mal </w:t>
      </w:r>
      <w:r w:rsidRPr="00F528CB">
        <w:rPr>
          <w:rFonts w:ascii="Times New Roman" w:hAnsi="Times New Roman"/>
          <w:sz w:val="24"/>
          <w:szCs w:val="24"/>
          <w:lang w:eastAsia="nb-NO"/>
        </w:rPr>
        <w:t>«</w:t>
      </w:r>
      <w:r w:rsidRPr="00F528CB">
        <w:rPr>
          <w:rFonts w:ascii="Times New Roman" w:hAnsi="Times New Roman"/>
          <w:i/>
          <w:iCs/>
          <w:sz w:val="24"/>
          <w:szCs w:val="24"/>
          <w:lang w:eastAsia="nb-NO"/>
        </w:rPr>
        <w:t>Beregning</w:t>
      </w:r>
      <w:r w:rsidRPr="00F528CB">
        <w:rPr>
          <w:rFonts w:ascii="Times New Roman" w:hAnsi="Times New Roman"/>
          <w:sz w:val="24"/>
          <w:szCs w:val="24"/>
          <w:lang w:eastAsia="nb-NO"/>
        </w:rPr>
        <w:t xml:space="preserve"> </w:t>
      </w:r>
      <w:r w:rsidRPr="00F528CB">
        <w:rPr>
          <w:rFonts w:ascii="Times New Roman" w:hAnsi="Times New Roman"/>
          <w:i/>
          <w:iCs/>
          <w:sz w:val="24"/>
          <w:szCs w:val="24"/>
          <w:lang w:eastAsia="nb-NO"/>
        </w:rPr>
        <w:t>klimagassutslipp for utvalgte innsatsfaktorer</w:t>
      </w:r>
      <w:r w:rsidRPr="00F528CB">
        <w:rPr>
          <w:rFonts w:ascii="Times New Roman" w:eastAsia="Yu Gothic Light" w:hAnsi="Times New Roman"/>
          <w:i/>
          <w:iCs/>
          <w:color w:val="000000"/>
          <w:sz w:val="24"/>
          <w:szCs w:val="24"/>
          <w:lang w:eastAsia="nb-NO"/>
        </w:rPr>
        <w:t>»</w:t>
      </w:r>
      <w:r w:rsidRPr="00F528CB">
        <w:rPr>
          <w:rFonts w:ascii="Times New Roman" w:eastAsia="Yu Gothic Light" w:hAnsi="Times New Roman"/>
          <w:sz w:val="24"/>
          <w:szCs w:val="24"/>
          <w:lang w:eastAsia="nb-NO"/>
        </w:rPr>
        <w:t>,</w:t>
      </w:r>
      <w:r w:rsidRPr="00F528CB">
        <w:rPr>
          <w:rFonts w:ascii="Times New Roman" w:eastAsia="Yu Gothic Light" w:hAnsi="Times New Roman"/>
          <w:i/>
          <w:iCs/>
          <w:color w:val="000000"/>
          <w:sz w:val="24"/>
          <w:szCs w:val="24"/>
          <w:lang w:eastAsia="nb-NO"/>
        </w:rPr>
        <w:t xml:space="preserve"> </w:t>
      </w:r>
      <w:r w:rsidRPr="00F528CB">
        <w:rPr>
          <w:rFonts w:ascii="Times New Roman" w:eastAsia="Yu Gothic Light" w:hAnsi="Times New Roman"/>
          <w:sz w:val="24"/>
          <w:szCs w:val="24"/>
          <w:lang w:eastAsia="nb-NO"/>
        </w:rPr>
        <w:t>samt redegjørelse for forslag til tiltak.</w:t>
      </w:r>
      <w:r w:rsidRPr="00F528CB">
        <w:rPr>
          <w:rFonts w:ascii="Segoe UI" w:eastAsia="Yu Gothic Light" w:hAnsi="Segoe UI" w:cs="Segoe UI"/>
          <w:color w:val="000000"/>
          <w:lang w:eastAsia="nb-NO"/>
        </w:rPr>
        <w:t> </w:t>
      </w:r>
      <w:r w:rsidRPr="00F528CB">
        <w:rPr>
          <w:rFonts w:ascii="Times New Roman" w:eastAsia="Yu Gothic Light" w:hAnsi="Times New Roman"/>
          <w:sz w:val="24"/>
          <w:szCs w:val="24"/>
          <w:lang w:eastAsia="nb-NO"/>
        </w:rPr>
        <w:t>Dette leveres i utslippsrapporten som et vedlegg til R19 - HMS-månedsrapport (ELRAPP). </w:t>
      </w:r>
      <w:r w:rsidRPr="00F528CB">
        <w:rPr>
          <w:rFonts w:ascii="Times New Roman" w:hAnsi="Times New Roman"/>
          <w:sz w:val="24"/>
          <w:szCs w:val="24"/>
          <w:lang w:eastAsia="nb-NO"/>
        </w:rPr>
        <w:t> </w:t>
      </w:r>
    </w:p>
    <w:p w14:paraId="5FDB67AF"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sz w:val="24"/>
          <w:szCs w:val="24"/>
          <w:lang w:eastAsia="nb-NO"/>
        </w:rPr>
        <w:t> </w:t>
      </w:r>
    </w:p>
    <w:p w14:paraId="7F259BC8"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sz w:val="24"/>
          <w:szCs w:val="24"/>
          <w:lang w:eastAsia="nb-NO"/>
        </w:rPr>
        <w:t>Utslippsrapporten skal inneholde oversikt over energiforbruket i måneden, diesel skal rapporteres i avgiftsfri og diesel med veibruksavgift, mengden rapporteres som liter forbrukt. Prosjekter som bruker rent biodrivstoff, skal rapportere på dette.</w:t>
      </w:r>
      <w:r w:rsidRPr="00F528CB">
        <w:rPr>
          <w:rFonts w:ascii="Times New Roman" w:hAnsi="Times New Roman"/>
          <w:sz w:val="24"/>
          <w:szCs w:val="24"/>
          <w:lang w:eastAsia="nb-NO"/>
        </w:rPr>
        <w:t> </w:t>
      </w:r>
    </w:p>
    <w:p w14:paraId="60D6477B"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sz w:val="24"/>
          <w:szCs w:val="24"/>
          <w:lang w:eastAsia="nb-NO"/>
        </w:rPr>
        <w:t> </w:t>
      </w:r>
    </w:p>
    <w:p w14:paraId="17813565" w14:textId="77777777" w:rsidR="00E674EE" w:rsidRPr="00F528CB" w:rsidRDefault="00E674EE" w:rsidP="00E674EE">
      <w:pPr>
        <w:rPr>
          <w:rFonts w:ascii="Times New Roman" w:eastAsia="Yu Gothic Light" w:hAnsi="Times New Roman"/>
          <w:sz w:val="24"/>
          <w:szCs w:val="24"/>
        </w:rPr>
      </w:pPr>
      <w:r w:rsidRPr="00F528CB">
        <w:rPr>
          <w:rFonts w:ascii="Times New Roman" w:eastAsia="Yu Gothic Light" w:hAnsi="Times New Roman"/>
          <w:sz w:val="24"/>
          <w:szCs w:val="24"/>
        </w:rPr>
        <w:t>Utslippsrapporten skal føres på skjema utarbeidet av byggherren.</w:t>
      </w:r>
    </w:p>
    <w:p w14:paraId="52EA12E5" w14:textId="77777777" w:rsidR="00E674EE" w:rsidRPr="00F528CB" w:rsidRDefault="00E674EE" w:rsidP="00E674EE">
      <w:pPr>
        <w:rPr>
          <w:rFonts w:ascii="Times New Roman" w:hAnsi="Times New Roman"/>
          <w:sz w:val="24"/>
          <w:szCs w:val="24"/>
        </w:rPr>
      </w:pPr>
    </w:p>
    <w:p w14:paraId="78E3C5A9"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114" w:name="_Toc40296281"/>
      <w:bookmarkStart w:id="1115" w:name="_Toc41037309"/>
      <w:bookmarkStart w:id="1116" w:name="_Toc44326851"/>
      <w:bookmarkStart w:id="1117" w:name="_Toc112941679"/>
      <w:r w:rsidRPr="00F528CB">
        <w:rPr>
          <w:rFonts w:ascii="Times New Roman" w:eastAsia="Yu Gothic Light" w:hAnsi="Times New Roman"/>
          <w:b/>
          <w:sz w:val="26"/>
          <w:szCs w:val="26"/>
        </w:rPr>
        <w:t>50.6 Krav til kjøretøy og maskiner</w:t>
      </w:r>
      <w:bookmarkEnd w:id="1114"/>
      <w:bookmarkEnd w:id="1115"/>
      <w:bookmarkEnd w:id="1116"/>
      <w:bookmarkEnd w:id="1117"/>
      <w:r w:rsidRPr="00F528CB">
        <w:rPr>
          <w:rFonts w:ascii="Times New Roman" w:eastAsia="Yu Gothic Light" w:hAnsi="Times New Roman"/>
          <w:b/>
          <w:sz w:val="26"/>
          <w:szCs w:val="26"/>
        </w:rPr>
        <w:t xml:space="preserve"> </w:t>
      </w:r>
    </w:p>
    <w:p w14:paraId="5522E8DE" w14:textId="7AAC1574"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color w:val="000000"/>
          <w:sz w:val="24"/>
          <w:szCs w:val="24"/>
          <w:lang w:eastAsia="nb-NO"/>
        </w:rPr>
        <w:t>Alle maskiner og utstyr som skal brukes i kontrakten skal være utstyrt med registreringsmerke med QR-kode og være registrert i maskinregisteret </w:t>
      </w:r>
      <w:hyperlink r:id="rId41" w:tgtFrame="_blank" w:history="1">
        <w:r w:rsidRPr="00F528CB">
          <w:rPr>
            <w:rFonts w:ascii="Times New Roman" w:hAnsi="Times New Roman"/>
            <w:color w:val="000000"/>
            <w:sz w:val="24"/>
            <w:szCs w:val="24"/>
            <w:u w:val="single"/>
            <w:lang w:eastAsia="nb-NO"/>
          </w:rPr>
          <w:t>http://www.reginn.no</w:t>
        </w:r>
      </w:hyperlink>
      <w:r w:rsidRPr="00F528CB">
        <w:rPr>
          <w:rFonts w:ascii="Times New Roman" w:hAnsi="Times New Roman"/>
          <w:color w:val="000000"/>
          <w:sz w:val="24"/>
          <w:szCs w:val="24"/>
          <w:lang w:eastAsia="nb-NO"/>
        </w:rPr>
        <w:t>. Statens vegvesen skal gis elektronisk innsyn i registeret for å kunne utøve sanntidskontroll og få oversikt over leverandørens og underleverandørens registrerte maskiner og utstyr. </w:t>
      </w:r>
      <w:r w:rsidRPr="00F528CB">
        <w:rPr>
          <w:rFonts w:ascii="Times New Roman" w:eastAsia="Yu Gothic Light" w:hAnsi="Times New Roman"/>
          <w:color w:val="000000"/>
          <w:sz w:val="24"/>
          <w:szCs w:val="24"/>
          <w:lang w:eastAsia="nb-NO"/>
        </w:rPr>
        <w:t> </w:t>
      </w:r>
    </w:p>
    <w:p w14:paraId="374C6BE2"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color w:val="000000"/>
          <w:sz w:val="24"/>
          <w:szCs w:val="24"/>
          <w:lang w:eastAsia="nb-NO"/>
        </w:rPr>
        <w:t> </w:t>
      </w:r>
    </w:p>
    <w:p w14:paraId="09D391C6" w14:textId="77777777" w:rsidR="00E674EE" w:rsidRPr="00F528CB" w:rsidRDefault="00E674EE" w:rsidP="00E674EE">
      <w:pPr>
        <w:jc w:val="both"/>
        <w:textAlignment w:val="baseline"/>
        <w:rPr>
          <w:rFonts w:ascii="Segoe UI" w:hAnsi="Segoe UI" w:cs="Segoe UI"/>
          <w:sz w:val="18"/>
          <w:szCs w:val="18"/>
          <w:highlight w:val="lightGray"/>
          <w:lang w:eastAsia="nb-NO"/>
        </w:rPr>
      </w:pPr>
      <w:r w:rsidRPr="00F528CB">
        <w:rPr>
          <w:rFonts w:ascii="Times New Roman" w:hAnsi="Times New Roman"/>
          <w:color w:val="000000"/>
          <w:sz w:val="24"/>
          <w:szCs w:val="24"/>
          <w:highlight w:val="lightGray"/>
          <w:shd w:val="clear" w:color="auto" w:fill="C0C0C0"/>
          <w:lang w:eastAsia="nb-NO"/>
        </w:rPr>
        <w:lastRenderedPageBreak/>
        <w:t>Det skal i hele anleggsperioden benyttes minst </w:t>
      </w:r>
      <w:r w:rsidRPr="00F528CB">
        <w:rPr>
          <w:rFonts w:ascii="Times New Roman" w:eastAsia="Yu Gothic Light" w:hAnsi="Times New Roman"/>
          <w:color w:val="000000"/>
          <w:sz w:val="24"/>
          <w:szCs w:val="24"/>
          <w:highlight w:val="lightGray"/>
          <w:shd w:val="clear" w:color="auto" w:fill="C0C0C0"/>
          <w:lang w:eastAsia="nb-NO"/>
        </w:rPr>
        <w:t>X</w:t>
      </w:r>
      <w:r w:rsidRPr="00F528CB">
        <w:rPr>
          <w:rFonts w:ascii="Times New Roman" w:hAnsi="Times New Roman"/>
          <w:color w:val="000000"/>
          <w:sz w:val="24"/>
          <w:szCs w:val="24"/>
          <w:highlight w:val="lightGray"/>
          <w:shd w:val="clear" w:color="auto" w:fill="C0C0C0"/>
          <w:lang w:eastAsia="nb-NO"/>
        </w:rPr>
        <w:t> utslippsfrie gravemaskiner med egenvekt over XX tonn </w:t>
      </w:r>
      <w:r w:rsidRPr="00F528CB">
        <w:rPr>
          <w:rFonts w:ascii="Times New Roman" w:eastAsia="Yu Gothic Light" w:hAnsi="Times New Roman"/>
          <w:color w:val="000000"/>
          <w:sz w:val="24"/>
          <w:szCs w:val="24"/>
          <w:highlight w:val="lightGray"/>
          <w:lang w:eastAsia="nb-NO"/>
        </w:rPr>
        <w:t> </w:t>
      </w:r>
    </w:p>
    <w:p w14:paraId="148C1626" w14:textId="77777777" w:rsidR="00E674EE" w:rsidRPr="00F528CB" w:rsidRDefault="00E674EE" w:rsidP="00E674EE">
      <w:pPr>
        <w:jc w:val="both"/>
        <w:textAlignment w:val="baseline"/>
        <w:rPr>
          <w:rFonts w:ascii="Segoe UI" w:hAnsi="Segoe UI" w:cs="Segoe UI"/>
          <w:sz w:val="18"/>
          <w:szCs w:val="18"/>
          <w:highlight w:val="lightGray"/>
          <w:lang w:eastAsia="nb-NO"/>
        </w:rPr>
      </w:pPr>
      <w:r w:rsidRPr="00F528CB">
        <w:rPr>
          <w:rFonts w:ascii="Times New Roman" w:eastAsia="Yu Gothic Light" w:hAnsi="Times New Roman"/>
          <w:color w:val="000000"/>
          <w:sz w:val="24"/>
          <w:szCs w:val="24"/>
          <w:highlight w:val="lightGray"/>
          <w:lang w:eastAsia="nb-NO"/>
        </w:rPr>
        <w:t> </w:t>
      </w:r>
    </w:p>
    <w:p w14:paraId="5D3A72A4" w14:textId="77777777" w:rsidR="00E674EE" w:rsidRPr="00F528CB" w:rsidRDefault="00E674EE" w:rsidP="00E674EE">
      <w:pPr>
        <w:jc w:val="both"/>
        <w:textAlignment w:val="baseline"/>
        <w:rPr>
          <w:rFonts w:ascii="Segoe UI" w:hAnsi="Segoe UI" w:cs="Segoe UI"/>
          <w:sz w:val="18"/>
          <w:szCs w:val="18"/>
          <w:highlight w:val="lightGray"/>
          <w:lang w:eastAsia="nb-NO"/>
        </w:rPr>
      </w:pPr>
      <w:r w:rsidRPr="00F528CB">
        <w:rPr>
          <w:rFonts w:ascii="Times New Roman" w:hAnsi="Times New Roman"/>
          <w:color w:val="000000"/>
          <w:sz w:val="24"/>
          <w:szCs w:val="24"/>
          <w:highlight w:val="lightGray"/>
          <w:shd w:val="clear" w:color="auto" w:fill="C0C0C0"/>
          <w:lang w:eastAsia="nb-NO"/>
        </w:rPr>
        <w:t>Det skal i hele anleggsperioden benyttes minst </w:t>
      </w:r>
      <w:r w:rsidRPr="00F528CB">
        <w:rPr>
          <w:rFonts w:ascii="Times New Roman" w:eastAsia="Yu Gothic Light" w:hAnsi="Times New Roman"/>
          <w:color w:val="000000"/>
          <w:sz w:val="24"/>
          <w:szCs w:val="24"/>
          <w:highlight w:val="lightGray"/>
          <w:shd w:val="clear" w:color="auto" w:fill="C0C0C0"/>
          <w:lang w:eastAsia="nb-NO"/>
        </w:rPr>
        <w:t>X</w:t>
      </w:r>
      <w:r w:rsidRPr="00F528CB">
        <w:rPr>
          <w:rFonts w:ascii="Times New Roman" w:hAnsi="Times New Roman"/>
          <w:color w:val="000000"/>
          <w:sz w:val="24"/>
          <w:szCs w:val="24"/>
          <w:highlight w:val="lightGray"/>
          <w:shd w:val="clear" w:color="auto" w:fill="C0C0C0"/>
          <w:lang w:eastAsia="nb-NO"/>
        </w:rPr>
        <w:t> utslippsfrie hjullastere med egenvekt over XX </w:t>
      </w:r>
      <w:r w:rsidRPr="00F528CB">
        <w:rPr>
          <w:rFonts w:ascii="Times New Roman" w:eastAsia="Yu Gothic Light" w:hAnsi="Times New Roman"/>
          <w:color w:val="000000"/>
          <w:sz w:val="24"/>
          <w:szCs w:val="24"/>
          <w:highlight w:val="lightGray"/>
          <w:shd w:val="clear" w:color="auto" w:fill="C0C0C0"/>
          <w:lang w:eastAsia="nb-NO"/>
        </w:rPr>
        <w:t>tonn</w:t>
      </w:r>
      <w:r w:rsidRPr="00F528CB">
        <w:rPr>
          <w:rFonts w:ascii="Times New Roman" w:eastAsia="Yu Gothic Light" w:hAnsi="Times New Roman"/>
          <w:color w:val="000000"/>
          <w:sz w:val="24"/>
          <w:szCs w:val="24"/>
          <w:highlight w:val="lightGray"/>
          <w:lang w:eastAsia="nb-NO"/>
        </w:rPr>
        <w:t>. </w:t>
      </w:r>
    </w:p>
    <w:p w14:paraId="264CD851" w14:textId="77777777" w:rsidR="00E674EE" w:rsidRPr="00F528CB" w:rsidRDefault="00E674EE" w:rsidP="00E674EE">
      <w:pPr>
        <w:jc w:val="both"/>
        <w:textAlignment w:val="baseline"/>
        <w:rPr>
          <w:rFonts w:ascii="Segoe UI" w:hAnsi="Segoe UI" w:cs="Segoe UI"/>
          <w:sz w:val="18"/>
          <w:szCs w:val="18"/>
          <w:highlight w:val="lightGray"/>
          <w:lang w:eastAsia="nb-NO"/>
        </w:rPr>
      </w:pPr>
      <w:r w:rsidRPr="00F528CB">
        <w:rPr>
          <w:rFonts w:ascii="Times New Roman" w:eastAsia="Yu Gothic Light" w:hAnsi="Times New Roman"/>
          <w:color w:val="000000"/>
          <w:sz w:val="24"/>
          <w:szCs w:val="24"/>
          <w:highlight w:val="lightGray"/>
          <w:lang w:eastAsia="nb-NO"/>
        </w:rPr>
        <w:t> </w:t>
      </w:r>
    </w:p>
    <w:p w14:paraId="6D1373FD" w14:textId="77777777" w:rsidR="00E674EE" w:rsidRPr="00F528CB" w:rsidRDefault="00E674EE" w:rsidP="00E674EE">
      <w:pPr>
        <w:jc w:val="both"/>
        <w:textAlignment w:val="baseline"/>
        <w:rPr>
          <w:rFonts w:ascii="Segoe UI" w:hAnsi="Segoe UI" w:cs="Segoe UI"/>
          <w:sz w:val="18"/>
          <w:szCs w:val="18"/>
          <w:highlight w:val="lightGray"/>
          <w:lang w:eastAsia="nb-NO"/>
        </w:rPr>
      </w:pPr>
      <w:r w:rsidRPr="00F528CB">
        <w:rPr>
          <w:rFonts w:ascii="Times New Roman" w:eastAsia="Yu Gothic Light" w:hAnsi="Times New Roman"/>
          <w:color w:val="000000"/>
          <w:sz w:val="24"/>
          <w:szCs w:val="24"/>
          <w:highlight w:val="lightGray"/>
          <w:lang w:eastAsia="nb-NO"/>
        </w:rPr>
        <w:t> </w:t>
      </w:r>
    </w:p>
    <w:p w14:paraId="1E55A593" w14:textId="77777777" w:rsidR="00E674EE" w:rsidRPr="00F528CB" w:rsidRDefault="00E674EE" w:rsidP="00E674EE">
      <w:pPr>
        <w:jc w:val="both"/>
        <w:textAlignment w:val="baseline"/>
        <w:rPr>
          <w:rFonts w:ascii="Segoe UI" w:hAnsi="Segoe UI" w:cs="Segoe UI"/>
          <w:sz w:val="18"/>
          <w:szCs w:val="18"/>
          <w:highlight w:val="lightGray"/>
          <w:lang w:eastAsia="nb-NO"/>
        </w:rPr>
      </w:pPr>
      <w:r w:rsidRPr="00F528CB">
        <w:rPr>
          <w:rFonts w:ascii="Times New Roman" w:hAnsi="Times New Roman"/>
          <w:color w:val="000000"/>
          <w:sz w:val="24"/>
          <w:szCs w:val="24"/>
          <w:highlight w:val="lightGray"/>
          <w:shd w:val="clear" w:color="auto" w:fill="C0C0C0"/>
          <w:lang w:eastAsia="nb-NO"/>
        </w:rPr>
        <w:t>Elektrisk drevne anleggsmaskiner skal ikke lades fra aggregat som går på biodrivstoff eller fossile drivstoff. </w:t>
      </w:r>
      <w:r w:rsidRPr="00F528CB">
        <w:rPr>
          <w:rFonts w:ascii="Times New Roman" w:eastAsia="Yu Gothic Light" w:hAnsi="Times New Roman"/>
          <w:color w:val="000000"/>
          <w:sz w:val="24"/>
          <w:szCs w:val="24"/>
          <w:highlight w:val="lightGray"/>
          <w:lang w:eastAsia="nb-NO"/>
        </w:rPr>
        <w:t> </w:t>
      </w:r>
    </w:p>
    <w:p w14:paraId="56BDCB32" w14:textId="77777777" w:rsidR="00E674EE" w:rsidRPr="00F528CB" w:rsidRDefault="00E674EE" w:rsidP="00E674EE">
      <w:pPr>
        <w:jc w:val="both"/>
        <w:textAlignment w:val="baseline"/>
        <w:rPr>
          <w:rFonts w:ascii="Segoe UI" w:hAnsi="Segoe UI" w:cs="Segoe UI"/>
          <w:sz w:val="18"/>
          <w:szCs w:val="18"/>
          <w:highlight w:val="lightGray"/>
          <w:lang w:eastAsia="nb-NO"/>
        </w:rPr>
      </w:pPr>
      <w:r w:rsidRPr="00F528CB">
        <w:rPr>
          <w:rFonts w:ascii="Times New Roman" w:eastAsia="Yu Gothic Light" w:hAnsi="Times New Roman"/>
          <w:color w:val="000000"/>
          <w:sz w:val="24"/>
          <w:szCs w:val="24"/>
          <w:highlight w:val="lightGray"/>
          <w:lang w:eastAsia="nb-NO"/>
        </w:rPr>
        <w:t> </w:t>
      </w:r>
    </w:p>
    <w:p w14:paraId="4A29325A"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color w:val="000000"/>
          <w:sz w:val="24"/>
          <w:szCs w:val="24"/>
          <w:highlight w:val="lightGray"/>
          <w:shd w:val="clear" w:color="auto" w:fill="C0C0C0"/>
          <w:lang w:eastAsia="nb-NO"/>
        </w:rPr>
        <w:t>XX % av personellkjøretøy og minst XX % i antall av lette varebiler (totalvekt 3,5 tonn eller mindre) tilknyttet anlegget skal være utslippsfrie.</w:t>
      </w:r>
      <w:r w:rsidRPr="00F528CB">
        <w:rPr>
          <w:rFonts w:ascii="Times New Roman" w:eastAsia="Yu Gothic Light" w:hAnsi="Times New Roman"/>
          <w:color w:val="000000"/>
          <w:sz w:val="24"/>
          <w:szCs w:val="24"/>
          <w:lang w:eastAsia="nb-NO"/>
        </w:rPr>
        <w:t> </w:t>
      </w:r>
    </w:p>
    <w:p w14:paraId="297D83D5"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color w:val="000000"/>
          <w:sz w:val="24"/>
          <w:szCs w:val="24"/>
          <w:lang w:eastAsia="nb-NO"/>
        </w:rPr>
        <w:t> </w:t>
      </w:r>
    </w:p>
    <w:p w14:paraId="4F3753C0"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color w:val="000000"/>
          <w:sz w:val="24"/>
          <w:szCs w:val="24"/>
          <w:lang w:eastAsia="nb-NO"/>
        </w:rPr>
        <w:t> </w:t>
      </w:r>
    </w:p>
    <w:p w14:paraId="1894D0A2"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color w:val="000000"/>
          <w:sz w:val="24"/>
          <w:szCs w:val="24"/>
          <w:lang w:eastAsia="nb-NO"/>
        </w:rPr>
        <w:t>Kjøretøy og maskiner på anleggsplass skal ha start-stopp-system for å minimere tomgangskjøring</w:t>
      </w:r>
      <w:r w:rsidRPr="00F528CB">
        <w:rPr>
          <w:rFonts w:ascii="Times New Roman" w:eastAsia="Yu Gothic Light" w:hAnsi="Times New Roman"/>
          <w:color w:val="000000"/>
          <w:sz w:val="24"/>
          <w:szCs w:val="24"/>
          <w:lang w:eastAsia="nb-NO"/>
        </w:rPr>
        <w:t> </w:t>
      </w:r>
    </w:p>
    <w:p w14:paraId="20148F33"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color w:val="000000"/>
          <w:sz w:val="24"/>
          <w:szCs w:val="24"/>
          <w:lang w:eastAsia="nb-NO"/>
        </w:rPr>
        <w:t> </w:t>
      </w:r>
    </w:p>
    <w:p w14:paraId="4FC661C8"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color w:val="000000"/>
          <w:sz w:val="24"/>
          <w:szCs w:val="24"/>
          <w:lang w:eastAsia="nb-NO"/>
        </w:rPr>
        <w:t>Alle maskiner skal være utstyrt med egnet absorpsjonsmiddel, slik at søl som oljelekkasjer og lignende kan samles opp umiddelbart.</w:t>
      </w:r>
      <w:r w:rsidRPr="00F528CB">
        <w:rPr>
          <w:rFonts w:ascii="Times New Roman" w:eastAsia="Yu Gothic Light" w:hAnsi="Times New Roman"/>
          <w:color w:val="000000"/>
          <w:sz w:val="24"/>
          <w:szCs w:val="24"/>
          <w:lang w:eastAsia="nb-NO"/>
        </w:rPr>
        <w:t> </w:t>
      </w:r>
    </w:p>
    <w:p w14:paraId="08A20FB9"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color w:val="000000"/>
          <w:sz w:val="24"/>
          <w:szCs w:val="24"/>
          <w:lang w:eastAsia="nb-NO"/>
        </w:rPr>
        <w:t> </w:t>
      </w:r>
    </w:p>
    <w:p w14:paraId="4C41EC6C" w14:textId="7E19867A"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hAnsi="Times New Roman"/>
          <w:color w:val="000000"/>
          <w:sz w:val="24"/>
          <w:szCs w:val="24"/>
          <w:lang w:eastAsia="nb-NO"/>
        </w:rPr>
        <w:t>Biodrivstoff skal være avansert iht. </w:t>
      </w:r>
      <w:hyperlink r:id="rId42" w:anchor="KAPITTEL_4" w:tgtFrame="_blank" w:history="1">
        <w:r w:rsidRPr="00F528CB">
          <w:rPr>
            <w:rFonts w:ascii="Times New Roman" w:hAnsi="Times New Roman"/>
            <w:color w:val="000000"/>
            <w:sz w:val="24"/>
            <w:szCs w:val="24"/>
            <w:u w:val="single"/>
            <w:lang w:eastAsia="nb-NO"/>
          </w:rPr>
          <w:t>produktforskriften</w:t>
        </w:r>
      </w:hyperlink>
      <w:r w:rsidRPr="00F528CB">
        <w:rPr>
          <w:rFonts w:ascii="Times New Roman" w:hAnsi="Times New Roman"/>
          <w:color w:val="000000"/>
          <w:sz w:val="24"/>
          <w:szCs w:val="24"/>
          <w:lang w:eastAsia="nb-NO"/>
        </w:rPr>
        <w:t> kapittel 3 vedlegg V, eller ikke være laget av råstoffer som har høy risiko for indirekte arealbruksendringer (ILUC) i tråd med kravene i EU-forordningen </w:t>
      </w:r>
      <w:hyperlink r:id="rId43" w:tgtFrame="_blank" w:history="1">
        <w:r w:rsidRPr="00F528CB">
          <w:rPr>
            <w:rFonts w:ascii="Times New Roman" w:hAnsi="Times New Roman"/>
            <w:color w:val="000000"/>
            <w:sz w:val="24"/>
            <w:szCs w:val="24"/>
            <w:u w:val="single"/>
            <w:lang w:eastAsia="nb-NO"/>
          </w:rPr>
          <w:t>(EU) 2019/807</w:t>
        </w:r>
      </w:hyperlink>
      <w:r w:rsidRPr="00F528CB">
        <w:rPr>
          <w:rFonts w:ascii="Times New Roman" w:hAnsi="Times New Roman"/>
          <w:color w:val="000000"/>
          <w:sz w:val="24"/>
          <w:szCs w:val="24"/>
          <w:lang w:eastAsia="nb-NO"/>
        </w:rPr>
        <w:t>.</w:t>
      </w:r>
      <w:r w:rsidRPr="00F528CB">
        <w:rPr>
          <w:rFonts w:ascii="Times New Roman" w:eastAsia="Yu Gothic Light" w:hAnsi="Times New Roman"/>
          <w:color w:val="000000"/>
          <w:sz w:val="24"/>
          <w:szCs w:val="24"/>
          <w:lang w:eastAsia="nb-NO"/>
        </w:rPr>
        <w:t> </w:t>
      </w:r>
    </w:p>
    <w:p w14:paraId="1817B843" w14:textId="77777777" w:rsidR="00E674EE" w:rsidRPr="00F528CB" w:rsidRDefault="00E674EE" w:rsidP="00E674EE">
      <w:pPr>
        <w:jc w:val="both"/>
        <w:textAlignment w:val="baseline"/>
        <w:rPr>
          <w:rFonts w:ascii="Segoe UI" w:hAnsi="Segoe UI" w:cs="Segoe UI"/>
          <w:sz w:val="18"/>
          <w:szCs w:val="18"/>
          <w:lang w:eastAsia="nb-NO"/>
        </w:rPr>
      </w:pPr>
      <w:r w:rsidRPr="00F528CB">
        <w:rPr>
          <w:rFonts w:ascii="Times New Roman" w:eastAsia="Yu Gothic Light" w:hAnsi="Times New Roman"/>
          <w:color w:val="000000"/>
          <w:sz w:val="24"/>
          <w:szCs w:val="24"/>
          <w:lang w:eastAsia="nb-NO"/>
        </w:rPr>
        <w:t> </w:t>
      </w:r>
    </w:p>
    <w:p w14:paraId="6104B1B0" w14:textId="77777777" w:rsidR="00E674EE" w:rsidRPr="00F528CB" w:rsidRDefault="00E674EE" w:rsidP="00E674EE">
      <w:pPr>
        <w:rPr>
          <w:rFonts w:ascii="Times New Roman" w:eastAsia="Yu Gothic Light" w:hAnsi="Times New Roman"/>
          <w:color w:val="000000"/>
          <w:sz w:val="24"/>
          <w:szCs w:val="24"/>
        </w:rPr>
      </w:pPr>
      <w:r w:rsidRPr="00F528CB">
        <w:rPr>
          <w:rFonts w:ascii="Times New Roman" w:hAnsi="Times New Roman"/>
          <w:color w:val="000000"/>
          <w:sz w:val="24"/>
          <w:szCs w:val="24"/>
          <w:highlight w:val="lightGray"/>
          <w:shd w:val="clear" w:color="auto" w:fill="C0C0C0"/>
        </w:rPr>
        <w:t>I tunnel skal ventilasjon, salveboring og betongsprøyting og injeksjon baseres på elektrisk drift. Aggregatdrift tillates normalt ikke, med mindre ikke annet fremkommer av konkurransegrunnlaget.</w:t>
      </w:r>
      <w:r w:rsidRPr="00F528CB">
        <w:rPr>
          <w:rFonts w:ascii="Times New Roman" w:eastAsia="Yu Gothic Light" w:hAnsi="Times New Roman"/>
          <w:color w:val="000000"/>
          <w:sz w:val="24"/>
          <w:szCs w:val="24"/>
        </w:rPr>
        <w:t> </w:t>
      </w:r>
    </w:p>
    <w:p w14:paraId="0C21947E" w14:textId="77777777" w:rsidR="00E674EE" w:rsidRPr="00F528CB" w:rsidRDefault="00E674EE" w:rsidP="00E674EE">
      <w:pPr>
        <w:rPr>
          <w:rFonts w:ascii="Times New Roman" w:hAnsi="Times New Roman"/>
          <w:sz w:val="24"/>
          <w:szCs w:val="24"/>
        </w:rPr>
      </w:pPr>
    </w:p>
    <w:p w14:paraId="7F4A5A4B"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118" w:name="_Toc497142398"/>
      <w:bookmarkStart w:id="1119" w:name="_Toc508287358"/>
      <w:bookmarkStart w:id="1120" w:name="_Toc508288493"/>
      <w:bookmarkStart w:id="1121" w:name="_Toc508288606"/>
      <w:bookmarkStart w:id="1122" w:name="_Toc520913034"/>
      <w:bookmarkStart w:id="1123" w:name="_Toc520913426"/>
      <w:bookmarkStart w:id="1124" w:name="_Toc40296282"/>
      <w:bookmarkStart w:id="1125" w:name="_Toc41037310"/>
      <w:bookmarkStart w:id="1126" w:name="_Toc44326852"/>
      <w:bookmarkStart w:id="1127" w:name="_Toc112941680"/>
      <w:r w:rsidRPr="00F528CB">
        <w:rPr>
          <w:rFonts w:ascii="Times New Roman" w:hAnsi="Times New Roman"/>
          <w:b/>
          <w:sz w:val="28"/>
          <w:szCs w:val="28"/>
        </w:rPr>
        <w:t>51 Fellesbestemmelser for SHA og YM</w:t>
      </w:r>
      <w:bookmarkEnd w:id="1118"/>
      <w:bookmarkEnd w:id="1119"/>
      <w:bookmarkEnd w:id="1120"/>
      <w:bookmarkEnd w:id="1121"/>
      <w:bookmarkEnd w:id="1122"/>
      <w:bookmarkEnd w:id="1123"/>
      <w:bookmarkEnd w:id="1124"/>
      <w:bookmarkEnd w:id="1125"/>
      <w:bookmarkEnd w:id="1126"/>
      <w:bookmarkEnd w:id="1127"/>
    </w:p>
    <w:p w14:paraId="6276FC1C"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128" w:name="_Toc497142399"/>
      <w:bookmarkStart w:id="1129" w:name="_Toc508287359"/>
      <w:bookmarkStart w:id="1130" w:name="_Toc508288494"/>
      <w:bookmarkStart w:id="1131" w:name="_Toc508288607"/>
      <w:bookmarkStart w:id="1132" w:name="_Toc520913035"/>
      <w:bookmarkStart w:id="1133" w:name="_Toc520913427"/>
      <w:bookmarkStart w:id="1134" w:name="_Toc40296283"/>
      <w:bookmarkStart w:id="1135" w:name="_Toc41037311"/>
      <w:bookmarkStart w:id="1136" w:name="_Toc44326853"/>
      <w:bookmarkStart w:id="1137" w:name="_Toc112941681"/>
      <w:r w:rsidRPr="00F528CB">
        <w:rPr>
          <w:rFonts w:ascii="Times New Roman" w:eastAsia="Yu Gothic Light" w:hAnsi="Times New Roman"/>
          <w:b/>
          <w:sz w:val="26"/>
          <w:szCs w:val="26"/>
        </w:rPr>
        <w:t>51.1 Beredskapsplan og øvelser</w:t>
      </w:r>
      <w:bookmarkEnd w:id="1128"/>
      <w:bookmarkEnd w:id="1129"/>
      <w:bookmarkEnd w:id="1130"/>
      <w:bookmarkEnd w:id="1131"/>
      <w:bookmarkEnd w:id="1132"/>
      <w:bookmarkEnd w:id="1133"/>
      <w:bookmarkEnd w:id="1134"/>
      <w:bookmarkEnd w:id="1135"/>
      <w:bookmarkEnd w:id="1136"/>
      <w:bookmarkEnd w:id="1137"/>
    </w:p>
    <w:p w14:paraId="09B2AA9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Målet med planen er at alle skal være best mulig forberedt til å håndtere en uønsket hendelse på arbeidsstedet. Planen skal være gjort kjent blant alle som utfører arbeid på kontrakten, og være tilgjengelig for disse.</w:t>
      </w:r>
    </w:p>
    <w:p w14:paraId="26475CB1" w14:textId="77777777" w:rsidR="00E674EE" w:rsidRPr="00F528CB" w:rsidRDefault="00E674EE" w:rsidP="00E674EE">
      <w:pPr>
        <w:rPr>
          <w:rFonts w:ascii="Times New Roman" w:hAnsi="Times New Roman"/>
          <w:sz w:val="24"/>
          <w:szCs w:val="24"/>
        </w:rPr>
      </w:pPr>
    </w:p>
    <w:p w14:paraId="1ABBB31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utarbeide en plan som minst skal inneholde:</w:t>
      </w:r>
    </w:p>
    <w:p w14:paraId="2DD33DF2" w14:textId="77777777" w:rsidR="00E674EE" w:rsidRPr="00F528CB" w:rsidRDefault="00E674EE" w:rsidP="00E674EE">
      <w:pPr>
        <w:rPr>
          <w:rFonts w:ascii="Times New Roman" w:hAnsi="Times New Roman"/>
          <w:sz w:val="24"/>
          <w:szCs w:val="24"/>
        </w:rPr>
      </w:pPr>
    </w:p>
    <w:p w14:paraId="1BFC41A9" w14:textId="77777777" w:rsidR="00E674EE" w:rsidRPr="00F528CB" w:rsidRDefault="00E674EE" w:rsidP="00E674EE">
      <w:pPr>
        <w:numPr>
          <w:ilvl w:val="0"/>
          <w:numId w:val="73"/>
        </w:numPr>
        <w:rPr>
          <w:rFonts w:ascii="Times New Roman" w:hAnsi="Times New Roman"/>
          <w:sz w:val="24"/>
          <w:szCs w:val="24"/>
        </w:rPr>
      </w:pPr>
      <w:r w:rsidRPr="00F528CB">
        <w:rPr>
          <w:rFonts w:ascii="Times New Roman" w:hAnsi="Times New Roman"/>
          <w:sz w:val="24"/>
          <w:szCs w:val="24"/>
        </w:rPr>
        <w:t>Beredskapsrutiner for ulykker, brann, forurensning og andre uønskede miljøhendelser inklusive hyppighet av øvelser</w:t>
      </w:r>
    </w:p>
    <w:p w14:paraId="376FB495" w14:textId="77777777" w:rsidR="00E674EE" w:rsidRPr="00F528CB" w:rsidRDefault="00E674EE" w:rsidP="00E674EE">
      <w:pPr>
        <w:numPr>
          <w:ilvl w:val="0"/>
          <w:numId w:val="73"/>
        </w:numPr>
        <w:rPr>
          <w:rFonts w:ascii="Times New Roman" w:eastAsia="Calibri" w:hAnsi="Times New Roman"/>
          <w:sz w:val="24"/>
          <w:szCs w:val="24"/>
        </w:rPr>
      </w:pPr>
      <w:r w:rsidRPr="00F528CB">
        <w:rPr>
          <w:rFonts w:ascii="Times New Roman" w:hAnsi="Times New Roman"/>
          <w:sz w:val="24"/>
          <w:szCs w:val="24"/>
        </w:rPr>
        <w:t>Eventuelle andre eksisterende beredskapsplaner</w:t>
      </w:r>
    </w:p>
    <w:p w14:paraId="536F76D8" w14:textId="77777777" w:rsidR="00E674EE" w:rsidRPr="00F528CB" w:rsidRDefault="00E674EE" w:rsidP="00E674EE">
      <w:pPr>
        <w:numPr>
          <w:ilvl w:val="0"/>
          <w:numId w:val="73"/>
        </w:numPr>
        <w:rPr>
          <w:rFonts w:ascii="Times New Roman" w:hAnsi="Times New Roman"/>
          <w:sz w:val="24"/>
          <w:szCs w:val="24"/>
        </w:rPr>
      </w:pPr>
      <w:r w:rsidRPr="00F528CB">
        <w:rPr>
          <w:rFonts w:ascii="Times New Roman" w:hAnsi="Times New Roman"/>
          <w:sz w:val="24"/>
          <w:szCs w:val="24"/>
        </w:rPr>
        <w:t>Ressurser og materiell til bruk ved ulykker, brann og utslipp</w:t>
      </w:r>
    </w:p>
    <w:p w14:paraId="762F1794" w14:textId="77777777" w:rsidR="00E674EE" w:rsidRPr="00F528CB" w:rsidRDefault="00E674EE" w:rsidP="00E674EE">
      <w:pPr>
        <w:numPr>
          <w:ilvl w:val="0"/>
          <w:numId w:val="73"/>
        </w:numPr>
        <w:rPr>
          <w:rFonts w:ascii="Times New Roman" w:hAnsi="Times New Roman"/>
          <w:sz w:val="24"/>
          <w:szCs w:val="24"/>
        </w:rPr>
      </w:pPr>
      <w:r w:rsidRPr="00F528CB">
        <w:rPr>
          <w:rFonts w:ascii="Times New Roman" w:hAnsi="Times New Roman"/>
          <w:sz w:val="24"/>
          <w:szCs w:val="24"/>
        </w:rPr>
        <w:t xml:space="preserve">Varslingsplan </w:t>
      </w:r>
    </w:p>
    <w:p w14:paraId="07A8842D" w14:textId="77777777" w:rsidR="00E674EE" w:rsidRPr="00F528CB" w:rsidRDefault="00E674EE" w:rsidP="00E674EE">
      <w:pPr>
        <w:rPr>
          <w:rFonts w:ascii="Times New Roman" w:hAnsi="Times New Roman"/>
          <w:sz w:val="24"/>
          <w:szCs w:val="24"/>
        </w:rPr>
      </w:pPr>
    </w:p>
    <w:p w14:paraId="66E36C1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Beredskapsrutiner skal bygge på kontraktens risikovurdering, og føringer i eksisterende beredskapsplan. Transportevakuering samt avsperring i forbindelse med en uønsket hendelse skal framgå spesielt.</w:t>
      </w:r>
    </w:p>
    <w:p w14:paraId="3DB79676" w14:textId="77777777" w:rsidR="00E674EE" w:rsidRPr="00F528CB" w:rsidRDefault="00E674EE" w:rsidP="00E674EE">
      <w:pPr>
        <w:rPr>
          <w:rFonts w:ascii="Times New Roman" w:hAnsi="Times New Roman"/>
          <w:sz w:val="24"/>
          <w:szCs w:val="24"/>
        </w:rPr>
      </w:pPr>
    </w:p>
    <w:p w14:paraId="4714055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Planen skal gi oversikt over nødvendige ressurser, det vil si førstehjelpsutstyr og beredskapsmateriell (brannslukningsapparat, oppsugingsmiddel osv.), samt oversikt over tilgjengelige telefoner. Alle som utfører arbeid på kontrakten, skal ha tilgang til egnet kommunikasjonsutstyr.</w:t>
      </w:r>
    </w:p>
    <w:p w14:paraId="661E61C0" w14:textId="77777777" w:rsidR="00E674EE" w:rsidRPr="00F528CB" w:rsidRDefault="00E674EE" w:rsidP="00E674EE">
      <w:pPr>
        <w:rPr>
          <w:rFonts w:ascii="Times New Roman" w:hAnsi="Times New Roman"/>
          <w:sz w:val="24"/>
          <w:szCs w:val="24"/>
        </w:rPr>
      </w:pPr>
    </w:p>
    <w:p w14:paraId="3698FFF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Varslingsplanen inngår i kontraktens SHA-plan, og skal også inkludere varsling for uønskede hendelser knyttet til ytre miljø. Varslingsplanen skal skjematisk vise hvem som skal varsle og hvem som skal varsles.</w:t>
      </w:r>
    </w:p>
    <w:p w14:paraId="26A0217D" w14:textId="77777777" w:rsidR="00E674EE" w:rsidRPr="00F528CB" w:rsidRDefault="00E674EE" w:rsidP="00E674EE">
      <w:pPr>
        <w:rPr>
          <w:rFonts w:ascii="Times New Roman" w:hAnsi="Times New Roman"/>
          <w:sz w:val="24"/>
          <w:szCs w:val="24"/>
        </w:rPr>
      </w:pPr>
    </w:p>
    <w:p w14:paraId="683176D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Plan for håndtering av uønskede hendelser skal inneholde en oversikt over hvem som skal delta i og lede gjennomgangen med berørt personell etter en alvorlig hendelse (debrifing).</w:t>
      </w:r>
    </w:p>
    <w:p w14:paraId="4CA86241" w14:textId="77777777" w:rsidR="00E674EE" w:rsidRPr="00F528CB" w:rsidRDefault="00E674EE" w:rsidP="00E674EE">
      <w:pPr>
        <w:rPr>
          <w:rFonts w:ascii="Times New Roman" w:hAnsi="Times New Roman"/>
          <w:sz w:val="24"/>
          <w:szCs w:val="24"/>
        </w:rPr>
      </w:pPr>
    </w:p>
    <w:p w14:paraId="72CE3D2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Rutinene for beredskap, som omtalt i dette punktet, skal gjennomgås grundig i forbindelse med et byggherremøte tidlig i kontraktsperioden. For større eller risikofylte kontrakter skal det i tillegg holdes minst en beredskapsøvelse tidlig i kontraktsperioden. Beredskapsøvelsen skal tilpasses en tenkelig uønsket hendelse for kontraktsarbeidet.</w:t>
      </w:r>
    </w:p>
    <w:p w14:paraId="6D0C6CA3" w14:textId="77777777" w:rsidR="00E674EE" w:rsidRPr="00F528CB" w:rsidRDefault="00E674EE" w:rsidP="00E674EE">
      <w:pPr>
        <w:rPr>
          <w:rFonts w:ascii="Times New Roman" w:hAnsi="Times New Roman"/>
          <w:sz w:val="24"/>
          <w:szCs w:val="24"/>
        </w:rPr>
      </w:pPr>
    </w:p>
    <w:p w14:paraId="10B08C0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Etter en alvorlig hendelse, skal det gjennomføres debrifing for berørt personell.</w:t>
      </w:r>
    </w:p>
    <w:p w14:paraId="5FF97250" w14:textId="77777777" w:rsidR="00E674EE" w:rsidRPr="00F528CB" w:rsidRDefault="00E674EE" w:rsidP="00E674EE">
      <w:pPr>
        <w:rPr>
          <w:rFonts w:ascii="Times New Roman" w:hAnsi="Times New Roman"/>
          <w:sz w:val="24"/>
          <w:szCs w:val="24"/>
        </w:rPr>
      </w:pPr>
    </w:p>
    <w:p w14:paraId="7FA34B9D"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138" w:name="_Toc273532689"/>
      <w:bookmarkStart w:id="1139" w:name="_Toc497142400"/>
      <w:bookmarkStart w:id="1140" w:name="_Toc508287360"/>
      <w:bookmarkStart w:id="1141" w:name="_Toc508288495"/>
      <w:bookmarkStart w:id="1142" w:name="_Toc508288608"/>
      <w:bookmarkStart w:id="1143" w:name="_Toc520913036"/>
      <w:bookmarkStart w:id="1144" w:name="_Toc520913428"/>
      <w:bookmarkStart w:id="1145" w:name="_Toc40296284"/>
      <w:bookmarkStart w:id="1146" w:name="_Toc41037312"/>
      <w:bookmarkStart w:id="1147" w:name="_Toc44326854"/>
      <w:bookmarkStart w:id="1148" w:name="_Toc112941682"/>
      <w:r w:rsidRPr="00F528CB">
        <w:rPr>
          <w:rFonts w:ascii="Times New Roman" w:eastAsia="Yu Gothic Light" w:hAnsi="Times New Roman"/>
          <w:b/>
          <w:sz w:val="26"/>
          <w:szCs w:val="26"/>
        </w:rPr>
        <w:t>51.2 Rapportering og oppfølging av uønskede hendelser</w:t>
      </w:r>
      <w:bookmarkEnd w:id="1138"/>
      <w:bookmarkEnd w:id="1139"/>
      <w:bookmarkEnd w:id="1140"/>
      <w:bookmarkEnd w:id="1141"/>
      <w:bookmarkEnd w:id="1142"/>
      <w:bookmarkEnd w:id="1143"/>
      <w:bookmarkEnd w:id="1144"/>
      <w:bookmarkEnd w:id="1145"/>
      <w:bookmarkEnd w:id="1146"/>
      <w:bookmarkEnd w:id="1147"/>
      <w:bookmarkEnd w:id="1148"/>
    </w:p>
    <w:p w14:paraId="3698BD1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Ved uønskede hendelser skal det minimum gis den informasjon som etterspørres i Statens vegvesen sitt skjema «Melding om uønsket hendelse eller farlig forhold innen HMS». Rapporten føres i ELRAPP (R18). </w:t>
      </w:r>
    </w:p>
    <w:p w14:paraId="1C9B33B0" w14:textId="77777777" w:rsidR="00E674EE" w:rsidRPr="00F528CB" w:rsidRDefault="00E674EE" w:rsidP="00E674EE">
      <w:pPr>
        <w:rPr>
          <w:rFonts w:ascii="Times New Roman" w:hAnsi="Times New Roman"/>
          <w:sz w:val="24"/>
          <w:szCs w:val="24"/>
        </w:rPr>
      </w:pPr>
    </w:p>
    <w:p w14:paraId="091AA4F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krever i tillegg en sammenstilling i Månedsrapport-HMS i ELRAPP (R19). (se pkt. 23.3.3.)</w:t>
      </w:r>
    </w:p>
    <w:p w14:paraId="5E37F3F1" w14:textId="77777777" w:rsidR="00E674EE" w:rsidRPr="00F528CB" w:rsidRDefault="00E674EE" w:rsidP="00E674EE">
      <w:pPr>
        <w:jc w:val="both"/>
        <w:rPr>
          <w:rFonts w:ascii="Times New Roman" w:hAnsi="Times New Roman"/>
          <w:sz w:val="24"/>
          <w:szCs w:val="24"/>
        </w:rPr>
      </w:pPr>
    </w:p>
    <w:p w14:paraId="23965EB0"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Leverandørens rapportering av arbeidsulykker, yrkesskader og andre uønskede hendelser skal skje etter følgende retningslinjer:</w:t>
      </w:r>
    </w:p>
    <w:p w14:paraId="5ABB3C42" w14:textId="77777777" w:rsidR="00E674EE" w:rsidRPr="00F528CB" w:rsidRDefault="00E674EE" w:rsidP="00E674EE">
      <w:pPr>
        <w:jc w:val="both"/>
        <w:rPr>
          <w:rFonts w:ascii="Times New Roman" w:hAnsi="Times New Roman"/>
          <w:sz w:val="24"/>
          <w:szCs w:val="24"/>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1417"/>
        <w:gridCol w:w="3683"/>
        <w:gridCol w:w="2160"/>
      </w:tblGrid>
      <w:tr w:rsidR="00E674EE" w:rsidRPr="00F528CB" w14:paraId="6557442D" w14:textId="77777777" w:rsidTr="004748A0">
        <w:trPr>
          <w:cantSplit/>
          <w:tblHeader/>
        </w:trPr>
        <w:tc>
          <w:tcPr>
            <w:tcW w:w="1560" w:type="dxa"/>
            <w:shd w:val="clear" w:color="auto" w:fill="D9D9D9"/>
          </w:tcPr>
          <w:p w14:paraId="5C03A444" w14:textId="77777777" w:rsidR="00E674EE" w:rsidRPr="00F528CB" w:rsidRDefault="00E674EE" w:rsidP="00E674EE">
            <w:pPr>
              <w:jc w:val="both"/>
              <w:rPr>
                <w:rFonts w:ascii="Arial" w:hAnsi="Arial" w:cs="Arial"/>
                <w:b/>
              </w:rPr>
            </w:pPr>
            <w:r w:rsidRPr="00F528CB">
              <w:rPr>
                <w:rFonts w:ascii="Arial" w:hAnsi="Arial" w:cs="Arial"/>
                <w:b/>
              </w:rPr>
              <w:t>Hva</w:t>
            </w:r>
          </w:p>
          <w:p w14:paraId="12C19AF3" w14:textId="77777777" w:rsidR="00E674EE" w:rsidRPr="00F528CB" w:rsidRDefault="00E674EE" w:rsidP="00E674EE">
            <w:pPr>
              <w:jc w:val="both"/>
              <w:rPr>
                <w:rFonts w:ascii="Arial" w:hAnsi="Arial" w:cs="Arial"/>
                <w:b/>
              </w:rPr>
            </w:pPr>
            <w:r w:rsidRPr="00F528CB">
              <w:rPr>
                <w:rFonts w:ascii="Arial" w:hAnsi="Arial" w:cs="Arial"/>
                <w:b/>
              </w:rPr>
              <w:t>Rapporteres</w:t>
            </w:r>
          </w:p>
        </w:tc>
        <w:tc>
          <w:tcPr>
            <w:tcW w:w="1417" w:type="dxa"/>
            <w:shd w:val="clear" w:color="auto" w:fill="D9D9D9"/>
          </w:tcPr>
          <w:p w14:paraId="28621261" w14:textId="77777777" w:rsidR="00E674EE" w:rsidRPr="00F528CB" w:rsidRDefault="00E674EE" w:rsidP="00E674EE">
            <w:pPr>
              <w:jc w:val="both"/>
              <w:rPr>
                <w:rFonts w:ascii="Arial" w:hAnsi="Arial" w:cs="Arial"/>
                <w:b/>
              </w:rPr>
            </w:pPr>
            <w:r w:rsidRPr="00F528CB">
              <w:rPr>
                <w:rFonts w:ascii="Arial" w:hAnsi="Arial" w:cs="Arial"/>
                <w:b/>
              </w:rPr>
              <w:t xml:space="preserve">Når </w:t>
            </w:r>
          </w:p>
          <w:p w14:paraId="5567CC42" w14:textId="77777777" w:rsidR="00E674EE" w:rsidRPr="00F528CB" w:rsidRDefault="00E674EE" w:rsidP="00E674EE">
            <w:pPr>
              <w:jc w:val="both"/>
              <w:rPr>
                <w:rFonts w:ascii="Arial" w:hAnsi="Arial" w:cs="Arial"/>
                <w:b/>
              </w:rPr>
            </w:pPr>
            <w:r w:rsidRPr="00F528CB">
              <w:rPr>
                <w:rFonts w:ascii="Arial" w:hAnsi="Arial" w:cs="Arial"/>
                <w:b/>
              </w:rPr>
              <w:t>rapporteres</w:t>
            </w:r>
          </w:p>
        </w:tc>
        <w:tc>
          <w:tcPr>
            <w:tcW w:w="3683" w:type="dxa"/>
            <w:shd w:val="clear" w:color="auto" w:fill="D9D9D9"/>
          </w:tcPr>
          <w:p w14:paraId="0A13E296" w14:textId="77777777" w:rsidR="00E674EE" w:rsidRPr="00F528CB" w:rsidRDefault="00E674EE" w:rsidP="00E674EE">
            <w:pPr>
              <w:jc w:val="both"/>
              <w:rPr>
                <w:rFonts w:ascii="Arial" w:hAnsi="Arial" w:cs="Arial"/>
                <w:b/>
              </w:rPr>
            </w:pPr>
            <w:r w:rsidRPr="00F528CB">
              <w:rPr>
                <w:rFonts w:ascii="Arial" w:hAnsi="Arial" w:cs="Arial"/>
                <w:b/>
              </w:rPr>
              <w:t>Til hvem</w:t>
            </w:r>
          </w:p>
        </w:tc>
        <w:tc>
          <w:tcPr>
            <w:tcW w:w="2160" w:type="dxa"/>
            <w:shd w:val="clear" w:color="auto" w:fill="D9D9D9"/>
          </w:tcPr>
          <w:p w14:paraId="37E84978" w14:textId="77777777" w:rsidR="00E674EE" w:rsidRPr="00F528CB" w:rsidRDefault="00E674EE" w:rsidP="00E674EE">
            <w:pPr>
              <w:jc w:val="both"/>
              <w:rPr>
                <w:rFonts w:ascii="Arial" w:hAnsi="Arial" w:cs="Arial"/>
                <w:b/>
              </w:rPr>
            </w:pPr>
            <w:r w:rsidRPr="00F528CB">
              <w:rPr>
                <w:rFonts w:ascii="Arial" w:hAnsi="Arial" w:cs="Arial"/>
                <w:b/>
              </w:rPr>
              <w:t>Rapportform til byggherren</w:t>
            </w:r>
          </w:p>
        </w:tc>
      </w:tr>
      <w:tr w:rsidR="00E674EE" w:rsidRPr="00F528CB" w14:paraId="388DD4AC" w14:textId="77777777" w:rsidTr="004748A0">
        <w:trPr>
          <w:cantSplit/>
        </w:trPr>
        <w:tc>
          <w:tcPr>
            <w:tcW w:w="1560" w:type="dxa"/>
          </w:tcPr>
          <w:p w14:paraId="5FDF6C67" w14:textId="77777777" w:rsidR="00E674EE" w:rsidRPr="00F528CB" w:rsidRDefault="00E674EE" w:rsidP="00E674EE">
            <w:pPr>
              <w:jc w:val="both"/>
              <w:rPr>
                <w:rFonts w:ascii="Arial" w:hAnsi="Arial" w:cs="Arial"/>
              </w:rPr>
            </w:pPr>
            <w:r w:rsidRPr="00F528CB">
              <w:rPr>
                <w:rFonts w:ascii="Arial" w:hAnsi="Arial" w:cs="Arial"/>
              </w:rPr>
              <w:t xml:space="preserve">Alvorlige </w:t>
            </w:r>
          </w:p>
          <w:p w14:paraId="194EA780" w14:textId="77777777" w:rsidR="00E674EE" w:rsidRPr="00F528CB" w:rsidRDefault="00E674EE" w:rsidP="00E674EE">
            <w:pPr>
              <w:jc w:val="both"/>
              <w:rPr>
                <w:rFonts w:ascii="Arial" w:hAnsi="Arial" w:cs="Arial"/>
              </w:rPr>
            </w:pPr>
            <w:r w:rsidRPr="00F528CB">
              <w:rPr>
                <w:rFonts w:ascii="Arial" w:hAnsi="Arial" w:cs="Arial"/>
              </w:rPr>
              <w:t>ulykker i forbindelse med arbeid (konsekvens</w:t>
            </w:r>
            <w:r w:rsidRPr="00F528CB">
              <w:rPr>
                <w:rFonts w:ascii="Arial" w:hAnsi="Arial" w:cs="Arial"/>
              </w:rPr>
              <w:softHyphen/>
              <w:t>klasse K5 og K4)</w:t>
            </w:r>
          </w:p>
        </w:tc>
        <w:tc>
          <w:tcPr>
            <w:tcW w:w="1417" w:type="dxa"/>
          </w:tcPr>
          <w:p w14:paraId="797CAB8B" w14:textId="77777777" w:rsidR="00E674EE" w:rsidRPr="00F528CB" w:rsidRDefault="00E674EE" w:rsidP="00E674EE">
            <w:pPr>
              <w:jc w:val="both"/>
              <w:rPr>
                <w:rFonts w:ascii="Arial" w:hAnsi="Arial" w:cs="Arial"/>
              </w:rPr>
            </w:pPr>
            <w:r w:rsidRPr="00F528CB">
              <w:rPr>
                <w:rFonts w:ascii="Arial" w:hAnsi="Arial" w:cs="Arial"/>
              </w:rPr>
              <w:t>Når det skjer</w:t>
            </w:r>
          </w:p>
        </w:tc>
        <w:tc>
          <w:tcPr>
            <w:tcW w:w="3683" w:type="dxa"/>
          </w:tcPr>
          <w:p w14:paraId="3ECDEFBA" w14:textId="77777777" w:rsidR="00E674EE" w:rsidRPr="00F528CB" w:rsidRDefault="00E674EE" w:rsidP="00E674EE">
            <w:pPr>
              <w:jc w:val="both"/>
              <w:rPr>
                <w:rFonts w:ascii="Arial" w:hAnsi="Arial" w:cs="Arial"/>
              </w:rPr>
            </w:pPr>
            <w:r w:rsidRPr="00F528CB">
              <w:rPr>
                <w:rFonts w:ascii="Arial" w:hAnsi="Arial" w:cs="Arial"/>
              </w:rPr>
              <w:t>Politi</w:t>
            </w:r>
          </w:p>
          <w:p w14:paraId="7D7292B3" w14:textId="77777777" w:rsidR="00E674EE" w:rsidRPr="00F528CB" w:rsidRDefault="00E674EE" w:rsidP="00E674EE">
            <w:pPr>
              <w:jc w:val="both"/>
              <w:rPr>
                <w:rFonts w:ascii="Arial" w:hAnsi="Arial" w:cs="Arial"/>
              </w:rPr>
            </w:pPr>
            <w:r w:rsidRPr="00F528CB">
              <w:rPr>
                <w:rFonts w:ascii="Arial" w:hAnsi="Arial" w:cs="Arial"/>
              </w:rPr>
              <w:t xml:space="preserve">Arbeidstilsynet </w:t>
            </w:r>
          </w:p>
          <w:p w14:paraId="2F72DEF4" w14:textId="77777777" w:rsidR="00E674EE" w:rsidRPr="00F528CB" w:rsidRDefault="00E674EE" w:rsidP="00E674EE">
            <w:pPr>
              <w:jc w:val="both"/>
              <w:rPr>
                <w:rFonts w:ascii="Arial" w:hAnsi="Arial" w:cs="Arial"/>
              </w:rPr>
            </w:pPr>
            <w:r w:rsidRPr="00F528CB">
              <w:rPr>
                <w:rFonts w:ascii="Arial" w:hAnsi="Arial" w:cs="Arial"/>
              </w:rPr>
              <w:t>Byggeleder</w:t>
            </w:r>
          </w:p>
          <w:p w14:paraId="64E00F47" w14:textId="77777777" w:rsidR="00E674EE" w:rsidRPr="00F528CB" w:rsidRDefault="00E674EE" w:rsidP="00E674EE">
            <w:pPr>
              <w:jc w:val="both"/>
              <w:rPr>
                <w:rFonts w:ascii="Arial" w:hAnsi="Arial" w:cs="Arial"/>
              </w:rPr>
            </w:pPr>
            <w:r w:rsidRPr="00F528CB">
              <w:rPr>
                <w:rFonts w:ascii="Arial" w:hAnsi="Arial" w:cs="Arial"/>
              </w:rPr>
              <w:t xml:space="preserve">DSB ved sprengningsulykker og elektrisitetsulykker </w:t>
            </w:r>
          </w:p>
          <w:p w14:paraId="02B7126E" w14:textId="77777777" w:rsidR="00E674EE" w:rsidRPr="00F528CB" w:rsidRDefault="00E674EE" w:rsidP="00E674EE">
            <w:pPr>
              <w:jc w:val="both"/>
              <w:rPr>
                <w:rFonts w:ascii="Arial" w:hAnsi="Arial" w:cs="Arial"/>
              </w:rPr>
            </w:pPr>
            <w:r w:rsidRPr="00F528CB">
              <w:rPr>
                <w:rFonts w:ascii="Arial" w:hAnsi="Arial" w:cs="Arial"/>
              </w:rPr>
              <w:t>Brannvesenet ved brann og forurensningsulykker</w:t>
            </w:r>
          </w:p>
          <w:p w14:paraId="444AAE33" w14:textId="77777777" w:rsidR="00E674EE" w:rsidRPr="00F528CB" w:rsidRDefault="00E674EE" w:rsidP="00E674EE">
            <w:pPr>
              <w:jc w:val="both"/>
              <w:rPr>
                <w:rFonts w:ascii="Arial" w:hAnsi="Arial" w:cs="Arial"/>
              </w:rPr>
            </w:pPr>
            <w:r w:rsidRPr="00F528CB">
              <w:rPr>
                <w:rFonts w:ascii="Arial" w:hAnsi="Arial" w:cs="Arial"/>
              </w:rPr>
              <w:t>Verneombud</w:t>
            </w:r>
          </w:p>
          <w:p w14:paraId="0009A2C4" w14:textId="77777777" w:rsidR="00E674EE" w:rsidRPr="00F528CB" w:rsidRDefault="00E674EE" w:rsidP="00E674EE">
            <w:pPr>
              <w:jc w:val="both"/>
              <w:rPr>
                <w:rFonts w:ascii="Arial" w:hAnsi="Arial" w:cs="Arial"/>
              </w:rPr>
            </w:pPr>
            <w:r w:rsidRPr="00F528CB">
              <w:rPr>
                <w:rFonts w:ascii="Arial" w:hAnsi="Arial" w:cs="Arial"/>
              </w:rPr>
              <w:t>Pårørende (politiet varsler ved dødsulykke)</w:t>
            </w:r>
          </w:p>
        </w:tc>
        <w:tc>
          <w:tcPr>
            <w:tcW w:w="2160" w:type="dxa"/>
          </w:tcPr>
          <w:p w14:paraId="0CB5E138" w14:textId="77777777" w:rsidR="00E674EE" w:rsidRPr="00F528CB" w:rsidRDefault="00E674EE" w:rsidP="00E674EE">
            <w:pPr>
              <w:jc w:val="both"/>
              <w:rPr>
                <w:rFonts w:ascii="Arial" w:hAnsi="Arial" w:cs="Arial"/>
                <w:vertAlign w:val="superscript"/>
              </w:rPr>
            </w:pPr>
            <w:r w:rsidRPr="00F528CB">
              <w:rPr>
                <w:rFonts w:ascii="Arial" w:hAnsi="Arial" w:cs="Arial"/>
              </w:rPr>
              <w:t>Muntlig i første omgang, deretter skriftlig</w:t>
            </w:r>
            <w:r w:rsidRPr="00F528CB">
              <w:rPr>
                <w:rFonts w:ascii="Arial" w:hAnsi="Arial" w:cs="Arial"/>
                <w:vertAlign w:val="superscript"/>
              </w:rPr>
              <w:t xml:space="preserve"> 3)</w:t>
            </w:r>
          </w:p>
        </w:tc>
      </w:tr>
      <w:tr w:rsidR="00E674EE" w:rsidRPr="00F528CB" w14:paraId="2027D3AC" w14:textId="77777777" w:rsidTr="004748A0">
        <w:trPr>
          <w:cantSplit/>
        </w:trPr>
        <w:tc>
          <w:tcPr>
            <w:tcW w:w="1560" w:type="dxa"/>
          </w:tcPr>
          <w:p w14:paraId="34249BE0" w14:textId="77777777" w:rsidR="00E674EE" w:rsidRPr="00F528CB" w:rsidRDefault="00E674EE" w:rsidP="00E674EE">
            <w:pPr>
              <w:jc w:val="both"/>
              <w:rPr>
                <w:rFonts w:ascii="Arial" w:hAnsi="Arial" w:cs="Arial"/>
              </w:rPr>
            </w:pPr>
            <w:r w:rsidRPr="00F528CB">
              <w:rPr>
                <w:rFonts w:ascii="Arial" w:hAnsi="Arial" w:cs="Arial"/>
              </w:rPr>
              <w:t>Øvrige ulykker (konsekvens</w:t>
            </w:r>
            <w:r w:rsidRPr="00F528CB">
              <w:rPr>
                <w:rFonts w:ascii="Arial" w:hAnsi="Arial" w:cs="Arial"/>
              </w:rPr>
              <w:softHyphen/>
              <w:t>klasse K3, K2 og K1)</w:t>
            </w:r>
          </w:p>
        </w:tc>
        <w:tc>
          <w:tcPr>
            <w:tcW w:w="1417" w:type="dxa"/>
          </w:tcPr>
          <w:p w14:paraId="7B7CBC62" w14:textId="77777777" w:rsidR="00E674EE" w:rsidRPr="00F528CB" w:rsidRDefault="00E674EE" w:rsidP="00E674EE">
            <w:pPr>
              <w:jc w:val="both"/>
              <w:rPr>
                <w:rFonts w:ascii="Arial" w:hAnsi="Arial" w:cs="Arial"/>
              </w:rPr>
            </w:pPr>
            <w:r w:rsidRPr="00F528CB">
              <w:rPr>
                <w:rFonts w:ascii="Arial" w:hAnsi="Arial" w:cs="Arial"/>
              </w:rPr>
              <w:t>Senest innen 48 timer</w:t>
            </w:r>
          </w:p>
        </w:tc>
        <w:tc>
          <w:tcPr>
            <w:tcW w:w="3683" w:type="dxa"/>
          </w:tcPr>
          <w:p w14:paraId="7B53FDE6" w14:textId="77777777" w:rsidR="00E674EE" w:rsidRPr="00F528CB" w:rsidRDefault="00E674EE" w:rsidP="00E674EE">
            <w:pPr>
              <w:jc w:val="both"/>
              <w:rPr>
                <w:rFonts w:ascii="Arial" w:hAnsi="Arial" w:cs="Arial"/>
              </w:rPr>
            </w:pPr>
            <w:r w:rsidRPr="00F528CB">
              <w:rPr>
                <w:rFonts w:ascii="Arial" w:hAnsi="Arial" w:cs="Arial"/>
              </w:rPr>
              <w:t>Byggeleder</w:t>
            </w:r>
          </w:p>
          <w:p w14:paraId="60405BF6" w14:textId="77777777" w:rsidR="00E674EE" w:rsidRPr="00F528CB" w:rsidRDefault="00E674EE" w:rsidP="00E674EE">
            <w:pPr>
              <w:jc w:val="both"/>
              <w:rPr>
                <w:rFonts w:ascii="Arial" w:hAnsi="Arial" w:cs="Arial"/>
              </w:rPr>
            </w:pPr>
            <w:r w:rsidRPr="00F528CB">
              <w:rPr>
                <w:rFonts w:ascii="Arial" w:hAnsi="Arial" w:cs="Arial"/>
              </w:rPr>
              <w:t xml:space="preserve">DSB i tillegg til Arbeidstilsynet ved sprengningsulykker og elektrisitetsulykker </w:t>
            </w:r>
          </w:p>
          <w:p w14:paraId="2014CC81" w14:textId="77777777" w:rsidR="00E674EE" w:rsidRPr="00F528CB" w:rsidRDefault="00E674EE" w:rsidP="00E674EE">
            <w:pPr>
              <w:jc w:val="both"/>
              <w:rPr>
                <w:rFonts w:ascii="Arial" w:hAnsi="Arial" w:cs="Arial"/>
              </w:rPr>
            </w:pPr>
            <w:r w:rsidRPr="00F528CB">
              <w:rPr>
                <w:rFonts w:ascii="Arial" w:hAnsi="Arial" w:cs="Arial"/>
              </w:rPr>
              <w:t>Verneombud</w:t>
            </w:r>
          </w:p>
        </w:tc>
        <w:tc>
          <w:tcPr>
            <w:tcW w:w="2160" w:type="dxa"/>
          </w:tcPr>
          <w:p w14:paraId="58F62610" w14:textId="77777777" w:rsidR="00E674EE" w:rsidRPr="00F528CB" w:rsidRDefault="00E674EE" w:rsidP="00E674EE">
            <w:pPr>
              <w:jc w:val="both"/>
              <w:rPr>
                <w:rFonts w:ascii="Arial" w:hAnsi="Arial" w:cs="Arial"/>
              </w:rPr>
            </w:pPr>
            <w:r w:rsidRPr="00F528CB">
              <w:rPr>
                <w:rFonts w:ascii="Arial" w:hAnsi="Arial" w:cs="Arial"/>
              </w:rPr>
              <w:t xml:space="preserve">Skriftlig </w:t>
            </w:r>
            <w:r w:rsidRPr="00F528CB">
              <w:rPr>
                <w:rFonts w:ascii="Arial" w:hAnsi="Arial" w:cs="Arial"/>
                <w:vertAlign w:val="superscript"/>
              </w:rPr>
              <w:t>3)</w:t>
            </w:r>
          </w:p>
          <w:p w14:paraId="761F0C4D" w14:textId="77777777" w:rsidR="00E674EE" w:rsidRPr="00F528CB" w:rsidRDefault="00E674EE" w:rsidP="00E674EE">
            <w:pPr>
              <w:jc w:val="both"/>
              <w:rPr>
                <w:rFonts w:ascii="Arial" w:hAnsi="Arial" w:cs="Arial"/>
                <w:vertAlign w:val="superscript"/>
              </w:rPr>
            </w:pPr>
          </w:p>
        </w:tc>
      </w:tr>
      <w:tr w:rsidR="00E674EE" w:rsidRPr="00F528CB" w14:paraId="2C9E1A3E" w14:textId="77777777" w:rsidTr="004748A0">
        <w:trPr>
          <w:cantSplit/>
          <w:trHeight w:val="510"/>
        </w:trPr>
        <w:tc>
          <w:tcPr>
            <w:tcW w:w="1560" w:type="dxa"/>
          </w:tcPr>
          <w:p w14:paraId="32F01DF7" w14:textId="77777777" w:rsidR="00E674EE" w:rsidRPr="00F528CB" w:rsidRDefault="00E674EE" w:rsidP="00E674EE">
            <w:pPr>
              <w:jc w:val="both"/>
              <w:rPr>
                <w:rFonts w:ascii="Arial" w:hAnsi="Arial" w:cs="Arial"/>
              </w:rPr>
            </w:pPr>
            <w:r w:rsidRPr="00F528CB">
              <w:rPr>
                <w:rFonts w:ascii="Arial" w:hAnsi="Arial" w:cs="Arial"/>
              </w:rPr>
              <w:t>Nestenulykker</w:t>
            </w:r>
          </w:p>
        </w:tc>
        <w:tc>
          <w:tcPr>
            <w:tcW w:w="1417" w:type="dxa"/>
          </w:tcPr>
          <w:p w14:paraId="40BA5436" w14:textId="77777777" w:rsidR="00E674EE" w:rsidRPr="00F528CB" w:rsidRDefault="00E674EE" w:rsidP="00E674EE">
            <w:pPr>
              <w:jc w:val="both"/>
              <w:rPr>
                <w:rFonts w:ascii="Arial" w:hAnsi="Arial" w:cs="Arial"/>
              </w:rPr>
            </w:pPr>
            <w:r w:rsidRPr="00F528CB">
              <w:rPr>
                <w:rFonts w:ascii="Arial" w:hAnsi="Arial" w:cs="Arial"/>
              </w:rPr>
              <w:t>Senest innen 14 dager</w:t>
            </w:r>
          </w:p>
        </w:tc>
        <w:tc>
          <w:tcPr>
            <w:tcW w:w="3683" w:type="dxa"/>
          </w:tcPr>
          <w:p w14:paraId="473D8065" w14:textId="77777777" w:rsidR="00E674EE" w:rsidRPr="00F528CB" w:rsidRDefault="00E674EE" w:rsidP="00E674EE">
            <w:pPr>
              <w:jc w:val="both"/>
              <w:rPr>
                <w:rFonts w:ascii="Arial" w:hAnsi="Arial" w:cs="Arial"/>
              </w:rPr>
            </w:pPr>
            <w:r w:rsidRPr="00F528CB">
              <w:rPr>
                <w:rFonts w:ascii="Arial" w:hAnsi="Arial" w:cs="Arial"/>
              </w:rPr>
              <w:t>Byggeleder</w:t>
            </w:r>
          </w:p>
          <w:p w14:paraId="1D73884C" w14:textId="77777777" w:rsidR="00E674EE" w:rsidRPr="00F528CB" w:rsidRDefault="00E674EE" w:rsidP="00E674EE">
            <w:pPr>
              <w:jc w:val="both"/>
              <w:rPr>
                <w:rFonts w:ascii="Arial" w:hAnsi="Arial" w:cs="Arial"/>
              </w:rPr>
            </w:pPr>
          </w:p>
        </w:tc>
        <w:tc>
          <w:tcPr>
            <w:tcW w:w="2160" w:type="dxa"/>
          </w:tcPr>
          <w:p w14:paraId="74408AC5" w14:textId="77777777" w:rsidR="00E674EE" w:rsidRPr="00F528CB" w:rsidRDefault="00E674EE" w:rsidP="00E674EE">
            <w:pPr>
              <w:jc w:val="both"/>
              <w:rPr>
                <w:rFonts w:ascii="Arial" w:hAnsi="Arial" w:cs="Arial"/>
              </w:rPr>
            </w:pPr>
            <w:r w:rsidRPr="00F528CB">
              <w:rPr>
                <w:rFonts w:ascii="Arial" w:hAnsi="Arial" w:cs="Arial"/>
              </w:rPr>
              <w:t>Skriftlig</w:t>
            </w:r>
            <w:r w:rsidRPr="00F528CB">
              <w:rPr>
                <w:rFonts w:ascii="Arial" w:hAnsi="Arial" w:cs="Arial"/>
                <w:vertAlign w:val="superscript"/>
              </w:rPr>
              <w:t xml:space="preserve"> 3)</w:t>
            </w:r>
          </w:p>
          <w:p w14:paraId="6B18AC7D" w14:textId="77777777" w:rsidR="00E674EE" w:rsidRPr="00F528CB" w:rsidRDefault="00E674EE" w:rsidP="00E674EE">
            <w:pPr>
              <w:jc w:val="both"/>
              <w:rPr>
                <w:rFonts w:ascii="Arial" w:hAnsi="Arial" w:cs="Arial"/>
              </w:rPr>
            </w:pPr>
          </w:p>
        </w:tc>
      </w:tr>
      <w:tr w:rsidR="00E674EE" w:rsidRPr="00F528CB" w14:paraId="306D2166" w14:textId="77777777" w:rsidTr="004748A0">
        <w:trPr>
          <w:cantSplit/>
          <w:trHeight w:val="900"/>
        </w:trPr>
        <w:tc>
          <w:tcPr>
            <w:tcW w:w="1560" w:type="dxa"/>
          </w:tcPr>
          <w:p w14:paraId="4861867A" w14:textId="77777777" w:rsidR="00E674EE" w:rsidRPr="00F528CB" w:rsidRDefault="00E674EE" w:rsidP="00E674EE">
            <w:pPr>
              <w:jc w:val="both"/>
              <w:rPr>
                <w:rFonts w:ascii="Arial" w:hAnsi="Arial" w:cs="Arial"/>
              </w:rPr>
            </w:pPr>
            <w:r w:rsidRPr="00F528CB">
              <w:rPr>
                <w:rFonts w:ascii="Arial" w:hAnsi="Arial" w:cs="Arial"/>
              </w:rPr>
              <w:t>Alvorlige nestenulykker (konsekvens</w:t>
            </w:r>
            <w:r w:rsidRPr="00F528CB">
              <w:rPr>
                <w:rFonts w:ascii="Arial" w:hAnsi="Arial" w:cs="Arial"/>
              </w:rPr>
              <w:softHyphen/>
              <w:t>klasse K5 og K4)</w:t>
            </w:r>
          </w:p>
        </w:tc>
        <w:tc>
          <w:tcPr>
            <w:tcW w:w="1417" w:type="dxa"/>
          </w:tcPr>
          <w:p w14:paraId="6070DADF" w14:textId="77777777" w:rsidR="00E674EE" w:rsidRPr="00F528CB" w:rsidRDefault="00E674EE" w:rsidP="00E674EE">
            <w:pPr>
              <w:jc w:val="both"/>
              <w:rPr>
                <w:rFonts w:ascii="Arial" w:hAnsi="Arial" w:cs="Arial"/>
              </w:rPr>
            </w:pPr>
            <w:r w:rsidRPr="00F528CB">
              <w:rPr>
                <w:rFonts w:ascii="Arial" w:hAnsi="Arial" w:cs="Arial"/>
              </w:rPr>
              <w:t>Når det skjer</w:t>
            </w:r>
          </w:p>
        </w:tc>
        <w:tc>
          <w:tcPr>
            <w:tcW w:w="3683" w:type="dxa"/>
          </w:tcPr>
          <w:p w14:paraId="64899412" w14:textId="77777777" w:rsidR="00E674EE" w:rsidRPr="00F528CB" w:rsidRDefault="00E674EE" w:rsidP="00E674EE">
            <w:pPr>
              <w:jc w:val="both"/>
              <w:rPr>
                <w:rFonts w:ascii="Arial" w:hAnsi="Arial" w:cs="Arial"/>
              </w:rPr>
            </w:pPr>
            <w:r w:rsidRPr="00F528CB">
              <w:rPr>
                <w:rFonts w:ascii="Arial" w:hAnsi="Arial" w:cs="Arial"/>
              </w:rPr>
              <w:t>Byggeleder</w:t>
            </w:r>
          </w:p>
        </w:tc>
        <w:tc>
          <w:tcPr>
            <w:tcW w:w="2160" w:type="dxa"/>
          </w:tcPr>
          <w:p w14:paraId="0D02686F" w14:textId="77777777" w:rsidR="00E674EE" w:rsidRPr="00F528CB" w:rsidRDefault="00E674EE" w:rsidP="00E674EE">
            <w:pPr>
              <w:jc w:val="both"/>
              <w:rPr>
                <w:rFonts w:ascii="Arial" w:hAnsi="Arial" w:cs="Arial"/>
              </w:rPr>
            </w:pPr>
            <w:r w:rsidRPr="00F528CB">
              <w:rPr>
                <w:rFonts w:ascii="Arial" w:hAnsi="Arial" w:cs="Arial"/>
              </w:rPr>
              <w:t>Muntlig i første omgang, deretter skriftlig</w:t>
            </w:r>
            <w:r w:rsidRPr="00F528CB">
              <w:rPr>
                <w:rFonts w:ascii="Arial" w:hAnsi="Arial" w:cs="Arial"/>
                <w:vertAlign w:val="superscript"/>
              </w:rPr>
              <w:t xml:space="preserve"> 3)</w:t>
            </w:r>
          </w:p>
        </w:tc>
      </w:tr>
      <w:tr w:rsidR="00E674EE" w:rsidRPr="00F528CB" w14:paraId="347F90A6" w14:textId="77777777" w:rsidTr="004748A0">
        <w:trPr>
          <w:cantSplit/>
        </w:trPr>
        <w:tc>
          <w:tcPr>
            <w:tcW w:w="1560" w:type="dxa"/>
          </w:tcPr>
          <w:p w14:paraId="65A70CEF" w14:textId="77777777" w:rsidR="00E674EE" w:rsidRPr="00F528CB" w:rsidRDefault="00E674EE" w:rsidP="00E674EE">
            <w:pPr>
              <w:jc w:val="both"/>
              <w:rPr>
                <w:rFonts w:ascii="Arial" w:hAnsi="Arial" w:cs="Arial"/>
              </w:rPr>
            </w:pPr>
            <w:r w:rsidRPr="00F528CB">
              <w:rPr>
                <w:rFonts w:ascii="Arial" w:hAnsi="Arial" w:cs="Arial"/>
              </w:rPr>
              <w:t>Yrkessykdom/</w:t>
            </w:r>
          </w:p>
          <w:p w14:paraId="54A82695" w14:textId="77777777" w:rsidR="00E674EE" w:rsidRPr="00F528CB" w:rsidRDefault="00E674EE" w:rsidP="00E674EE">
            <w:pPr>
              <w:jc w:val="both"/>
              <w:rPr>
                <w:rFonts w:ascii="Arial" w:hAnsi="Arial" w:cs="Arial"/>
              </w:rPr>
            </w:pPr>
            <w:r w:rsidRPr="00F528CB">
              <w:rPr>
                <w:rFonts w:ascii="Arial" w:hAnsi="Arial" w:cs="Arial"/>
              </w:rPr>
              <w:t>yrkesskade</w:t>
            </w:r>
          </w:p>
        </w:tc>
        <w:tc>
          <w:tcPr>
            <w:tcW w:w="1417" w:type="dxa"/>
          </w:tcPr>
          <w:p w14:paraId="51DD0256" w14:textId="77777777" w:rsidR="00E674EE" w:rsidRPr="00F528CB" w:rsidRDefault="00E674EE" w:rsidP="00E674EE">
            <w:pPr>
              <w:jc w:val="both"/>
              <w:rPr>
                <w:rFonts w:ascii="Arial" w:hAnsi="Arial" w:cs="Arial"/>
              </w:rPr>
            </w:pPr>
            <w:r w:rsidRPr="00F528CB">
              <w:rPr>
                <w:rFonts w:ascii="Arial" w:hAnsi="Arial" w:cs="Arial"/>
              </w:rPr>
              <w:t>Når det blir konstatert</w:t>
            </w:r>
            <w:r w:rsidRPr="00F528CB">
              <w:rPr>
                <w:rFonts w:ascii="Arial" w:hAnsi="Arial" w:cs="Arial"/>
                <w:vertAlign w:val="superscript"/>
              </w:rPr>
              <w:t xml:space="preserve"> 1</w:t>
            </w:r>
            <w:r w:rsidRPr="00F528CB">
              <w:rPr>
                <w:rFonts w:ascii="Arial" w:hAnsi="Arial" w:cs="Arial"/>
              </w:rPr>
              <w:t xml:space="preserve">) </w:t>
            </w:r>
          </w:p>
        </w:tc>
        <w:tc>
          <w:tcPr>
            <w:tcW w:w="3683" w:type="dxa"/>
          </w:tcPr>
          <w:p w14:paraId="26AF7FC6" w14:textId="77777777" w:rsidR="00E674EE" w:rsidRPr="00F528CB" w:rsidRDefault="00E674EE" w:rsidP="00E674EE">
            <w:pPr>
              <w:jc w:val="both"/>
              <w:rPr>
                <w:rFonts w:ascii="Arial" w:hAnsi="Arial" w:cs="Arial"/>
              </w:rPr>
            </w:pPr>
            <w:r w:rsidRPr="00F528CB">
              <w:rPr>
                <w:rFonts w:ascii="Arial" w:hAnsi="Arial" w:cs="Arial"/>
              </w:rPr>
              <w:t>Arbeidstilsynet</w:t>
            </w:r>
          </w:p>
          <w:p w14:paraId="35C5A34D" w14:textId="77777777" w:rsidR="00E674EE" w:rsidRPr="00F528CB" w:rsidRDefault="00E674EE" w:rsidP="00E674EE">
            <w:pPr>
              <w:jc w:val="both"/>
              <w:rPr>
                <w:rFonts w:ascii="Arial" w:hAnsi="Arial" w:cs="Arial"/>
              </w:rPr>
            </w:pPr>
            <w:r w:rsidRPr="00F528CB">
              <w:rPr>
                <w:rFonts w:ascii="Arial" w:hAnsi="Arial" w:cs="Arial"/>
              </w:rPr>
              <w:t>Byggeleder</w:t>
            </w:r>
            <w:r w:rsidRPr="00F528CB">
              <w:rPr>
                <w:rFonts w:ascii="Arial" w:hAnsi="Arial" w:cs="Arial"/>
                <w:vertAlign w:val="superscript"/>
              </w:rPr>
              <w:t>2)</w:t>
            </w:r>
            <w:r w:rsidRPr="00F528CB">
              <w:rPr>
                <w:rFonts w:ascii="Arial" w:hAnsi="Arial" w:cs="Arial"/>
              </w:rPr>
              <w:t xml:space="preserve"> </w:t>
            </w:r>
          </w:p>
        </w:tc>
        <w:tc>
          <w:tcPr>
            <w:tcW w:w="2160" w:type="dxa"/>
          </w:tcPr>
          <w:p w14:paraId="7A1688AD" w14:textId="77777777" w:rsidR="00E674EE" w:rsidRPr="00F528CB" w:rsidRDefault="00E674EE" w:rsidP="00E674EE">
            <w:pPr>
              <w:jc w:val="both"/>
              <w:rPr>
                <w:rFonts w:ascii="Arial" w:hAnsi="Arial" w:cs="Arial"/>
              </w:rPr>
            </w:pPr>
            <w:r w:rsidRPr="00F528CB">
              <w:rPr>
                <w:rFonts w:ascii="Arial" w:hAnsi="Arial" w:cs="Arial"/>
              </w:rPr>
              <w:t xml:space="preserve">Skriftlig </w:t>
            </w:r>
          </w:p>
          <w:p w14:paraId="4D864E88" w14:textId="77777777" w:rsidR="00E674EE" w:rsidRPr="00F528CB" w:rsidRDefault="00E674EE" w:rsidP="00E674EE">
            <w:pPr>
              <w:jc w:val="both"/>
              <w:rPr>
                <w:rFonts w:ascii="Arial" w:hAnsi="Arial" w:cs="Arial"/>
                <w:vertAlign w:val="superscript"/>
              </w:rPr>
            </w:pPr>
          </w:p>
        </w:tc>
      </w:tr>
    </w:tbl>
    <w:p w14:paraId="1CDCF098" w14:textId="77777777" w:rsidR="00E674EE" w:rsidRPr="00F528CB" w:rsidRDefault="00E674EE" w:rsidP="00E674EE">
      <w:pPr>
        <w:ind w:left="284"/>
        <w:jc w:val="both"/>
        <w:rPr>
          <w:rFonts w:ascii="Times New Roman" w:hAnsi="Times New Roman"/>
          <w:szCs w:val="24"/>
        </w:rPr>
      </w:pPr>
      <w:r w:rsidRPr="00F528CB">
        <w:rPr>
          <w:rFonts w:ascii="Times New Roman" w:hAnsi="Times New Roman"/>
          <w:sz w:val="24"/>
          <w:szCs w:val="24"/>
          <w:vertAlign w:val="superscript"/>
        </w:rPr>
        <w:t>1)</w:t>
      </w:r>
      <w:r w:rsidRPr="00F528CB">
        <w:rPr>
          <w:rFonts w:ascii="Times New Roman" w:hAnsi="Times New Roman"/>
          <w:sz w:val="24"/>
          <w:szCs w:val="24"/>
        </w:rPr>
        <w:t xml:space="preserve"> </w:t>
      </w:r>
      <w:r w:rsidRPr="00F528CB">
        <w:rPr>
          <w:rFonts w:ascii="Times New Roman" w:hAnsi="Times New Roman"/>
          <w:szCs w:val="24"/>
        </w:rPr>
        <w:t>Benyttes til forebyggende arbeid</w:t>
      </w:r>
    </w:p>
    <w:p w14:paraId="6306CB36" w14:textId="77777777" w:rsidR="00E674EE" w:rsidRPr="00F528CB" w:rsidRDefault="00E674EE" w:rsidP="00E674EE">
      <w:pPr>
        <w:ind w:left="284"/>
        <w:jc w:val="both"/>
        <w:rPr>
          <w:rFonts w:ascii="Times New Roman" w:hAnsi="Times New Roman"/>
          <w:szCs w:val="24"/>
        </w:rPr>
      </w:pPr>
      <w:r w:rsidRPr="00F528CB">
        <w:rPr>
          <w:rFonts w:ascii="Times New Roman" w:hAnsi="Times New Roman"/>
          <w:sz w:val="24"/>
          <w:szCs w:val="24"/>
          <w:vertAlign w:val="superscript"/>
        </w:rPr>
        <w:t>2)</w:t>
      </w:r>
      <w:r w:rsidRPr="00F528CB">
        <w:rPr>
          <w:rFonts w:ascii="Times New Roman" w:hAnsi="Times New Roman"/>
          <w:sz w:val="24"/>
          <w:szCs w:val="24"/>
        </w:rPr>
        <w:t xml:space="preserve"> </w:t>
      </w:r>
      <w:r w:rsidRPr="00F528CB">
        <w:rPr>
          <w:rFonts w:ascii="Times New Roman" w:hAnsi="Times New Roman"/>
          <w:szCs w:val="24"/>
        </w:rPr>
        <w:t>Bare når arbeidstaker samtykker og sykdommen er relevant for arbeid i denne kontrakten.</w:t>
      </w:r>
    </w:p>
    <w:p w14:paraId="16AEC836" w14:textId="77777777" w:rsidR="00E674EE" w:rsidRPr="00F528CB" w:rsidRDefault="00E674EE" w:rsidP="00E674EE">
      <w:pPr>
        <w:ind w:left="284"/>
        <w:jc w:val="both"/>
        <w:rPr>
          <w:rFonts w:ascii="Times New Roman" w:hAnsi="Times New Roman"/>
          <w:sz w:val="24"/>
          <w:szCs w:val="24"/>
        </w:rPr>
      </w:pPr>
      <w:r w:rsidRPr="00F528CB">
        <w:rPr>
          <w:rFonts w:ascii="Times New Roman" w:hAnsi="Times New Roman"/>
          <w:sz w:val="24"/>
          <w:szCs w:val="24"/>
          <w:vertAlign w:val="superscript"/>
        </w:rPr>
        <w:lastRenderedPageBreak/>
        <w:t>3)</w:t>
      </w:r>
      <w:r w:rsidRPr="00F528CB">
        <w:rPr>
          <w:rFonts w:ascii="Times New Roman" w:hAnsi="Times New Roman"/>
          <w:sz w:val="24"/>
          <w:szCs w:val="24"/>
        </w:rPr>
        <w:t xml:space="preserve"> </w:t>
      </w:r>
      <w:r w:rsidRPr="00F528CB">
        <w:rPr>
          <w:rFonts w:ascii="Times New Roman" w:hAnsi="Times New Roman"/>
          <w:szCs w:val="24"/>
        </w:rPr>
        <w:t>Rapportering gis ved bruk av ELRAPP skjema R18.</w:t>
      </w:r>
    </w:p>
    <w:p w14:paraId="4A43812E" w14:textId="77777777" w:rsidR="00E674EE" w:rsidRPr="00F528CB" w:rsidRDefault="00E674EE" w:rsidP="00E674EE">
      <w:pPr>
        <w:jc w:val="both"/>
        <w:rPr>
          <w:rFonts w:ascii="Times New Roman" w:hAnsi="Times New Roman"/>
          <w:sz w:val="24"/>
          <w:szCs w:val="24"/>
        </w:rPr>
      </w:pPr>
    </w:p>
    <w:p w14:paraId="1ABF9914"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Begrepsforklaring</w:t>
      </w:r>
    </w:p>
    <w:tbl>
      <w:tblPr>
        <w:tblW w:w="0" w:type="auto"/>
        <w:tblLook w:val="0000" w:firstRow="0" w:lastRow="0" w:firstColumn="0" w:lastColumn="0" w:noHBand="0" w:noVBand="0"/>
      </w:tblPr>
      <w:tblGrid>
        <w:gridCol w:w="2043"/>
        <w:gridCol w:w="6744"/>
      </w:tblGrid>
      <w:tr w:rsidR="00E674EE" w:rsidRPr="00F528CB" w14:paraId="71D216A9" w14:textId="77777777" w:rsidTr="004748A0">
        <w:tc>
          <w:tcPr>
            <w:tcW w:w="2043" w:type="dxa"/>
          </w:tcPr>
          <w:p w14:paraId="4360662A"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DSB:</w:t>
            </w:r>
          </w:p>
        </w:tc>
        <w:tc>
          <w:tcPr>
            <w:tcW w:w="6960" w:type="dxa"/>
          </w:tcPr>
          <w:p w14:paraId="643C2130"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Direktoratet for samfunnssikkerhet og beredskap</w:t>
            </w:r>
          </w:p>
        </w:tc>
      </w:tr>
      <w:tr w:rsidR="00E674EE" w:rsidRPr="00F528CB" w14:paraId="4585C3A9" w14:textId="77777777" w:rsidTr="004748A0">
        <w:tc>
          <w:tcPr>
            <w:tcW w:w="2043" w:type="dxa"/>
          </w:tcPr>
          <w:p w14:paraId="23BC44A3"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Nestenulykke:</w:t>
            </w:r>
          </w:p>
        </w:tc>
        <w:tc>
          <w:tcPr>
            <w:tcW w:w="6960" w:type="dxa"/>
          </w:tcPr>
          <w:p w14:paraId="08A1E2C8"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Uønsket hendelse som under litt andre omstendigheter kunne ha resultert i skade på personer, miljø eller materielle verdier</w:t>
            </w:r>
          </w:p>
        </w:tc>
      </w:tr>
      <w:tr w:rsidR="00E674EE" w:rsidRPr="00F528CB" w14:paraId="5FC6FB5A" w14:textId="77777777" w:rsidTr="004748A0">
        <w:tc>
          <w:tcPr>
            <w:tcW w:w="2043" w:type="dxa"/>
          </w:tcPr>
          <w:p w14:paraId="37AFFC4B"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Ulykke:</w:t>
            </w:r>
          </w:p>
        </w:tc>
        <w:tc>
          <w:tcPr>
            <w:tcW w:w="6960" w:type="dxa"/>
          </w:tcPr>
          <w:p w14:paraId="756E912D"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Uønsket hendelse som resulterer i utilsiktet skade på personer, miljø eller materielle verdier, eller fører til produksjonstap</w:t>
            </w:r>
          </w:p>
          <w:p w14:paraId="2DC45393" w14:textId="77777777" w:rsidR="00E674EE" w:rsidRPr="00F528CB" w:rsidRDefault="00E674EE" w:rsidP="00E674EE">
            <w:pPr>
              <w:jc w:val="both"/>
              <w:rPr>
                <w:rFonts w:ascii="Times New Roman" w:hAnsi="Times New Roman"/>
                <w:sz w:val="24"/>
                <w:szCs w:val="24"/>
              </w:rPr>
            </w:pPr>
          </w:p>
        </w:tc>
      </w:tr>
      <w:tr w:rsidR="00E674EE" w:rsidRPr="00F528CB" w14:paraId="68D527B7" w14:textId="77777777" w:rsidTr="004748A0">
        <w:tc>
          <w:tcPr>
            <w:tcW w:w="2043" w:type="dxa"/>
          </w:tcPr>
          <w:p w14:paraId="6FA59A70"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Konsekvensklasse:</w:t>
            </w:r>
          </w:p>
        </w:tc>
        <w:tc>
          <w:tcPr>
            <w:tcW w:w="6960" w:type="dxa"/>
          </w:tcPr>
          <w:p w14:paraId="3F22A65C"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Statens vegvesens klassifisering av skader fremgår av ELRAPP.</w:t>
            </w:r>
          </w:p>
          <w:p w14:paraId="2F54F203" w14:textId="77777777" w:rsidR="00E674EE" w:rsidRPr="00F528CB" w:rsidRDefault="00E674EE" w:rsidP="00E674EE">
            <w:pPr>
              <w:jc w:val="both"/>
              <w:rPr>
                <w:rFonts w:ascii="Times New Roman" w:hAnsi="Times New Roman"/>
                <w:sz w:val="24"/>
                <w:szCs w:val="24"/>
              </w:rPr>
            </w:pPr>
          </w:p>
        </w:tc>
      </w:tr>
    </w:tbl>
    <w:p w14:paraId="54619463"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149" w:name="_Toc497142401"/>
      <w:bookmarkStart w:id="1150" w:name="_Toc508287361"/>
      <w:bookmarkStart w:id="1151" w:name="_Toc508288496"/>
      <w:bookmarkStart w:id="1152" w:name="_Toc508288609"/>
      <w:bookmarkStart w:id="1153" w:name="_Toc520913037"/>
      <w:bookmarkStart w:id="1154" w:name="_Toc520913429"/>
      <w:bookmarkStart w:id="1155" w:name="_Toc40296285"/>
      <w:bookmarkStart w:id="1156" w:name="_Toc41037313"/>
      <w:bookmarkStart w:id="1157" w:name="_Toc44326855"/>
      <w:bookmarkStart w:id="1158" w:name="_Toc112941683"/>
      <w:r w:rsidRPr="00F528CB">
        <w:rPr>
          <w:rFonts w:ascii="Times New Roman" w:eastAsia="Yu Gothic Light" w:hAnsi="Times New Roman"/>
          <w:b/>
          <w:sz w:val="26"/>
          <w:szCs w:val="26"/>
        </w:rPr>
        <w:t>51.3 Undersøkelse av dødsulykker og hendelser med stort risikopotensiale</w:t>
      </w:r>
      <w:bookmarkEnd w:id="1149"/>
      <w:bookmarkEnd w:id="1150"/>
      <w:bookmarkEnd w:id="1151"/>
      <w:bookmarkEnd w:id="1152"/>
      <w:bookmarkEnd w:id="1153"/>
      <w:bookmarkEnd w:id="1154"/>
      <w:bookmarkEnd w:id="1155"/>
      <w:bookmarkEnd w:id="1156"/>
      <w:bookmarkEnd w:id="1157"/>
      <w:bookmarkEnd w:id="1158"/>
    </w:p>
    <w:p w14:paraId="3E866BF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Denne bestemmelsen gjelder ved dødsulykker eller uønskede hendelser som etter byggherrens vurdering har stort risikopotensiale. Etter slike hendelser, hvor det er involvert personer som deltar i kontraktsarbeidet eller er tredjepart, kan byggherren iverksette undersøkelser i samsvar med Statens vegvesens prosedyrer. I slike tilfeller skal leverandøren stille personell og øvrige ressurser til disposisjon for byggherrens undersøkelser, samt sørge for at det samme (alvorlig mén og død) gjøres av alle som faller inn under samordningsansvaret for kontraktarbeidet.</w:t>
      </w:r>
    </w:p>
    <w:p w14:paraId="45E7A516" w14:textId="77777777" w:rsidR="00E674EE" w:rsidRPr="00F528CB" w:rsidRDefault="00E674EE" w:rsidP="00E674EE">
      <w:pPr>
        <w:rPr>
          <w:rFonts w:ascii="Times New Roman" w:hAnsi="Times New Roman"/>
          <w:sz w:val="24"/>
          <w:szCs w:val="24"/>
        </w:rPr>
      </w:pPr>
    </w:p>
    <w:p w14:paraId="62B52118"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159" w:name="_Toc273532692"/>
      <w:bookmarkStart w:id="1160" w:name="_Toc497142402"/>
      <w:bookmarkStart w:id="1161" w:name="_Toc508287362"/>
      <w:bookmarkStart w:id="1162" w:name="_Toc508288497"/>
      <w:bookmarkStart w:id="1163" w:name="_Toc508288610"/>
      <w:bookmarkStart w:id="1164" w:name="_Toc520913038"/>
      <w:bookmarkStart w:id="1165" w:name="_Toc520913430"/>
      <w:bookmarkStart w:id="1166" w:name="_Toc40296286"/>
      <w:bookmarkStart w:id="1167" w:name="_Toc41037314"/>
      <w:bookmarkStart w:id="1168" w:name="_Toc44326856"/>
      <w:bookmarkStart w:id="1169" w:name="_Toc112941684"/>
      <w:r w:rsidRPr="00F528CB">
        <w:rPr>
          <w:rFonts w:ascii="Times New Roman" w:eastAsia="Yu Gothic Light" w:hAnsi="Times New Roman"/>
          <w:b/>
          <w:sz w:val="26"/>
          <w:szCs w:val="26"/>
        </w:rPr>
        <w:t>51.4 Byggherrens sanksjonsrett</w:t>
      </w:r>
      <w:bookmarkEnd w:id="1159"/>
      <w:bookmarkEnd w:id="1160"/>
      <w:bookmarkEnd w:id="1161"/>
      <w:bookmarkEnd w:id="1162"/>
      <w:bookmarkEnd w:id="1163"/>
      <w:bookmarkEnd w:id="1164"/>
      <w:bookmarkEnd w:id="1165"/>
      <w:bookmarkEnd w:id="1166"/>
      <w:bookmarkEnd w:id="1167"/>
      <w:bookmarkEnd w:id="1168"/>
      <w:bookmarkEnd w:id="1169"/>
    </w:p>
    <w:p w14:paraId="59C3895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Ved manglende bruk av påbudt personlig verneutstyr, eller andre brudd den enkelte arbeidstaker svarer for, vil det først bli gitt skriftlig advarsel, deretter skriftlig bortvisning fra arbeidsstedet.</w:t>
      </w:r>
    </w:p>
    <w:p w14:paraId="3D786622" w14:textId="77777777" w:rsidR="00E674EE" w:rsidRPr="00F528CB" w:rsidRDefault="00E674EE" w:rsidP="00E674EE">
      <w:pPr>
        <w:rPr>
          <w:rFonts w:ascii="Times New Roman" w:hAnsi="Times New Roman"/>
          <w:sz w:val="24"/>
          <w:szCs w:val="24"/>
        </w:rPr>
      </w:pPr>
    </w:p>
    <w:p w14:paraId="4EF3018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leverandøren eller hans kontraktsmedhjelpere unnlater å utarbeide sikkerhetsrutiner eller å etterkomme anvisninger for å ivareta SHA eller YM, kan byggherren iverksette følgende tiltak:</w:t>
      </w:r>
    </w:p>
    <w:p w14:paraId="5B8EE725" w14:textId="77777777" w:rsidR="00E674EE" w:rsidRPr="00F528CB" w:rsidRDefault="00E674EE" w:rsidP="00E674EE">
      <w:pPr>
        <w:rPr>
          <w:rFonts w:ascii="Times New Roman" w:hAnsi="Times New Roman"/>
          <w:sz w:val="24"/>
          <w:szCs w:val="24"/>
        </w:rPr>
      </w:pPr>
    </w:p>
    <w:p w14:paraId="1446526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Stanse arbeidet som er berørt av kontraktsbruddet inntil forholdet er brakt i orden. Dersom forholdet gjelder YM fastsettes en kort frist for iverksetting av tiltak. Dette gir ikke leverandøren rett til godtgjørelse for de merkostnader dette måtte påføre ham.</w:t>
      </w:r>
    </w:p>
    <w:p w14:paraId="68D3283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Ved gjentatte brudd på ivaretakelse av SHA i tillegg til å stanse arbeide kan byggherren ilegge en økonomisk sanksjon på kr. 15 000 pr. forhold.</w:t>
      </w:r>
    </w:p>
    <w:p w14:paraId="07BA525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forholdet gjelder YM og ikke er rettet innen fastsatt frist, kan byggherren selv sørge for å få tiltak gjennomført eller iverksatt for leverandørens regning.</w:t>
      </w:r>
    </w:p>
    <w:p w14:paraId="11F5D2B0" w14:textId="77777777" w:rsidR="00E674EE" w:rsidRPr="00F528CB" w:rsidRDefault="00E674EE" w:rsidP="00E674EE">
      <w:pPr>
        <w:rPr>
          <w:rFonts w:ascii="Times New Roman" w:hAnsi="Times New Roman"/>
          <w:sz w:val="24"/>
          <w:szCs w:val="24"/>
        </w:rPr>
      </w:pPr>
    </w:p>
    <w:p w14:paraId="1EA05FD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Byggherrens økonomiske krav knyttet til leverandørens kontraktsbrudd begrenses ikke til kontraktens gjenstand, men omfatter også brudd på kontraktsbestemmelser knyttet til SHA og YM.</w:t>
      </w:r>
    </w:p>
    <w:p w14:paraId="0988790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Ved gjentatte brudd på kontraktsbestemmelsene om HMS kan leverandøren bli utelukket fra fremtidige kontrakter med Statens vegvesen. Der leverandøren er et arbeidsfellesskap (leverandørgruppe) gjelder utelukkelsen begge deltagerne eller alle der det er flere enn to.</w:t>
      </w:r>
    </w:p>
    <w:p w14:paraId="5398639A" w14:textId="77777777" w:rsidR="00E674EE" w:rsidRPr="00F528CB" w:rsidRDefault="00E674EE" w:rsidP="00E674EE">
      <w:pPr>
        <w:rPr>
          <w:rFonts w:ascii="Times New Roman" w:hAnsi="Times New Roman"/>
          <w:sz w:val="24"/>
          <w:szCs w:val="24"/>
        </w:rPr>
      </w:pPr>
    </w:p>
    <w:p w14:paraId="1831E529"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170" w:name="_Toc497142403"/>
      <w:bookmarkStart w:id="1171" w:name="_Toc508287363"/>
      <w:bookmarkStart w:id="1172" w:name="_Toc508288498"/>
      <w:bookmarkStart w:id="1173" w:name="_Toc508288611"/>
      <w:bookmarkStart w:id="1174" w:name="_Toc520913039"/>
      <w:bookmarkStart w:id="1175" w:name="_Toc520913431"/>
      <w:bookmarkStart w:id="1176" w:name="_Toc40296287"/>
      <w:bookmarkStart w:id="1177" w:name="_Toc41037315"/>
      <w:bookmarkStart w:id="1178" w:name="_Toc44326857"/>
      <w:bookmarkStart w:id="1179" w:name="_Toc112941685"/>
      <w:r w:rsidRPr="00F528CB">
        <w:rPr>
          <w:rFonts w:ascii="Times New Roman" w:hAnsi="Times New Roman"/>
          <w:b/>
          <w:sz w:val="28"/>
          <w:szCs w:val="28"/>
        </w:rPr>
        <w:t>52 Sprengningsarbeider</w:t>
      </w:r>
      <w:bookmarkEnd w:id="1170"/>
      <w:bookmarkEnd w:id="1171"/>
      <w:bookmarkEnd w:id="1172"/>
      <w:bookmarkEnd w:id="1173"/>
      <w:bookmarkEnd w:id="1174"/>
      <w:bookmarkEnd w:id="1175"/>
      <w:bookmarkEnd w:id="1176"/>
      <w:bookmarkEnd w:id="1177"/>
      <w:bookmarkEnd w:id="1178"/>
      <w:bookmarkEnd w:id="1179"/>
    </w:p>
    <w:p w14:paraId="4D31240B"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180" w:name="_Toc442943303"/>
      <w:bookmarkStart w:id="1181" w:name="_Toc497142404"/>
      <w:bookmarkStart w:id="1182" w:name="_Toc508287364"/>
      <w:bookmarkStart w:id="1183" w:name="_Toc508288499"/>
      <w:bookmarkStart w:id="1184" w:name="_Toc508288612"/>
      <w:bookmarkStart w:id="1185" w:name="_Toc520913040"/>
      <w:bookmarkStart w:id="1186" w:name="_Toc520913432"/>
      <w:bookmarkStart w:id="1187" w:name="_Toc40296288"/>
      <w:bookmarkStart w:id="1188" w:name="_Toc41037316"/>
      <w:bookmarkStart w:id="1189" w:name="_Toc44326858"/>
      <w:bookmarkStart w:id="1190" w:name="_Toc112941686"/>
      <w:r w:rsidRPr="00F528CB">
        <w:rPr>
          <w:rFonts w:ascii="Times New Roman" w:eastAsia="Yu Gothic Light" w:hAnsi="Times New Roman"/>
          <w:b/>
          <w:sz w:val="26"/>
          <w:szCs w:val="26"/>
        </w:rPr>
        <w:t>52.1 Transport av sprengstoff</w:t>
      </w:r>
      <w:bookmarkEnd w:id="1180"/>
      <w:bookmarkEnd w:id="1181"/>
      <w:bookmarkEnd w:id="1182"/>
      <w:bookmarkEnd w:id="1183"/>
      <w:bookmarkEnd w:id="1184"/>
      <w:bookmarkEnd w:id="1185"/>
      <w:bookmarkEnd w:id="1186"/>
      <w:bookmarkEnd w:id="1187"/>
      <w:bookmarkEnd w:id="1188"/>
      <w:bookmarkEnd w:id="1189"/>
      <w:bookmarkEnd w:id="1190"/>
    </w:p>
    <w:p w14:paraId="7140A52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Alle kjøretøy for transport av sprengstoff til og på anleggsområdet, uansett mengde, skal være ADR-godkjent.</w:t>
      </w:r>
    </w:p>
    <w:p w14:paraId="580C4C8A" w14:textId="77777777" w:rsidR="00E674EE" w:rsidRPr="00F528CB" w:rsidRDefault="00E674EE" w:rsidP="00E674EE">
      <w:pPr>
        <w:rPr>
          <w:rFonts w:ascii="Times New Roman" w:hAnsi="Times New Roman"/>
          <w:sz w:val="24"/>
          <w:szCs w:val="24"/>
        </w:rPr>
      </w:pPr>
    </w:p>
    <w:p w14:paraId="6AE12AB7"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191" w:name="_Toc442943304"/>
      <w:bookmarkStart w:id="1192" w:name="_Toc497142405"/>
      <w:bookmarkStart w:id="1193" w:name="_Toc508287365"/>
      <w:bookmarkStart w:id="1194" w:name="_Toc508288500"/>
      <w:bookmarkStart w:id="1195" w:name="_Toc508288613"/>
      <w:bookmarkStart w:id="1196" w:name="_Toc520913041"/>
      <w:bookmarkStart w:id="1197" w:name="_Toc520913433"/>
      <w:bookmarkStart w:id="1198" w:name="_Toc40296289"/>
      <w:bookmarkStart w:id="1199" w:name="_Toc41037317"/>
      <w:bookmarkStart w:id="1200" w:name="_Toc44326859"/>
      <w:bookmarkStart w:id="1201" w:name="_Toc112941687"/>
      <w:r w:rsidRPr="00F528CB">
        <w:rPr>
          <w:rFonts w:ascii="Times New Roman" w:eastAsia="Yu Gothic Light" w:hAnsi="Times New Roman"/>
          <w:b/>
          <w:sz w:val="26"/>
          <w:szCs w:val="26"/>
        </w:rPr>
        <w:lastRenderedPageBreak/>
        <w:t>52.2 Sprengningsplaner</w:t>
      </w:r>
      <w:bookmarkEnd w:id="1191"/>
      <w:bookmarkEnd w:id="1192"/>
      <w:bookmarkEnd w:id="1193"/>
      <w:bookmarkEnd w:id="1194"/>
      <w:bookmarkEnd w:id="1195"/>
      <w:bookmarkEnd w:id="1196"/>
      <w:bookmarkEnd w:id="1197"/>
      <w:bookmarkEnd w:id="1198"/>
      <w:bookmarkEnd w:id="1199"/>
      <w:bookmarkEnd w:id="1200"/>
      <w:bookmarkEnd w:id="1201"/>
    </w:p>
    <w:p w14:paraId="5B308D7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Ytterhjørner for salvene skal koordinatfestes og angis på sprengningsplan. </w:t>
      </w:r>
    </w:p>
    <w:p w14:paraId="70B0DA89" w14:textId="77777777" w:rsidR="00E674EE" w:rsidRPr="00F528CB" w:rsidRDefault="00E674EE" w:rsidP="00E674EE">
      <w:pPr>
        <w:rPr>
          <w:rFonts w:ascii="Times New Roman" w:hAnsi="Times New Roman"/>
          <w:sz w:val="24"/>
          <w:szCs w:val="24"/>
        </w:rPr>
      </w:pPr>
    </w:p>
    <w:p w14:paraId="4BBCA9B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Generelt gjelder at sprengningsplan skal oversendes byggherren minimum 14 dager før planlagt oppstart av sprengningsarbeider. Der sprengningsarbeider ikke har vært forutsett, avtales oversendelse av sprengningsplan i samhandlingsmøte for oppstart av sprengningsarbeider.</w:t>
      </w:r>
    </w:p>
    <w:p w14:paraId="1FC79358" w14:textId="77777777" w:rsidR="00E674EE" w:rsidRPr="00F528CB" w:rsidRDefault="00E674EE" w:rsidP="00E674EE">
      <w:pPr>
        <w:rPr>
          <w:rFonts w:ascii="Times New Roman" w:hAnsi="Times New Roman"/>
          <w:sz w:val="24"/>
          <w:szCs w:val="24"/>
        </w:rPr>
      </w:pPr>
    </w:p>
    <w:p w14:paraId="466C63D8"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202" w:name="_Toc442943305"/>
      <w:bookmarkStart w:id="1203" w:name="_Toc497142406"/>
      <w:bookmarkStart w:id="1204" w:name="_Toc508287366"/>
      <w:bookmarkStart w:id="1205" w:name="_Toc508288501"/>
      <w:bookmarkStart w:id="1206" w:name="_Toc508288614"/>
      <w:bookmarkStart w:id="1207" w:name="_Toc520913042"/>
      <w:bookmarkStart w:id="1208" w:name="_Toc520913434"/>
      <w:bookmarkStart w:id="1209" w:name="_Toc40296290"/>
      <w:bookmarkStart w:id="1210" w:name="_Toc41037318"/>
      <w:bookmarkStart w:id="1211" w:name="_Toc44326860"/>
      <w:bookmarkStart w:id="1212" w:name="_Toc112941688"/>
      <w:r w:rsidRPr="00F528CB">
        <w:rPr>
          <w:rFonts w:ascii="Times New Roman" w:eastAsia="Yu Gothic Light" w:hAnsi="Times New Roman"/>
          <w:b/>
          <w:sz w:val="26"/>
          <w:szCs w:val="26"/>
        </w:rPr>
        <w:t>52.3 Salveplaner</w:t>
      </w:r>
      <w:bookmarkEnd w:id="1202"/>
      <w:bookmarkEnd w:id="1203"/>
      <w:bookmarkEnd w:id="1204"/>
      <w:bookmarkEnd w:id="1205"/>
      <w:bookmarkEnd w:id="1206"/>
      <w:bookmarkEnd w:id="1207"/>
      <w:bookmarkEnd w:id="1208"/>
      <w:bookmarkEnd w:id="1209"/>
      <w:bookmarkEnd w:id="1210"/>
      <w:bookmarkEnd w:id="1211"/>
      <w:bookmarkEnd w:id="1212"/>
      <w:r w:rsidRPr="00F528CB">
        <w:rPr>
          <w:rFonts w:ascii="Times New Roman" w:eastAsia="Yu Gothic Light" w:hAnsi="Times New Roman"/>
          <w:b/>
          <w:sz w:val="26"/>
          <w:szCs w:val="26"/>
        </w:rPr>
        <w:t xml:space="preserve"> </w:t>
      </w:r>
    </w:p>
    <w:p w14:paraId="473F3D3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Ytterhjørner for salven skal koordinatfestes ved pelnr. eller tilsvarende og angis på salveplan. </w:t>
      </w:r>
    </w:p>
    <w:p w14:paraId="601D635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w:t>
      </w:r>
    </w:p>
    <w:p w14:paraId="6277F49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Salveplan, med angivelse av boremønster, klokkeslett for avfyring og salvestørrelse skal oversendes byggherren nærmeste virkedag, før planlagt avfyring av salve.</w:t>
      </w:r>
    </w:p>
    <w:p w14:paraId="2EEE25D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w:t>
      </w:r>
    </w:p>
    <w:p w14:paraId="012F31D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Ved endring av salve skal entreprenøren, før avfyring, oversende byggherren revidert salveplan med faktisk boret mønster, revidert ladeplan og dekningsplan. </w:t>
      </w:r>
    </w:p>
    <w:p w14:paraId="0A9761BE" w14:textId="77777777" w:rsidR="00E674EE" w:rsidRPr="00F528CB" w:rsidRDefault="00E674EE" w:rsidP="00E674EE">
      <w:pPr>
        <w:rPr>
          <w:rFonts w:ascii="Times New Roman" w:hAnsi="Times New Roman"/>
          <w:sz w:val="24"/>
          <w:szCs w:val="24"/>
        </w:rPr>
      </w:pPr>
    </w:p>
    <w:p w14:paraId="6C8D73B0"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213" w:name="_Toc442943306"/>
      <w:bookmarkStart w:id="1214" w:name="_Toc497142407"/>
      <w:bookmarkStart w:id="1215" w:name="_Toc508287367"/>
      <w:bookmarkStart w:id="1216" w:name="_Toc508288502"/>
      <w:bookmarkStart w:id="1217" w:name="_Toc508288615"/>
      <w:bookmarkStart w:id="1218" w:name="_Toc520913043"/>
      <w:bookmarkStart w:id="1219" w:name="_Toc520913435"/>
      <w:bookmarkStart w:id="1220" w:name="_Toc40296291"/>
      <w:bookmarkStart w:id="1221" w:name="_Toc41037319"/>
      <w:bookmarkStart w:id="1222" w:name="_Toc44326861"/>
      <w:bookmarkStart w:id="1223" w:name="_Toc112941689"/>
      <w:r w:rsidRPr="00F528CB">
        <w:rPr>
          <w:rFonts w:ascii="Times New Roman" w:eastAsia="Yu Gothic Light" w:hAnsi="Times New Roman"/>
          <w:b/>
          <w:sz w:val="26"/>
          <w:szCs w:val="26"/>
        </w:rPr>
        <w:t>52.4 Bergsprengningsleder</w:t>
      </w:r>
      <w:bookmarkEnd w:id="1213"/>
      <w:bookmarkEnd w:id="1214"/>
      <w:bookmarkEnd w:id="1215"/>
      <w:bookmarkEnd w:id="1216"/>
      <w:bookmarkEnd w:id="1217"/>
      <w:bookmarkEnd w:id="1218"/>
      <w:bookmarkEnd w:id="1219"/>
      <w:bookmarkEnd w:id="1220"/>
      <w:bookmarkEnd w:id="1221"/>
      <w:bookmarkEnd w:id="1222"/>
      <w:bookmarkEnd w:id="1223"/>
    </w:p>
    <w:p w14:paraId="099C1F1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Bergsprengningsleder skal kunne innfinne seg på brukerstedet på de dager hvor det gjøres sprengningsarbeider.</w:t>
      </w:r>
    </w:p>
    <w:p w14:paraId="45615FB1" w14:textId="77777777" w:rsidR="00E674EE" w:rsidRPr="00F528CB" w:rsidRDefault="00E674EE" w:rsidP="00E674EE">
      <w:pPr>
        <w:rPr>
          <w:rFonts w:ascii="Times New Roman" w:hAnsi="Times New Roman"/>
          <w:sz w:val="24"/>
          <w:szCs w:val="24"/>
        </w:rPr>
      </w:pPr>
    </w:p>
    <w:p w14:paraId="43A0D4D4"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224" w:name="_Toc442943307"/>
      <w:bookmarkStart w:id="1225" w:name="_Toc497142408"/>
      <w:bookmarkStart w:id="1226" w:name="_Toc508287368"/>
      <w:bookmarkStart w:id="1227" w:name="_Toc508288503"/>
      <w:bookmarkStart w:id="1228" w:name="_Toc508288616"/>
      <w:bookmarkStart w:id="1229" w:name="_Toc520913044"/>
      <w:bookmarkStart w:id="1230" w:name="_Toc520913436"/>
      <w:bookmarkStart w:id="1231" w:name="_Toc40296292"/>
      <w:bookmarkStart w:id="1232" w:name="_Toc41037320"/>
      <w:bookmarkStart w:id="1233" w:name="_Toc44326862"/>
      <w:bookmarkStart w:id="1234" w:name="_Toc112941690"/>
      <w:r w:rsidRPr="00F528CB">
        <w:rPr>
          <w:rFonts w:ascii="Times New Roman" w:eastAsia="Yu Gothic Light" w:hAnsi="Times New Roman"/>
          <w:b/>
          <w:sz w:val="26"/>
          <w:szCs w:val="26"/>
        </w:rPr>
        <w:t>52.5 Bergsprenger</w:t>
      </w:r>
      <w:bookmarkEnd w:id="1224"/>
      <w:bookmarkEnd w:id="1225"/>
      <w:bookmarkEnd w:id="1226"/>
      <w:bookmarkEnd w:id="1227"/>
      <w:bookmarkEnd w:id="1228"/>
      <w:bookmarkEnd w:id="1229"/>
      <w:bookmarkEnd w:id="1230"/>
      <w:bookmarkEnd w:id="1231"/>
      <w:bookmarkEnd w:id="1232"/>
      <w:bookmarkEnd w:id="1233"/>
      <w:bookmarkEnd w:id="1234"/>
    </w:p>
    <w:p w14:paraId="0C11A67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Bergsprenger skal ha påkledningsdetaljer som tydelig viser hvem som er bergsprenger.</w:t>
      </w:r>
    </w:p>
    <w:p w14:paraId="1C2B7706" w14:textId="77777777" w:rsidR="00E674EE" w:rsidRPr="00F528CB" w:rsidRDefault="00E674EE" w:rsidP="00E674EE">
      <w:pPr>
        <w:rPr>
          <w:rFonts w:ascii="Times New Roman" w:hAnsi="Times New Roman"/>
          <w:sz w:val="24"/>
          <w:szCs w:val="24"/>
        </w:rPr>
      </w:pPr>
    </w:p>
    <w:p w14:paraId="4A81F493"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235" w:name="_Toc442943308"/>
      <w:bookmarkStart w:id="1236" w:name="_Toc497142409"/>
      <w:bookmarkStart w:id="1237" w:name="_Toc508287369"/>
      <w:bookmarkStart w:id="1238" w:name="_Toc508288504"/>
      <w:bookmarkStart w:id="1239" w:name="_Toc508288617"/>
      <w:bookmarkStart w:id="1240" w:name="_Toc520913045"/>
      <w:bookmarkStart w:id="1241" w:name="_Toc520913437"/>
      <w:bookmarkStart w:id="1242" w:name="_Toc40296293"/>
      <w:bookmarkStart w:id="1243" w:name="_Toc41037321"/>
      <w:bookmarkStart w:id="1244" w:name="_Toc44326863"/>
      <w:bookmarkStart w:id="1245" w:name="_Toc112941691"/>
      <w:r w:rsidRPr="00F528CB">
        <w:rPr>
          <w:rFonts w:ascii="Times New Roman" w:eastAsia="Yu Gothic Light" w:hAnsi="Times New Roman"/>
          <w:b/>
          <w:sz w:val="26"/>
          <w:szCs w:val="26"/>
        </w:rPr>
        <w:t>52.6 Sprengstoff fra tidligere entreprise</w:t>
      </w:r>
      <w:bookmarkEnd w:id="1235"/>
      <w:bookmarkEnd w:id="1236"/>
      <w:bookmarkEnd w:id="1237"/>
      <w:bookmarkEnd w:id="1238"/>
      <w:bookmarkEnd w:id="1239"/>
      <w:bookmarkEnd w:id="1240"/>
      <w:bookmarkEnd w:id="1241"/>
      <w:bookmarkEnd w:id="1242"/>
      <w:bookmarkEnd w:id="1243"/>
      <w:bookmarkEnd w:id="1244"/>
      <w:bookmarkEnd w:id="1245"/>
      <w:r w:rsidRPr="00F528CB">
        <w:rPr>
          <w:rFonts w:ascii="Times New Roman" w:eastAsia="Yu Gothic Light" w:hAnsi="Times New Roman"/>
          <w:b/>
          <w:sz w:val="26"/>
          <w:szCs w:val="26"/>
        </w:rPr>
        <w:t xml:space="preserve"> </w:t>
      </w:r>
    </w:p>
    <w:p w14:paraId="76908B9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Bestemmelsen gjelder ved arbeider som rensk, graving, pigging, boring, mv. hvor det er mulighet for å påtreffe sprengstoff fra tidligere entreprise. Arbeider i slike områder skal planlegges og gjennomføres i samråd med byggherren for å bestemme omfang og type tiltak. Ansvarlig bergsprenger skal være til stede under hele arbeidsprosessen, og arbeidene skal utføres av personell med kompetanse fra tilsvarende arbeid.</w:t>
      </w:r>
    </w:p>
    <w:p w14:paraId="2248C234" w14:textId="77777777" w:rsidR="00E674EE" w:rsidRPr="00F528CB" w:rsidRDefault="00E674EE" w:rsidP="00E674EE">
      <w:pPr>
        <w:rPr>
          <w:rFonts w:ascii="Times New Roman" w:hAnsi="Times New Roman"/>
          <w:sz w:val="24"/>
          <w:szCs w:val="24"/>
        </w:rPr>
      </w:pPr>
    </w:p>
    <w:p w14:paraId="5C4F195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skal gis anledning til å delta i eventuelle møter leverandøren avholder i forbindelse med mulig gjenstående sprengstoff fra tidligere entreprise.</w:t>
      </w:r>
    </w:p>
    <w:p w14:paraId="618BC6EA" w14:textId="77777777" w:rsidR="00E674EE" w:rsidRPr="00F528CB" w:rsidRDefault="00E674EE" w:rsidP="00E674EE">
      <w:pPr>
        <w:rPr>
          <w:rFonts w:ascii="Times New Roman" w:hAnsi="Times New Roman"/>
          <w:sz w:val="24"/>
          <w:szCs w:val="24"/>
        </w:rPr>
      </w:pPr>
    </w:p>
    <w:p w14:paraId="4A5AF492"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246" w:name="_Toc497142410"/>
      <w:bookmarkStart w:id="1247" w:name="_Toc508287370"/>
      <w:bookmarkStart w:id="1248" w:name="_Toc508288505"/>
      <w:bookmarkStart w:id="1249" w:name="_Toc508288618"/>
      <w:bookmarkStart w:id="1250" w:name="_Toc520913046"/>
      <w:bookmarkStart w:id="1251" w:name="_Toc520913438"/>
      <w:bookmarkStart w:id="1252" w:name="_Toc40296294"/>
      <w:bookmarkStart w:id="1253" w:name="_Toc41037322"/>
      <w:bookmarkStart w:id="1254" w:name="_Toc44326864"/>
      <w:bookmarkStart w:id="1255" w:name="_Toc112941692"/>
      <w:bookmarkStart w:id="1256" w:name="_Hlk69077769"/>
      <w:r w:rsidRPr="00F528CB">
        <w:rPr>
          <w:rFonts w:ascii="Times New Roman" w:eastAsia="Yu Gothic Light" w:hAnsi="Times New Roman"/>
          <w:b/>
          <w:sz w:val="26"/>
          <w:szCs w:val="26"/>
        </w:rPr>
        <w:t>52.7 Oppstartsmøter ved sprengningsarbeid</w:t>
      </w:r>
      <w:bookmarkEnd w:id="1246"/>
      <w:bookmarkEnd w:id="1247"/>
      <w:bookmarkEnd w:id="1248"/>
      <w:bookmarkEnd w:id="1249"/>
      <w:bookmarkEnd w:id="1250"/>
      <w:bookmarkEnd w:id="1251"/>
      <w:bookmarkEnd w:id="1252"/>
      <w:bookmarkEnd w:id="1253"/>
      <w:bookmarkEnd w:id="1254"/>
      <w:bookmarkEnd w:id="1255"/>
    </w:p>
    <w:bookmarkEnd w:id="1256"/>
    <w:p w14:paraId="1E655EA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I forbindelse med oppstart av sprengningsarbeider skal det holdes egne oppstartsmøter hvor alle underleverandører som er involvert i disse arbeidene skal være representert. Møte skal avholdes før sprengningsplan oversendes byggherren. Der behov for sprengning ikke har vært forutsett, skal møte avholdes tidligst mulig etter at sprengningsbehov er blitt kjent. Det betales ikke for tidsbruk for disse møtene.  </w:t>
      </w:r>
    </w:p>
    <w:p w14:paraId="31ED0FCD" w14:textId="77777777" w:rsidR="00E674EE" w:rsidRPr="00F528CB" w:rsidRDefault="00E674EE" w:rsidP="00E674EE">
      <w:pPr>
        <w:rPr>
          <w:rFonts w:ascii="Times New Roman" w:hAnsi="Times New Roman"/>
          <w:sz w:val="24"/>
          <w:szCs w:val="24"/>
        </w:rPr>
      </w:pPr>
    </w:p>
    <w:p w14:paraId="6E83EAD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 innkaller etter leverandørens angivelse av tidspunkt for å holde møtet, og byggherren fører referat. Formålet med møtet er å gjennomgå rutiner og prosedyrer for gjennomføring av sprengningsoppdraget, herunder også risikovurderinger, leverandørens fremdriftsplan og tiltenkte ressurser for sprengningsoppdraget, dokumentasjon og avviksbehandling.</w:t>
      </w:r>
    </w:p>
    <w:p w14:paraId="55D5ED63" w14:textId="77777777" w:rsidR="00E674EE" w:rsidRPr="00F528CB" w:rsidRDefault="00E674EE" w:rsidP="00E674EE">
      <w:pPr>
        <w:rPr>
          <w:rFonts w:ascii="Times New Roman" w:hAnsi="Times New Roman"/>
          <w:sz w:val="24"/>
          <w:szCs w:val="24"/>
        </w:rPr>
      </w:pPr>
    </w:p>
    <w:p w14:paraId="0B00C55C"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257" w:name="_Toc112941693"/>
      <w:r w:rsidRPr="00F528CB">
        <w:rPr>
          <w:rFonts w:ascii="Times New Roman" w:eastAsia="Yu Gothic Light" w:hAnsi="Times New Roman"/>
          <w:b/>
          <w:sz w:val="26"/>
          <w:szCs w:val="26"/>
        </w:rPr>
        <w:lastRenderedPageBreak/>
        <w:t>52.8 Mobile borerigger – krav til vern mot bevegelige og roterende deler</w:t>
      </w:r>
      <w:bookmarkEnd w:id="1257"/>
    </w:p>
    <w:p w14:paraId="37A01E75" w14:textId="77777777" w:rsidR="00E674EE" w:rsidRPr="00F528CB" w:rsidRDefault="00E674EE" w:rsidP="00E674EE">
      <w:pPr>
        <w:spacing w:after="160" w:line="259" w:lineRule="auto"/>
        <w:rPr>
          <w:rFonts w:ascii="Times New Roman" w:eastAsia="Calibri" w:hAnsi="Times New Roman"/>
          <w:sz w:val="24"/>
          <w:szCs w:val="24"/>
        </w:rPr>
      </w:pPr>
      <w:r w:rsidRPr="00F528CB">
        <w:rPr>
          <w:rFonts w:ascii="Times New Roman" w:eastAsia="Calibri" w:hAnsi="Times New Roman"/>
          <w:sz w:val="24"/>
          <w:szCs w:val="24"/>
        </w:rPr>
        <w:t>Mobile borerigger skal utstyres med vern mot alle bevegelige og roterende deler som utgjør en risiko for skade på liv og helse ved berøring. Kravet gjelder mobile borerigger brukt over jord til fjellboring og sikring. Kravet gjelder alle typer utstyr. Det kan i enkelte tilfeller gjøres unntak for håndholdt utstyr av typen knemater. Arbeid med denne typen utstyr skal begrenses så mye som mulig. Det skal fore-ligge en risikovurdering i forkant som begrunner behovet, samt beskriver konkrete risikoreduserende tiltak ved bruk og eventuelt i kombinasjon med lift.</w:t>
      </w:r>
    </w:p>
    <w:p w14:paraId="14BD45A6"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258" w:name="_Toc112941694"/>
      <w:r w:rsidRPr="00F528CB">
        <w:rPr>
          <w:rFonts w:ascii="Times New Roman" w:hAnsi="Times New Roman"/>
          <w:b/>
          <w:sz w:val="28"/>
          <w:szCs w:val="28"/>
        </w:rPr>
        <w:t>53 Transport knyttet til kontrakten</w:t>
      </w:r>
      <w:bookmarkEnd w:id="1258"/>
    </w:p>
    <w:p w14:paraId="3C25AE4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Statens vegvesen er i tillegg til å være byggherre også sektormyndighet for trafikksikkerhet.</w:t>
      </w:r>
    </w:p>
    <w:p w14:paraId="0C9C6DE8" w14:textId="77777777" w:rsidR="00E674EE" w:rsidRPr="00F528CB" w:rsidRDefault="00E674EE" w:rsidP="00E674EE">
      <w:pPr>
        <w:rPr>
          <w:rFonts w:ascii="Times New Roman" w:hAnsi="Times New Roman"/>
          <w:sz w:val="24"/>
          <w:szCs w:val="24"/>
        </w:rPr>
      </w:pPr>
    </w:p>
    <w:p w14:paraId="68311E0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Vårt samfunnsoppdrag innebærer derfor at vi som indirekte kjøper av transporttjenester også bør sikre oss mulighet til å sanksjonere etter kontrakten når vi konstaterer lovbrudd knyttet til transport som gjelder kontrakten. Kontraktens bestemmelser om transport gjelder uavhengig av hvordan transporten er organisert og hvem som bestiller den.</w:t>
      </w:r>
    </w:p>
    <w:p w14:paraId="3F597D42" w14:textId="77777777" w:rsidR="00E674EE" w:rsidRPr="00F528CB" w:rsidRDefault="00E674EE" w:rsidP="00E674EE">
      <w:pPr>
        <w:rPr>
          <w:rFonts w:ascii="Times New Roman" w:hAnsi="Times New Roman"/>
          <w:sz w:val="24"/>
          <w:szCs w:val="24"/>
        </w:rPr>
      </w:pPr>
    </w:p>
    <w:p w14:paraId="672725D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Entreprenøren har plikt til å orientere alle underentreprenører om kontraktens bestemmelser om transport. Herunder dokumentasjons- og medvirkningsplikt. Oppfølging av disse bestemmelsene kan innebære at personopplysninger skal utleveres oppover i kjeden til byggherre. Entreprenøren skal kreve at underentreprenører orienterer eventuelle underunderentreprenører om kontraktens bestemmelser om transport, og skal pålegge bestillere av transport knyttet til kontrakten å orientere transportfirmaer og sjåfører som benyttes om disse bestemmelsene. Opplysninger om brudd på denne bestemmelsen vil bli vurdert delt med andre offentlige byggherrer. Juridiske personer nyter ikke personvern, og opplysninger om kontraktsbrudd og lovbrudd begått av juridisk person, kan derfor deles uten hensyn til personvernregler.</w:t>
      </w:r>
    </w:p>
    <w:p w14:paraId="63E39347" w14:textId="77777777" w:rsidR="00E674EE" w:rsidRPr="00F528CB" w:rsidRDefault="00E674EE" w:rsidP="00E674EE">
      <w:pPr>
        <w:rPr>
          <w:rFonts w:ascii="Times New Roman" w:hAnsi="Times New Roman"/>
          <w:sz w:val="24"/>
          <w:szCs w:val="24"/>
        </w:rPr>
      </w:pPr>
    </w:p>
    <w:p w14:paraId="2C95F36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 minner om at alle slike lovbrudd også blir håndtert i tråd med de forskrifter som er aktuelle slik at sanksjon kan være aktuelt også etter slikt regelverk. De sanksjoner som beskrives her kommer altså i tillegg til ordinær oppfølging. </w:t>
      </w:r>
    </w:p>
    <w:p w14:paraId="0FA7330D" w14:textId="77777777" w:rsidR="00E674EE" w:rsidRPr="00F528CB" w:rsidRDefault="00E674EE" w:rsidP="00E674EE">
      <w:pPr>
        <w:rPr>
          <w:rFonts w:ascii="Times New Roman" w:hAnsi="Times New Roman"/>
          <w:sz w:val="24"/>
          <w:szCs w:val="24"/>
        </w:rPr>
      </w:pPr>
    </w:p>
    <w:p w14:paraId="1C5E268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Byggherrens økonomiske krav knyttet til entreprenørens kontraktsbrudd, gjelder også brudd på kontraktsbestemmelser knyttet til transport.</w:t>
      </w:r>
    </w:p>
    <w:p w14:paraId="62F8FAB5" w14:textId="77777777" w:rsidR="00E674EE" w:rsidRPr="00F528CB" w:rsidRDefault="00E674EE" w:rsidP="00E674EE">
      <w:pPr>
        <w:rPr>
          <w:rFonts w:ascii="Times New Roman" w:hAnsi="Times New Roman"/>
          <w:sz w:val="24"/>
          <w:szCs w:val="24"/>
        </w:rPr>
      </w:pPr>
    </w:p>
    <w:p w14:paraId="04B6E0A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byggherren konstaterer lovbrudd som gjelder transport av materiell, gjenstander, masse eller personell i Norge, og som er knyttet til kontraktsutførelsen, ansees det også som et kontraktsbrudd.</w:t>
      </w:r>
    </w:p>
    <w:p w14:paraId="76D5138C" w14:textId="77777777" w:rsidR="00E674EE" w:rsidRPr="00F528CB" w:rsidRDefault="00E674EE" w:rsidP="00E674EE">
      <w:pPr>
        <w:rPr>
          <w:rFonts w:ascii="Times New Roman" w:hAnsi="Times New Roman"/>
          <w:sz w:val="24"/>
          <w:szCs w:val="24"/>
        </w:rPr>
      </w:pPr>
    </w:p>
    <w:p w14:paraId="675BDA7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Eksempler på slike lovbrudd kan blant annet være overlast, brudd på kjøre- og hviletid, brudd på løyveregler, brudd på regler om kabotasje, tekniske feil på kjøretøyet som har betydning for trafikksikkerheten og mangler/feil ved dekk- /kjetting -utrustning. </w:t>
      </w:r>
      <w:bookmarkStart w:id="1259" w:name="_Hlk67336349"/>
      <w:r w:rsidRPr="00F528CB">
        <w:rPr>
          <w:rFonts w:ascii="Times New Roman" w:hAnsi="Times New Roman"/>
          <w:sz w:val="24"/>
          <w:szCs w:val="24"/>
        </w:rPr>
        <w:t>Manglende førerkompetanse slik som førerrett, YSK godkjenning og ADR godkjenning regnes også som lovbrudd som gjelder transport etter denne bestemmelsen.</w:t>
      </w:r>
      <w:bookmarkEnd w:id="1259"/>
    </w:p>
    <w:p w14:paraId="49D9FEB2" w14:textId="77777777" w:rsidR="00E674EE" w:rsidRPr="00F528CB" w:rsidRDefault="00E674EE" w:rsidP="00E674EE">
      <w:pPr>
        <w:rPr>
          <w:rFonts w:ascii="Times New Roman" w:hAnsi="Times New Roman"/>
          <w:sz w:val="24"/>
          <w:szCs w:val="24"/>
        </w:rPr>
      </w:pPr>
    </w:p>
    <w:p w14:paraId="4B0CD438" w14:textId="77777777" w:rsidR="00E674EE" w:rsidRPr="00F528CB" w:rsidRDefault="00E674EE" w:rsidP="00E674EE">
      <w:pPr>
        <w:rPr>
          <w:rFonts w:ascii="Times New Roman" w:hAnsi="Times New Roman"/>
          <w:i/>
          <w:iCs/>
          <w:sz w:val="24"/>
          <w:szCs w:val="24"/>
        </w:rPr>
      </w:pPr>
      <w:r w:rsidRPr="00F528CB">
        <w:rPr>
          <w:rFonts w:ascii="Times New Roman" w:hAnsi="Times New Roman"/>
          <w:sz w:val="24"/>
          <w:szCs w:val="24"/>
        </w:rPr>
        <w:t xml:space="preserve">For hvert kontraktsbrudd kan byggherren gi en mulkt på inntil 20 000 kr. Hver art kontraktsbrudd regnes som eget kontraktsbrudd. Hvis flere kjøretøy eller sjåfører er involvert, eller om kontraktsbrudd skjer på flere transportetapper, regnes det som egne kontraktsbrudd. </w:t>
      </w:r>
    </w:p>
    <w:p w14:paraId="46365537" w14:textId="77777777" w:rsidR="00E674EE" w:rsidRPr="00F528CB" w:rsidRDefault="00E674EE" w:rsidP="00E674EE">
      <w:pPr>
        <w:rPr>
          <w:rFonts w:ascii="Times New Roman" w:hAnsi="Times New Roman"/>
          <w:sz w:val="24"/>
          <w:szCs w:val="24"/>
        </w:rPr>
      </w:pPr>
    </w:p>
    <w:p w14:paraId="2D6FF5E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et kontraktsbrudd gjentas etter at sanksjon første gang er statuert, forhøyes mulktsatsen til inntil 40 000 kr pr. kontraktsbrudd.</w:t>
      </w:r>
    </w:p>
    <w:p w14:paraId="3B394701" w14:textId="77777777" w:rsidR="00E674EE" w:rsidRPr="00F528CB" w:rsidRDefault="00E674EE" w:rsidP="00E674EE">
      <w:pPr>
        <w:rPr>
          <w:rFonts w:ascii="Times New Roman" w:hAnsi="Times New Roman"/>
          <w:sz w:val="24"/>
          <w:szCs w:val="24"/>
        </w:rPr>
      </w:pPr>
    </w:p>
    <w:p w14:paraId="1F65D20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Den mulkt som beskrives retter seg mot vår kontraktspart. Eventuelle pålegg om at byggherren ikke aksepterer bruk av en eller flere transportører vil også rette seg mot vår kontraktspart.</w:t>
      </w:r>
    </w:p>
    <w:p w14:paraId="2036EFCC" w14:textId="77777777" w:rsidR="00E674EE" w:rsidRPr="00F528CB" w:rsidRDefault="00E674EE" w:rsidP="00E674EE">
      <w:pPr>
        <w:rPr>
          <w:rFonts w:ascii="Times New Roman" w:hAnsi="Times New Roman"/>
          <w:color w:val="FF0000"/>
          <w:sz w:val="24"/>
          <w:szCs w:val="24"/>
        </w:rPr>
      </w:pPr>
    </w:p>
    <w:p w14:paraId="769A20C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Entreprenøren er forpliktet til å sørge for at byggherren på forespørsel umiddelbart får den dokumentasjon, herunder lastelister som vi trenger for å kontrollere at transport knyttet til kontraktsutførelsen er lovlig. Entreprenøren er også forpliktet til at byggherren på forespørsel til sjåfør eller annet personell på stedet, umiddelbart gis adgang til fysisk inspeksjon av kjøretøy. Sjåfør/personell på stedet skal medvirke i kontrollen og tilrettelegge for en så enkel, effektiv og rask kontroll som mulig. Dokumentasjons- og medvirkningsplikt gjelder også overfor SVV sitt kontrollpersonell knyttet til Trafikant og kjøretøy og annet offentlig kontrollpersonell som eksempelvis personell fra Politiet og Arbeidstilsynet, når kontroll er initiert av byggherren. </w:t>
      </w:r>
    </w:p>
    <w:p w14:paraId="11E75612" w14:textId="77777777" w:rsidR="00E674EE" w:rsidRPr="00F528CB" w:rsidRDefault="00E674EE" w:rsidP="00E674EE">
      <w:pPr>
        <w:rPr>
          <w:rFonts w:ascii="Times New Roman" w:hAnsi="Times New Roman"/>
          <w:sz w:val="24"/>
          <w:szCs w:val="24"/>
        </w:rPr>
      </w:pPr>
    </w:p>
    <w:p w14:paraId="72DDAEC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plikt til dokumentasjon og/eller medvirkning misligholdes, vil byggherren foreta et skjønnsmessig anslag over hvilke og hvor mange kontraktsbrudd byggherren tror kan være begått og ilegge mulkt ut fra det. Byggherrens anslag vil være basert på at det ikke skal lønne seg å misligholde pliktene. Dersom berørt personell ikke medvirker til utlevering av aktuell dokumentasjon eller ikke medvirker til fysisk kontroll som beskrevet, kan byggherren kreve at aktuell transportør ikke benyttes verken i arbeid knyttet til aktuelt prosjekt eller i andre av våre prosjekt like lenge, men med minstetid ett år. Hvorvidt utestengelse besluttes og dens omfang, beror på hvor alvorlig byggherren anser at misligholdet er.</w:t>
      </w:r>
    </w:p>
    <w:p w14:paraId="3D87EC81" w14:textId="77777777" w:rsidR="00E674EE" w:rsidRPr="00F528CB" w:rsidRDefault="00E674EE" w:rsidP="00E674EE">
      <w:pPr>
        <w:rPr>
          <w:rFonts w:ascii="Times New Roman" w:hAnsi="Times New Roman"/>
          <w:sz w:val="24"/>
          <w:szCs w:val="24"/>
        </w:rPr>
      </w:pPr>
    </w:p>
    <w:p w14:paraId="2288D86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andre kontraktsbrudd etter punkt 53 er av et visst omfang og alvorlighetsgrad, kan vi kreve at aktuell transportør ikke benyttes verken i arbeid knyttet til aktuell kontrakt eller i andre av våre prosjekt like lenge, men med minstetid ett år. Hvorvidt utestengelse besluttes og dens omfang, beror på hvor alvorlig byggherren anser at misligholdet er.</w:t>
      </w:r>
    </w:p>
    <w:p w14:paraId="76E36C9D" w14:textId="77777777" w:rsidR="00E674EE" w:rsidRPr="00F528CB" w:rsidRDefault="00E674EE" w:rsidP="00E674EE">
      <w:pPr>
        <w:rPr>
          <w:rFonts w:ascii="Times New Roman" w:hAnsi="Times New Roman"/>
          <w:sz w:val="24"/>
          <w:szCs w:val="24"/>
        </w:rPr>
      </w:pPr>
    </w:p>
    <w:p w14:paraId="0DCACAE2" w14:textId="77777777" w:rsidR="00E674EE" w:rsidRPr="00F528CB" w:rsidRDefault="00E674EE" w:rsidP="00E674EE">
      <w:pPr>
        <w:spacing w:after="200"/>
        <w:rPr>
          <w:rFonts w:ascii="Times New Roman" w:hAnsi="Times New Roman"/>
          <w:sz w:val="24"/>
          <w:szCs w:val="24"/>
        </w:rPr>
      </w:pPr>
      <w:r w:rsidRPr="00F528CB">
        <w:rPr>
          <w:rFonts w:ascii="Times New Roman" w:hAnsi="Times New Roman"/>
          <w:sz w:val="24"/>
          <w:szCs w:val="24"/>
        </w:rPr>
        <w:t>Byggherrens beslutning om å nekte bruk av en transportør kan også gjelde nært tilknyttede virksomheter. Nektelse i slike tilfeller skal særlig bero på en vurdering av graden av tilknytning mellom virksomhetene, inkludert personfellesskap og styrefellesskap, og omgåelsesbetraktninger.</w:t>
      </w:r>
    </w:p>
    <w:p w14:paraId="37D5FFB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kontraktsbrudd gjentas, dokumentasjonsplikt eller medvirkningsplikt misligholdes eller pålegg om å la være å bruke en eller flere transportører trosses, kan vi heve kontrakten i den grad forholdet kan ansees som vesentlig mislighold iht. NS 8407 punkt 46.1.</w:t>
      </w:r>
    </w:p>
    <w:p w14:paraId="27BFF17D" w14:textId="77777777" w:rsidR="00E674EE" w:rsidRPr="00F528CB" w:rsidRDefault="00E674EE" w:rsidP="00E674EE">
      <w:pPr>
        <w:rPr>
          <w:rFonts w:ascii="Times New Roman" w:hAnsi="Times New Roman"/>
          <w:sz w:val="24"/>
          <w:szCs w:val="24"/>
        </w:rPr>
      </w:pPr>
    </w:p>
    <w:p w14:paraId="09A0125E"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260" w:name="_Toc388969376"/>
      <w:bookmarkStart w:id="1261" w:name="_Toc497142411"/>
      <w:bookmarkStart w:id="1262" w:name="_Toc508287371"/>
      <w:bookmarkStart w:id="1263" w:name="_Toc508288506"/>
      <w:bookmarkStart w:id="1264" w:name="_Toc508288619"/>
      <w:bookmarkStart w:id="1265" w:name="_Toc520913047"/>
      <w:bookmarkStart w:id="1266" w:name="_Toc520913439"/>
      <w:bookmarkStart w:id="1267" w:name="_Toc40296296"/>
      <w:bookmarkStart w:id="1268" w:name="_Toc41037324"/>
      <w:bookmarkStart w:id="1269" w:name="_Toc44326866"/>
      <w:bookmarkStart w:id="1270" w:name="_Toc112941695"/>
      <w:r w:rsidRPr="00F528CB">
        <w:rPr>
          <w:rFonts w:ascii="Times New Roman" w:hAnsi="Times New Roman"/>
          <w:b/>
          <w:sz w:val="28"/>
          <w:szCs w:val="28"/>
        </w:rPr>
        <w:t>54 Andre bestemmelser</w:t>
      </w:r>
      <w:bookmarkEnd w:id="1260"/>
      <w:bookmarkEnd w:id="1261"/>
      <w:bookmarkEnd w:id="1262"/>
      <w:bookmarkEnd w:id="1263"/>
      <w:bookmarkEnd w:id="1264"/>
      <w:bookmarkEnd w:id="1265"/>
      <w:bookmarkEnd w:id="1266"/>
      <w:bookmarkEnd w:id="1267"/>
      <w:bookmarkEnd w:id="1268"/>
      <w:bookmarkEnd w:id="1269"/>
      <w:bookmarkEnd w:id="1270"/>
    </w:p>
    <w:p w14:paraId="5CED5E56"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271" w:name="_Toc388969378"/>
      <w:bookmarkStart w:id="1272" w:name="_Toc497142413"/>
      <w:bookmarkStart w:id="1273" w:name="_Toc508287373"/>
      <w:bookmarkStart w:id="1274" w:name="_Toc508288508"/>
      <w:bookmarkStart w:id="1275" w:name="_Toc508288621"/>
      <w:bookmarkStart w:id="1276" w:name="_Toc520913049"/>
      <w:bookmarkStart w:id="1277" w:name="_Toc520913441"/>
      <w:bookmarkStart w:id="1278" w:name="_Toc40296297"/>
      <w:bookmarkStart w:id="1279" w:name="_Toc41037325"/>
      <w:bookmarkStart w:id="1280" w:name="_Toc44326867"/>
      <w:bookmarkStart w:id="1281" w:name="_Toc112941696"/>
      <w:r w:rsidRPr="00F528CB">
        <w:rPr>
          <w:rFonts w:ascii="Times New Roman" w:eastAsia="Yu Gothic Light" w:hAnsi="Times New Roman"/>
          <w:b/>
          <w:sz w:val="26"/>
          <w:szCs w:val="26"/>
        </w:rPr>
        <w:t>54.1 Riggplass</w:t>
      </w:r>
      <w:bookmarkEnd w:id="1271"/>
      <w:bookmarkEnd w:id="1272"/>
      <w:bookmarkEnd w:id="1273"/>
      <w:bookmarkEnd w:id="1274"/>
      <w:bookmarkEnd w:id="1275"/>
      <w:bookmarkEnd w:id="1276"/>
      <w:bookmarkEnd w:id="1277"/>
      <w:bookmarkEnd w:id="1278"/>
      <w:bookmarkEnd w:id="1279"/>
      <w:bookmarkEnd w:id="1280"/>
      <w:bookmarkEnd w:id="1281"/>
    </w:p>
    <w:p w14:paraId="1949004E"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282" w:name="_Toc40296298"/>
      <w:bookmarkStart w:id="1283" w:name="_Toc41037326"/>
      <w:bookmarkStart w:id="1284" w:name="_Toc44326868"/>
      <w:bookmarkStart w:id="1285" w:name="_Toc112941697"/>
      <w:r w:rsidRPr="00F528CB">
        <w:rPr>
          <w:rFonts w:ascii="Times New Roman" w:eastAsia="Yu Gothic Light" w:hAnsi="Times New Roman"/>
          <w:b/>
          <w:sz w:val="24"/>
          <w:szCs w:val="24"/>
        </w:rPr>
        <w:t>54.1.1 Tilgjengelige områder for riggplass for leverandøren</w:t>
      </w:r>
      <w:bookmarkEnd w:id="1282"/>
      <w:bookmarkEnd w:id="1283"/>
      <w:bookmarkEnd w:id="1284"/>
      <w:bookmarkEnd w:id="1285"/>
    </w:p>
    <w:p w14:paraId="209D7BD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er ansvarlig for etablering av tilstrekkelige riggområder innenfor anleggsgrensen. </w:t>
      </w:r>
    </w:p>
    <w:p w14:paraId="54A5AAB8" w14:textId="77777777" w:rsidR="00E674EE" w:rsidRPr="00F528CB" w:rsidRDefault="00E674EE" w:rsidP="00E674EE">
      <w:pPr>
        <w:rPr>
          <w:rFonts w:ascii="Times New Roman" w:hAnsi="Times New Roman"/>
          <w:sz w:val="24"/>
          <w:szCs w:val="24"/>
        </w:rPr>
      </w:pPr>
    </w:p>
    <w:p w14:paraId="7293421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 xml:space="preserve">Leverandøren står fritt til å bruke andre riggområder som han lovlig disponerer til formålet utenfor anleggsgrensen. Ved ønske om riggområder utenfor anleggsgrensen må leverandøren selv besørge og bekoste disse, og skaffe alle nødvendige tillatelser. Krav i gjeldende reguleringsplaner må overholdes. </w:t>
      </w:r>
    </w:p>
    <w:p w14:paraId="165B3FC1" w14:textId="77777777" w:rsidR="00E674EE" w:rsidRPr="00F528CB" w:rsidRDefault="00E674EE" w:rsidP="00E674EE">
      <w:pPr>
        <w:rPr>
          <w:rFonts w:ascii="Times New Roman" w:hAnsi="Times New Roman"/>
          <w:sz w:val="24"/>
          <w:szCs w:val="24"/>
        </w:rPr>
      </w:pPr>
    </w:p>
    <w:p w14:paraId="45A98908"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286" w:name="_Toc40296299"/>
      <w:bookmarkStart w:id="1287" w:name="_Toc41037327"/>
      <w:bookmarkStart w:id="1288" w:name="_Toc44326869"/>
      <w:bookmarkStart w:id="1289" w:name="_Toc112941698"/>
      <w:r w:rsidRPr="00F528CB">
        <w:rPr>
          <w:rFonts w:ascii="Times New Roman" w:eastAsia="Yu Gothic Light" w:hAnsi="Times New Roman"/>
          <w:b/>
          <w:sz w:val="24"/>
          <w:szCs w:val="24"/>
        </w:rPr>
        <w:t>54.1.2 Riggplan</w:t>
      </w:r>
      <w:bookmarkEnd w:id="1286"/>
      <w:bookmarkEnd w:id="1287"/>
      <w:bookmarkEnd w:id="1288"/>
      <w:bookmarkEnd w:id="1289"/>
    </w:p>
    <w:p w14:paraId="13FAE169" w14:textId="77777777" w:rsidR="00E674EE" w:rsidRPr="00F528CB" w:rsidRDefault="00E674EE" w:rsidP="00E674EE">
      <w:pPr>
        <w:rPr>
          <w:rFonts w:ascii="Times New Roman" w:eastAsia="Calibri" w:hAnsi="Times New Roman"/>
          <w:sz w:val="24"/>
          <w:szCs w:val="24"/>
        </w:rPr>
      </w:pPr>
      <w:r w:rsidRPr="00F528CB">
        <w:rPr>
          <w:rFonts w:ascii="Times New Roman" w:eastAsia="Calibri" w:hAnsi="Times New Roman"/>
          <w:sz w:val="24"/>
          <w:szCs w:val="24"/>
        </w:rPr>
        <w:t xml:space="preserve">Leverandøren skal utarbeide en riggplan for anleggsområdet, som skal oversendes byggherren senest 3 uker etter endt samhandling ved oppstart. </w:t>
      </w:r>
    </w:p>
    <w:p w14:paraId="1AA62308" w14:textId="77777777" w:rsidR="00E674EE" w:rsidRPr="00F528CB" w:rsidRDefault="00E674EE" w:rsidP="00E674EE">
      <w:pPr>
        <w:rPr>
          <w:rFonts w:ascii="Times New Roman" w:eastAsia="Calibri" w:hAnsi="Times New Roman"/>
          <w:sz w:val="24"/>
          <w:szCs w:val="24"/>
        </w:rPr>
      </w:pPr>
      <w:r w:rsidRPr="00F528CB">
        <w:rPr>
          <w:rFonts w:ascii="Times New Roman" w:eastAsia="Calibri" w:hAnsi="Times New Roman"/>
          <w:sz w:val="24"/>
          <w:szCs w:val="24"/>
        </w:rPr>
        <w:t>Planen skal inneholde kart og en beskrivelse for andre relevante forhold på anleggsområdet (listen er ikke uttømmende):</w:t>
      </w:r>
    </w:p>
    <w:p w14:paraId="729AB1FC" w14:textId="77777777" w:rsidR="00E674EE" w:rsidRPr="00F528CB" w:rsidRDefault="00E674EE" w:rsidP="00E674EE">
      <w:pPr>
        <w:numPr>
          <w:ilvl w:val="0"/>
          <w:numId w:val="74"/>
        </w:numPr>
        <w:rPr>
          <w:rFonts w:ascii="Times New Roman" w:eastAsia="Calibri" w:hAnsi="Times New Roman"/>
          <w:sz w:val="24"/>
          <w:szCs w:val="24"/>
        </w:rPr>
      </w:pPr>
      <w:r w:rsidRPr="00F528CB">
        <w:rPr>
          <w:rFonts w:ascii="Times New Roman" w:eastAsia="Calibri" w:hAnsi="Times New Roman"/>
          <w:sz w:val="24"/>
          <w:szCs w:val="24"/>
        </w:rPr>
        <w:t>Inngjerding og porter</w:t>
      </w:r>
    </w:p>
    <w:p w14:paraId="33AB06B6" w14:textId="77777777" w:rsidR="00E674EE" w:rsidRPr="00F528CB" w:rsidRDefault="00E674EE" w:rsidP="00E674EE">
      <w:pPr>
        <w:numPr>
          <w:ilvl w:val="0"/>
          <w:numId w:val="74"/>
        </w:numPr>
        <w:rPr>
          <w:rFonts w:ascii="Times New Roman" w:eastAsia="Calibri" w:hAnsi="Times New Roman"/>
          <w:sz w:val="24"/>
          <w:szCs w:val="24"/>
        </w:rPr>
      </w:pPr>
      <w:r w:rsidRPr="00F528CB">
        <w:rPr>
          <w:rFonts w:ascii="Times New Roman" w:eastAsia="Calibri" w:hAnsi="Times New Roman"/>
          <w:sz w:val="24"/>
          <w:szCs w:val="24"/>
        </w:rPr>
        <w:t>Kontor, spise- og skiftebrakker og ev. innkvartering</w:t>
      </w:r>
    </w:p>
    <w:p w14:paraId="432D38D4" w14:textId="77777777" w:rsidR="00E674EE" w:rsidRPr="00F528CB" w:rsidRDefault="00E674EE" w:rsidP="00E674EE">
      <w:pPr>
        <w:numPr>
          <w:ilvl w:val="0"/>
          <w:numId w:val="74"/>
        </w:numPr>
        <w:rPr>
          <w:rFonts w:ascii="Times New Roman" w:eastAsia="Calibri" w:hAnsi="Times New Roman"/>
          <w:sz w:val="24"/>
          <w:szCs w:val="24"/>
        </w:rPr>
      </w:pPr>
      <w:r w:rsidRPr="00F528CB">
        <w:rPr>
          <w:rFonts w:ascii="Times New Roman" w:eastAsia="Calibri" w:hAnsi="Times New Roman"/>
          <w:sz w:val="24"/>
          <w:szCs w:val="24"/>
        </w:rPr>
        <w:t>Beredskapsutstyr</w:t>
      </w:r>
    </w:p>
    <w:p w14:paraId="38E9E625" w14:textId="77777777" w:rsidR="00E674EE" w:rsidRPr="00F528CB" w:rsidRDefault="00E674EE" w:rsidP="00E674EE">
      <w:pPr>
        <w:numPr>
          <w:ilvl w:val="0"/>
          <w:numId w:val="74"/>
        </w:numPr>
        <w:rPr>
          <w:rFonts w:ascii="Times New Roman" w:eastAsia="Calibri" w:hAnsi="Times New Roman"/>
          <w:sz w:val="24"/>
          <w:szCs w:val="24"/>
        </w:rPr>
      </w:pPr>
      <w:r w:rsidRPr="00F528CB">
        <w:rPr>
          <w:rFonts w:ascii="Times New Roman" w:eastAsia="Calibri" w:hAnsi="Times New Roman"/>
          <w:sz w:val="24"/>
          <w:szCs w:val="24"/>
        </w:rPr>
        <w:t>Områder for lagring av materiell</w:t>
      </w:r>
    </w:p>
    <w:p w14:paraId="002EFE13" w14:textId="77777777" w:rsidR="00E674EE" w:rsidRPr="00F528CB" w:rsidRDefault="00E674EE" w:rsidP="00E674EE">
      <w:pPr>
        <w:numPr>
          <w:ilvl w:val="0"/>
          <w:numId w:val="74"/>
        </w:numPr>
        <w:rPr>
          <w:rFonts w:ascii="Times New Roman" w:eastAsia="Calibri" w:hAnsi="Times New Roman"/>
          <w:sz w:val="24"/>
          <w:szCs w:val="24"/>
        </w:rPr>
      </w:pPr>
      <w:r w:rsidRPr="00F528CB">
        <w:rPr>
          <w:rFonts w:ascii="Times New Roman" w:eastAsia="Calibri" w:hAnsi="Times New Roman"/>
          <w:sz w:val="24"/>
          <w:szCs w:val="24"/>
        </w:rPr>
        <w:t>Områder for lagring av farlig stoffer</w:t>
      </w:r>
    </w:p>
    <w:p w14:paraId="25D5D035" w14:textId="77777777" w:rsidR="00E674EE" w:rsidRPr="00F528CB" w:rsidRDefault="00E674EE" w:rsidP="00E674EE">
      <w:pPr>
        <w:numPr>
          <w:ilvl w:val="0"/>
          <w:numId w:val="74"/>
        </w:numPr>
        <w:rPr>
          <w:rFonts w:ascii="Times New Roman" w:eastAsia="Calibri" w:hAnsi="Times New Roman"/>
          <w:sz w:val="24"/>
          <w:szCs w:val="24"/>
        </w:rPr>
      </w:pPr>
      <w:r w:rsidRPr="00F528CB">
        <w:rPr>
          <w:rFonts w:ascii="Times New Roman" w:eastAsia="Calibri" w:hAnsi="Times New Roman"/>
          <w:sz w:val="24"/>
          <w:szCs w:val="24"/>
        </w:rPr>
        <w:t>Kjøreadkomster og ferdselsveger</w:t>
      </w:r>
    </w:p>
    <w:p w14:paraId="16A148AA" w14:textId="77777777" w:rsidR="00E674EE" w:rsidRPr="00F528CB" w:rsidRDefault="00E674EE" w:rsidP="00E674EE">
      <w:pPr>
        <w:rPr>
          <w:rFonts w:ascii="Times New Roman" w:hAnsi="Times New Roman"/>
          <w:sz w:val="24"/>
          <w:szCs w:val="24"/>
        </w:rPr>
      </w:pPr>
    </w:p>
    <w:p w14:paraId="446D6797"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Som del av dokumentasjon av prosjektering før bygging skal leverandøren i tillegg overlevere rigg- og marksikringsplan, jf. krav i kap. D1.2. </w:t>
      </w:r>
    </w:p>
    <w:p w14:paraId="342BF0C9" w14:textId="77777777" w:rsidR="00E674EE" w:rsidRPr="00F528CB" w:rsidRDefault="00E674EE" w:rsidP="00E674EE">
      <w:pPr>
        <w:rPr>
          <w:rFonts w:ascii="Times New Roman" w:hAnsi="Times New Roman"/>
          <w:sz w:val="24"/>
          <w:szCs w:val="24"/>
        </w:rPr>
      </w:pPr>
    </w:p>
    <w:p w14:paraId="14C11C33"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290" w:name="_Toc40296300"/>
      <w:bookmarkStart w:id="1291" w:name="_Toc41037328"/>
      <w:bookmarkStart w:id="1292" w:name="_Toc44326870"/>
      <w:bookmarkStart w:id="1293" w:name="_Toc112941699"/>
      <w:r w:rsidRPr="00F528CB">
        <w:rPr>
          <w:rFonts w:ascii="Times New Roman" w:eastAsia="Yu Gothic Light" w:hAnsi="Times New Roman"/>
          <w:b/>
          <w:sz w:val="24"/>
          <w:szCs w:val="24"/>
        </w:rPr>
        <w:t>54.1.3 Innkvartering</w:t>
      </w:r>
      <w:bookmarkEnd w:id="1290"/>
      <w:bookmarkEnd w:id="1291"/>
      <w:bookmarkEnd w:id="1292"/>
      <w:bookmarkEnd w:id="1293"/>
    </w:p>
    <w:p w14:paraId="4F638773" w14:textId="77777777" w:rsidR="00E674EE" w:rsidRPr="00F528CB" w:rsidRDefault="00E674EE" w:rsidP="00E674EE">
      <w:pPr>
        <w:rPr>
          <w:rFonts w:ascii="Times New Roman" w:eastAsia="Calibri" w:hAnsi="Times New Roman"/>
          <w:sz w:val="24"/>
          <w:szCs w:val="24"/>
        </w:rPr>
      </w:pPr>
      <w:r w:rsidRPr="00F528CB">
        <w:rPr>
          <w:rFonts w:ascii="Times New Roman" w:eastAsia="Calibri" w:hAnsi="Times New Roman"/>
          <w:sz w:val="24"/>
          <w:szCs w:val="24"/>
        </w:rPr>
        <w:t>Byggherren skal ha oversendt fra Leverandør en plan over all innkvartering, før oppstart av arbeidene.</w:t>
      </w:r>
    </w:p>
    <w:p w14:paraId="38502616" w14:textId="77777777" w:rsidR="00E674EE" w:rsidRPr="00F528CB" w:rsidRDefault="00E674EE" w:rsidP="00E674EE">
      <w:pPr>
        <w:rPr>
          <w:rFonts w:ascii="Times New Roman" w:eastAsia="Calibri" w:hAnsi="Times New Roman"/>
          <w:sz w:val="24"/>
          <w:szCs w:val="24"/>
        </w:rPr>
      </w:pPr>
    </w:p>
    <w:p w14:paraId="75D1F5A0" w14:textId="77777777" w:rsidR="00E674EE" w:rsidRPr="00F528CB" w:rsidRDefault="00E674EE" w:rsidP="00E674EE">
      <w:pPr>
        <w:rPr>
          <w:rFonts w:ascii="Times New Roman" w:eastAsia="Calibri" w:hAnsi="Times New Roman"/>
          <w:sz w:val="24"/>
          <w:szCs w:val="24"/>
        </w:rPr>
      </w:pPr>
      <w:r w:rsidRPr="00F528CB">
        <w:rPr>
          <w:rFonts w:ascii="Times New Roman" w:eastAsia="Calibri" w:hAnsi="Times New Roman"/>
          <w:sz w:val="24"/>
          <w:szCs w:val="24"/>
        </w:rPr>
        <w:t>Innkvarteringen skal være forsvarlig utformet, innredet og vedlikeholdt. Viktige momenter er blant annet størrelse, innredning og brannsikkerhet. Boligens standard skal også være i tråd med den teknologiske og sosiale samfunnsutviklingen. Innkvarteringen skal ha tilfredsstillende ventilasjon og skal ikke ha sopp, råte, fuktskader eller lignende. Innkvartering i arbeidslokaler eller på arbeidsplassen aksepteres ikke. Innkvarteringen skal også være godkjent ifølge bygningslovgivningen.</w:t>
      </w:r>
    </w:p>
    <w:p w14:paraId="12C900F3" w14:textId="77777777" w:rsidR="00E674EE" w:rsidRPr="00F528CB" w:rsidRDefault="00E674EE" w:rsidP="00E674EE">
      <w:pPr>
        <w:rPr>
          <w:rFonts w:ascii="Times New Roman" w:eastAsia="Calibri" w:hAnsi="Times New Roman"/>
          <w:sz w:val="24"/>
          <w:szCs w:val="24"/>
        </w:rPr>
      </w:pPr>
      <w:r w:rsidRPr="00F528CB">
        <w:rPr>
          <w:rFonts w:ascii="Times New Roman" w:eastAsia="Calibri" w:hAnsi="Times New Roman"/>
          <w:sz w:val="24"/>
          <w:szCs w:val="24"/>
        </w:rPr>
        <w:t>Som hovedregel skal arbeidstaker ha:</w:t>
      </w:r>
    </w:p>
    <w:p w14:paraId="44362DA3" w14:textId="77777777" w:rsidR="00E674EE" w:rsidRPr="00F528CB" w:rsidRDefault="00E674EE" w:rsidP="00E674EE">
      <w:pPr>
        <w:numPr>
          <w:ilvl w:val="0"/>
          <w:numId w:val="75"/>
        </w:numPr>
        <w:rPr>
          <w:rFonts w:ascii="Times New Roman" w:eastAsia="Calibri" w:hAnsi="Times New Roman"/>
          <w:sz w:val="24"/>
          <w:szCs w:val="24"/>
        </w:rPr>
      </w:pPr>
      <w:r w:rsidRPr="00F528CB">
        <w:rPr>
          <w:rFonts w:ascii="Times New Roman" w:eastAsia="Calibri" w:hAnsi="Times New Roman"/>
          <w:sz w:val="24"/>
          <w:szCs w:val="24"/>
        </w:rPr>
        <w:t>eget soverom med vindu som kan åpnes</w:t>
      </w:r>
    </w:p>
    <w:p w14:paraId="6D81AB5E" w14:textId="77777777" w:rsidR="00E674EE" w:rsidRPr="00F528CB" w:rsidRDefault="00E674EE" w:rsidP="00E674EE">
      <w:pPr>
        <w:numPr>
          <w:ilvl w:val="0"/>
          <w:numId w:val="75"/>
        </w:numPr>
        <w:rPr>
          <w:rFonts w:ascii="Times New Roman" w:eastAsia="Calibri" w:hAnsi="Times New Roman"/>
          <w:sz w:val="24"/>
          <w:szCs w:val="24"/>
        </w:rPr>
      </w:pPr>
      <w:r w:rsidRPr="00F528CB">
        <w:rPr>
          <w:rFonts w:ascii="Times New Roman" w:eastAsia="Calibri" w:hAnsi="Times New Roman"/>
          <w:sz w:val="24"/>
          <w:szCs w:val="24"/>
        </w:rPr>
        <w:t>oppholdsrom med stoler, sofa og TV. Hvis soverommet er stort, vil kravet om areal til rekreasjon kunne være ivaretatt på soverommene. Dersom soverommet er lite, vil det være krav om separat oppholdsrom.</w:t>
      </w:r>
    </w:p>
    <w:p w14:paraId="2298173B" w14:textId="77777777" w:rsidR="00E674EE" w:rsidRPr="00F528CB" w:rsidRDefault="00E674EE" w:rsidP="00E674EE">
      <w:pPr>
        <w:numPr>
          <w:ilvl w:val="0"/>
          <w:numId w:val="75"/>
        </w:numPr>
        <w:rPr>
          <w:rFonts w:ascii="Times New Roman" w:eastAsia="Calibri" w:hAnsi="Times New Roman"/>
          <w:sz w:val="24"/>
          <w:szCs w:val="24"/>
        </w:rPr>
      </w:pPr>
      <w:r w:rsidRPr="00F528CB">
        <w:rPr>
          <w:rFonts w:ascii="Times New Roman" w:eastAsia="Calibri" w:hAnsi="Times New Roman"/>
          <w:sz w:val="24"/>
          <w:szCs w:val="24"/>
        </w:rPr>
        <w:t>tilgang på bad og toalett. Ett låsbart toalett og en låsbar dusj per 4-5 beboere.</w:t>
      </w:r>
    </w:p>
    <w:p w14:paraId="3FC0036E" w14:textId="77777777" w:rsidR="00E674EE" w:rsidRPr="00F528CB" w:rsidRDefault="00E674EE" w:rsidP="00E674EE">
      <w:pPr>
        <w:numPr>
          <w:ilvl w:val="0"/>
          <w:numId w:val="75"/>
        </w:numPr>
        <w:rPr>
          <w:rFonts w:ascii="Times New Roman" w:eastAsia="Calibri" w:hAnsi="Times New Roman"/>
          <w:sz w:val="24"/>
          <w:szCs w:val="24"/>
        </w:rPr>
      </w:pPr>
      <w:r w:rsidRPr="00F528CB">
        <w:rPr>
          <w:rFonts w:ascii="Times New Roman" w:eastAsia="Calibri" w:hAnsi="Times New Roman"/>
          <w:sz w:val="24"/>
          <w:szCs w:val="24"/>
        </w:rPr>
        <w:t>vaskerom for vaskemaskin og tørkemuligheter for klær.</w:t>
      </w:r>
    </w:p>
    <w:p w14:paraId="44507A5D" w14:textId="77777777" w:rsidR="00E674EE" w:rsidRPr="00F528CB" w:rsidRDefault="00E674EE" w:rsidP="00E674EE">
      <w:pPr>
        <w:numPr>
          <w:ilvl w:val="0"/>
          <w:numId w:val="75"/>
        </w:numPr>
        <w:rPr>
          <w:rFonts w:ascii="Times New Roman" w:eastAsia="Calibri" w:hAnsi="Times New Roman"/>
          <w:sz w:val="24"/>
          <w:szCs w:val="24"/>
        </w:rPr>
      </w:pPr>
      <w:r w:rsidRPr="00F528CB">
        <w:rPr>
          <w:rFonts w:ascii="Times New Roman" w:eastAsia="Calibri" w:hAnsi="Times New Roman"/>
          <w:sz w:val="24"/>
          <w:szCs w:val="24"/>
        </w:rPr>
        <w:t>sted for oppbevaring og tilberedelse av mat</w:t>
      </w:r>
    </w:p>
    <w:p w14:paraId="5E730EBC" w14:textId="77777777" w:rsidR="00E674EE" w:rsidRPr="00F528CB" w:rsidRDefault="00E674EE" w:rsidP="00E674EE">
      <w:pPr>
        <w:numPr>
          <w:ilvl w:val="0"/>
          <w:numId w:val="75"/>
        </w:numPr>
        <w:rPr>
          <w:rFonts w:ascii="Times New Roman" w:eastAsia="Calibri" w:hAnsi="Times New Roman"/>
          <w:sz w:val="24"/>
          <w:szCs w:val="24"/>
        </w:rPr>
      </w:pPr>
      <w:r w:rsidRPr="00F528CB">
        <w:rPr>
          <w:rFonts w:ascii="Times New Roman" w:eastAsia="Calibri" w:hAnsi="Times New Roman"/>
          <w:sz w:val="24"/>
          <w:szCs w:val="24"/>
        </w:rPr>
        <w:t>garderobe eller skap til oppbevaring av tøy</w:t>
      </w:r>
    </w:p>
    <w:p w14:paraId="7F09310A" w14:textId="77777777" w:rsidR="00E674EE" w:rsidRPr="00F528CB" w:rsidRDefault="00E674EE" w:rsidP="00E674EE">
      <w:pPr>
        <w:numPr>
          <w:ilvl w:val="0"/>
          <w:numId w:val="75"/>
        </w:numPr>
        <w:rPr>
          <w:rFonts w:ascii="Times New Roman" w:eastAsia="Calibri" w:hAnsi="Times New Roman"/>
          <w:sz w:val="24"/>
          <w:szCs w:val="24"/>
        </w:rPr>
      </w:pPr>
      <w:r w:rsidRPr="00F528CB">
        <w:rPr>
          <w:rFonts w:ascii="Times New Roman" w:eastAsia="Calibri" w:hAnsi="Times New Roman"/>
          <w:sz w:val="24"/>
          <w:szCs w:val="24"/>
        </w:rPr>
        <w:t>stor nok plass til matlaging og oppbevaring av matvarer, spiseplass, spisebord og stoler</w:t>
      </w:r>
    </w:p>
    <w:p w14:paraId="1EAB384F" w14:textId="77777777" w:rsidR="00E674EE" w:rsidRPr="00F528CB" w:rsidRDefault="00E674EE" w:rsidP="00E674EE">
      <w:pPr>
        <w:numPr>
          <w:ilvl w:val="0"/>
          <w:numId w:val="75"/>
        </w:numPr>
        <w:rPr>
          <w:rFonts w:ascii="Times New Roman" w:eastAsia="Calibri" w:hAnsi="Times New Roman"/>
          <w:sz w:val="24"/>
          <w:szCs w:val="24"/>
        </w:rPr>
      </w:pPr>
      <w:r w:rsidRPr="00F528CB">
        <w:rPr>
          <w:rFonts w:ascii="Times New Roman" w:eastAsia="Calibri" w:hAnsi="Times New Roman"/>
          <w:sz w:val="24"/>
          <w:szCs w:val="24"/>
        </w:rPr>
        <w:t>ren og ryddig innkvartering</w:t>
      </w:r>
    </w:p>
    <w:p w14:paraId="299BE2ED" w14:textId="77777777" w:rsidR="00E674EE" w:rsidRPr="00F528CB" w:rsidRDefault="00E674EE" w:rsidP="00E674EE">
      <w:pPr>
        <w:rPr>
          <w:rFonts w:ascii="Times New Roman" w:eastAsia="Calibri" w:hAnsi="Times New Roman"/>
          <w:sz w:val="24"/>
          <w:szCs w:val="24"/>
        </w:rPr>
      </w:pPr>
      <w:r w:rsidRPr="00F528CB">
        <w:rPr>
          <w:rFonts w:ascii="Times New Roman" w:eastAsia="Calibri" w:hAnsi="Times New Roman"/>
          <w:sz w:val="24"/>
          <w:szCs w:val="24"/>
        </w:rPr>
        <w:t>Når leverandøren skal ta stilling til om innkvarteringen holder mål, må han legge vekt på behovet for privatliv og verdighet i forhold til antall beboere, og muligheten for å holde boligen ren og ryddig.</w:t>
      </w:r>
    </w:p>
    <w:p w14:paraId="5C5D68BA" w14:textId="77777777" w:rsidR="00E674EE" w:rsidRPr="00F528CB" w:rsidRDefault="00E674EE" w:rsidP="00E674EE">
      <w:pPr>
        <w:rPr>
          <w:rFonts w:ascii="Times New Roman" w:eastAsia="Calibri" w:hAnsi="Times New Roman"/>
          <w:sz w:val="24"/>
          <w:szCs w:val="24"/>
        </w:rPr>
      </w:pPr>
    </w:p>
    <w:p w14:paraId="06877E1E"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294" w:name="_Toc40296301"/>
      <w:bookmarkStart w:id="1295" w:name="_Toc41037329"/>
      <w:bookmarkStart w:id="1296" w:name="_Toc44326871"/>
      <w:bookmarkStart w:id="1297" w:name="_Toc112941700"/>
      <w:r w:rsidRPr="00F528CB">
        <w:rPr>
          <w:rFonts w:ascii="Times New Roman" w:eastAsia="Calibri" w:hAnsi="Times New Roman"/>
          <w:b/>
          <w:sz w:val="24"/>
          <w:szCs w:val="24"/>
        </w:rPr>
        <w:t xml:space="preserve">54.1.4 </w:t>
      </w:r>
      <w:r w:rsidRPr="00F528CB">
        <w:rPr>
          <w:rFonts w:ascii="Times New Roman" w:eastAsia="Yu Gothic Light" w:hAnsi="Times New Roman"/>
          <w:b/>
          <w:sz w:val="24"/>
          <w:szCs w:val="24"/>
        </w:rPr>
        <w:t>Bruk av riggplass</w:t>
      </w:r>
      <w:bookmarkEnd w:id="1294"/>
      <w:bookmarkEnd w:id="1295"/>
      <w:bookmarkEnd w:id="1296"/>
      <w:bookmarkEnd w:id="1297"/>
    </w:p>
    <w:p w14:paraId="16FDF082" w14:textId="77777777" w:rsidR="00E674EE" w:rsidRPr="00F528CB" w:rsidRDefault="00E674EE" w:rsidP="00E674EE">
      <w:pPr>
        <w:rPr>
          <w:rFonts w:ascii="Times New Roman" w:eastAsia="Calibri" w:hAnsi="Times New Roman"/>
          <w:sz w:val="24"/>
          <w:szCs w:val="24"/>
        </w:rPr>
      </w:pPr>
      <w:r w:rsidRPr="00F528CB">
        <w:rPr>
          <w:rFonts w:ascii="Times New Roman" w:eastAsia="Calibri" w:hAnsi="Times New Roman"/>
          <w:sz w:val="24"/>
          <w:szCs w:val="24"/>
        </w:rPr>
        <w:t xml:space="preserve">Leverandøren skal sørge for avmerking og tilrettelegging av områder for lagring og oppbevaring av forskjellige materialer. Alle overflødige materialer og materiell skal fjernes </w:t>
      </w:r>
      <w:r w:rsidRPr="00F528CB">
        <w:rPr>
          <w:rFonts w:ascii="Times New Roman" w:eastAsia="Calibri" w:hAnsi="Times New Roman"/>
          <w:sz w:val="24"/>
          <w:szCs w:val="24"/>
        </w:rPr>
        <w:lastRenderedPageBreak/>
        <w:t xml:space="preserve">så snart dette er mulig. Lagring av eksplosiver, brennbare stoffer (dynamitt, tennere, olje, gass, drivstoff, syrer osv.) skal vises tydelig i riggplanen. En oversikt som viser maks tillatte mengder av disse stoffene, skal være en del av riggplanen. </w:t>
      </w:r>
    </w:p>
    <w:p w14:paraId="27007A21" w14:textId="77777777" w:rsidR="00E674EE" w:rsidRPr="00F528CB" w:rsidRDefault="00E674EE" w:rsidP="00E674EE">
      <w:pPr>
        <w:rPr>
          <w:rFonts w:ascii="Times New Roman" w:eastAsia="Calibri" w:hAnsi="Times New Roman"/>
          <w:sz w:val="24"/>
          <w:szCs w:val="24"/>
        </w:rPr>
      </w:pPr>
      <w:r w:rsidRPr="00F528CB">
        <w:rPr>
          <w:rFonts w:ascii="Times New Roman" w:eastAsia="Calibri" w:hAnsi="Times New Roman"/>
          <w:iCs/>
          <w:sz w:val="24"/>
          <w:szCs w:val="24"/>
        </w:rPr>
        <w:t>hensetning av kjøretøy, maskiner og utstyr skal ikke være til hinder for annen trafikk og anleggsdrift. Veier skal holdes åpne, ryddet og fri for materiell og avfall. Anleggstrafikk gjennom boligområder skal ikke forekomme så sant alternative kjøreruter eksisterer. Hvilke kjøreruter som skal benyttes skal avklares med byggherren på forhånd</w:t>
      </w:r>
      <w:r w:rsidRPr="00F528CB">
        <w:rPr>
          <w:rFonts w:ascii="Times New Roman" w:eastAsia="Calibri" w:hAnsi="Times New Roman"/>
          <w:sz w:val="24"/>
          <w:szCs w:val="24"/>
        </w:rPr>
        <w:t xml:space="preserve">. </w:t>
      </w:r>
    </w:p>
    <w:p w14:paraId="585A01BA" w14:textId="77777777" w:rsidR="00E674EE" w:rsidRPr="00F528CB" w:rsidRDefault="00E674EE" w:rsidP="00E674EE">
      <w:pPr>
        <w:rPr>
          <w:rFonts w:ascii="Times New Roman" w:eastAsia="Calibri" w:hAnsi="Times New Roman"/>
          <w:sz w:val="24"/>
          <w:szCs w:val="24"/>
        </w:rPr>
      </w:pPr>
      <w:r w:rsidRPr="00F528CB">
        <w:rPr>
          <w:rFonts w:ascii="Times New Roman" w:eastAsia="Calibri" w:hAnsi="Times New Roman"/>
          <w:sz w:val="24"/>
          <w:szCs w:val="24"/>
        </w:rPr>
        <w:t>Leverandøren skal sørge for at arbeidsstedet til enhver tid er sikret mot uvedkommende, i og utenfor ordinær arbeidstid. Ved fraværsperioder (helger og ferier) plikter leverandøren å ha en person i nærheten (innen 1 time med bil) som daglig kontrollerer at sikkerhetstiltakene er i orden. Byggherren skal til enhver tid ha ajourført navn og telefonnummer på den som ivaretar sikkerhetstiltakene i slike perioder.</w:t>
      </w:r>
    </w:p>
    <w:p w14:paraId="1001303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Det skal tas spesielt hensyn til barn, naboer og myke trafikanter.</w:t>
      </w:r>
    </w:p>
    <w:p w14:paraId="18A25F55" w14:textId="77777777" w:rsidR="00E674EE" w:rsidRPr="00F528CB" w:rsidRDefault="00E674EE" w:rsidP="00E674EE">
      <w:pPr>
        <w:rPr>
          <w:rFonts w:ascii="Times New Roman" w:hAnsi="Times New Roman"/>
          <w:sz w:val="24"/>
          <w:szCs w:val="24"/>
        </w:rPr>
      </w:pPr>
    </w:p>
    <w:p w14:paraId="282FF4B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Rengjøring av utstyr skal kun skje på en måte og på et sted som ikke utsetter trafikanter, naboer, arbeidere eller andre for fare eller er til sjenanse eller skade for omgivelsene.</w:t>
      </w:r>
    </w:p>
    <w:p w14:paraId="52CB7967" w14:textId="77777777" w:rsidR="00E674EE" w:rsidRPr="00F528CB" w:rsidRDefault="00E674EE" w:rsidP="00E674EE">
      <w:pPr>
        <w:rPr>
          <w:rFonts w:ascii="Times New Roman" w:hAnsi="Times New Roman"/>
          <w:sz w:val="24"/>
          <w:szCs w:val="24"/>
        </w:rPr>
      </w:pPr>
      <w:bookmarkStart w:id="1298" w:name="_Toc388969379"/>
      <w:bookmarkStart w:id="1299" w:name="_Toc497142414"/>
      <w:bookmarkStart w:id="1300" w:name="_Toc508287374"/>
      <w:bookmarkStart w:id="1301" w:name="_Toc508288509"/>
      <w:bookmarkStart w:id="1302" w:name="_Toc508288622"/>
      <w:bookmarkStart w:id="1303" w:name="_Toc520913050"/>
      <w:bookmarkStart w:id="1304" w:name="_Toc520913442"/>
    </w:p>
    <w:p w14:paraId="62FD405A"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305" w:name="_Toc40296302"/>
      <w:bookmarkStart w:id="1306" w:name="_Toc41037330"/>
      <w:bookmarkStart w:id="1307" w:name="_Toc44326872"/>
      <w:bookmarkStart w:id="1308" w:name="_Toc112941701"/>
      <w:bookmarkStart w:id="1309" w:name="_Hlk31143440"/>
      <w:r w:rsidRPr="00F528CB">
        <w:rPr>
          <w:rFonts w:ascii="Times New Roman" w:eastAsia="Yu Gothic Light" w:hAnsi="Times New Roman"/>
          <w:b/>
          <w:sz w:val="26"/>
          <w:szCs w:val="26"/>
        </w:rPr>
        <w:t>54.2 Tilknytninger til offentlig nett, elkraft, mm</w:t>
      </w:r>
      <w:bookmarkEnd w:id="1298"/>
      <w:bookmarkEnd w:id="1299"/>
      <w:bookmarkEnd w:id="1300"/>
      <w:bookmarkEnd w:id="1301"/>
      <w:bookmarkEnd w:id="1302"/>
      <w:bookmarkEnd w:id="1303"/>
      <w:bookmarkEnd w:id="1304"/>
      <w:bookmarkEnd w:id="1305"/>
      <w:bookmarkEnd w:id="1306"/>
      <w:bookmarkEnd w:id="1307"/>
      <w:bookmarkEnd w:id="1308"/>
    </w:p>
    <w:p w14:paraId="289AB807"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310" w:name="_Toc40296303"/>
      <w:bookmarkStart w:id="1311" w:name="_Toc41037331"/>
      <w:bookmarkStart w:id="1312" w:name="_Toc44326873"/>
      <w:bookmarkStart w:id="1313" w:name="_Toc112941702"/>
      <w:r w:rsidRPr="00F528CB">
        <w:rPr>
          <w:rFonts w:ascii="Times New Roman" w:eastAsia="Yu Gothic Light" w:hAnsi="Times New Roman"/>
          <w:b/>
          <w:sz w:val="24"/>
          <w:szCs w:val="24"/>
        </w:rPr>
        <w:t>54.2.1 Generelt</w:t>
      </w:r>
      <w:bookmarkEnd w:id="1310"/>
      <w:bookmarkEnd w:id="1311"/>
      <w:bookmarkEnd w:id="1312"/>
      <w:bookmarkEnd w:id="1313"/>
    </w:p>
    <w:p w14:paraId="5292BDA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Tilkoblingsmulighet for elkraft, vannforsyning og avløp tilbys som angitt nedenfor. All prosjektering, tilkoblinger, fremføring innen anlegget og betaling av avgifter skal dekkes av leverandøren.</w:t>
      </w:r>
    </w:p>
    <w:p w14:paraId="6281C891" w14:textId="77777777" w:rsidR="00E674EE" w:rsidRPr="00F528CB" w:rsidRDefault="00E674EE" w:rsidP="00E674EE">
      <w:pPr>
        <w:rPr>
          <w:rFonts w:ascii="Times New Roman" w:hAnsi="Times New Roman"/>
          <w:sz w:val="24"/>
          <w:szCs w:val="24"/>
        </w:rPr>
      </w:pPr>
    </w:p>
    <w:p w14:paraId="27F83EEA"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314" w:name="_Toc40296304"/>
      <w:bookmarkStart w:id="1315" w:name="_Toc41037332"/>
      <w:bookmarkStart w:id="1316" w:name="_Toc44326874"/>
      <w:bookmarkStart w:id="1317" w:name="_Toc112941703"/>
      <w:r w:rsidRPr="00F528CB">
        <w:rPr>
          <w:rFonts w:ascii="Times New Roman" w:eastAsia="Yu Gothic Light" w:hAnsi="Times New Roman"/>
          <w:b/>
          <w:sz w:val="24"/>
          <w:szCs w:val="24"/>
        </w:rPr>
        <w:t>54.2.2 Tilkoblingsmulighet El-kraftforsyning</w:t>
      </w:r>
      <w:bookmarkEnd w:id="1314"/>
      <w:bookmarkEnd w:id="1315"/>
      <w:bookmarkEnd w:id="1316"/>
      <w:bookmarkEnd w:id="1317"/>
    </w:p>
    <w:p w14:paraId="7992617C" w14:textId="77777777" w:rsidR="00E674EE" w:rsidRPr="00F528CB" w:rsidRDefault="00E674EE" w:rsidP="00E674EE">
      <w:pPr>
        <w:rPr>
          <w:rFonts w:ascii="Times New Roman" w:eastAsia="Calibri" w:hAnsi="Times New Roman"/>
          <w:sz w:val="24"/>
          <w:szCs w:val="24"/>
          <w:highlight w:val="lightGray"/>
        </w:rPr>
      </w:pPr>
      <w:r w:rsidRPr="00F528CB">
        <w:rPr>
          <w:rFonts w:ascii="Times New Roman" w:hAnsi="Times New Roman"/>
          <w:sz w:val="24"/>
          <w:szCs w:val="24"/>
          <w:highlight w:val="lightGray"/>
        </w:rPr>
        <w:t>Xxxxxx</w:t>
      </w:r>
    </w:p>
    <w:p w14:paraId="7FB2C103" w14:textId="77777777" w:rsidR="00E674EE" w:rsidRPr="00F528CB" w:rsidRDefault="00E674EE" w:rsidP="00E674EE">
      <w:pPr>
        <w:rPr>
          <w:rFonts w:ascii="Times New Roman" w:hAnsi="Times New Roman"/>
          <w:sz w:val="24"/>
          <w:szCs w:val="24"/>
        </w:rPr>
      </w:pPr>
    </w:p>
    <w:p w14:paraId="07A390BF"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318" w:name="_Toc40296305"/>
      <w:bookmarkStart w:id="1319" w:name="_Toc41037333"/>
      <w:bookmarkStart w:id="1320" w:name="_Toc44326875"/>
      <w:bookmarkStart w:id="1321" w:name="_Toc112941704"/>
      <w:bookmarkStart w:id="1322" w:name="_Hlk31532226"/>
      <w:r w:rsidRPr="00F528CB">
        <w:rPr>
          <w:rFonts w:ascii="Times New Roman" w:eastAsia="Yu Gothic Light" w:hAnsi="Times New Roman"/>
          <w:b/>
          <w:sz w:val="24"/>
          <w:szCs w:val="24"/>
        </w:rPr>
        <w:t>54.2.3 Tilkoblingsmulighet vannforsyning og avløp</w:t>
      </w:r>
      <w:bookmarkEnd w:id="1318"/>
      <w:bookmarkEnd w:id="1319"/>
      <w:bookmarkEnd w:id="1320"/>
      <w:bookmarkEnd w:id="1321"/>
    </w:p>
    <w:p w14:paraId="28F49E3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lightGray"/>
        </w:rPr>
        <w:t>Xxxxxx</w:t>
      </w:r>
    </w:p>
    <w:p w14:paraId="4B6691FA" w14:textId="77777777" w:rsidR="00E674EE" w:rsidRPr="00F528CB" w:rsidRDefault="00E674EE" w:rsidP="00E674EE">
      <w:pPr>
        <w:rPr>
          <w:rFonts w:ascii="Times New Roman" w:hAnsi="Times New Roman"/>
          <w:sz w:val="24"/>
          <w:szCs w:val="24"/>
        </w:rPr>
      </w:pPr>
    </w:p>
    <w:p w14:paraId="38FAF02C"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323" w:name="_Toc44326876"/>
      <w:bookmarkStart w:id="1324" w:name="_Toc112941705"/>
      <w:bookmarkStart w:id="1325" w:name="_Toc40296306"/>
      <w:bookmarkStart w:id="1326" w:name="_Toc41037334"/>
      <w:bookmarkStart w:id="1327" w:name="_Hlk21266415"/>
      <w:bookmarkEnd w:id="1309"/>
      <w:bookmarkEnd w:id="1322"/>
      <w:r w:rsidRPr="00F528CB">
        <w:rPr>
          <w:rFonts w:ascii="Times New Roman" w:hAnsi="Times New Roman"/>
          <w:b/>
          <w:sz w:val="28"/>
          <w:szCs w:val="28"/>
        </w:rPr>
        <w:t>55 Sanksjoner</w:t>
      </w:r>
      <w:bookmarkEnd w:id="1323"/>
      <w:bookmarkEnd w:id="1324"/>
      <w:r w:rsidRPr="00F528CB">
        <w:rPr>
          <w:rFonts w:ascii="Times New Roman" w:hAnsi="Times New Roman"/>
          <w:b/>
          <w:sz w:val="28"/>
          <w:szCs w:val="28"/>
        </w:rPr>
        <w:t xml:space="preserve"> </w:t>
      </w:r>
      <w:bookmarkEnd w:id="1325"/>
      <w:bookmarkEnd w:id="1326"/>
      <w:bookmarkEnd w:id="1327"/>
    </w:p>
    <w:p w14:paraId="0DDCA559"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328" w:name="_Toc40296307"/>
      <w:bookmarkStart w:id="1329" w:name="_Toc41037335"/>
      <w:bookmarkStart w:id="1330" w:name="_Toc44326877"/>
      <w:bookmarkStart w:id="1331" w:name="_Toc112941706"/>
      <w:r w:rsidRPr="00F528CB">
        <w:rPr>
          <w:rFonts w:ascii="Times New Roman" w:eastAsia="Yu Gothic Light" w:hAnsi="Times New Roman"/>
          <w:b/>
          <w:sz w:val="26"/>
          <w:szCs w:val="26"/>
        </w:rPr>
        <w:t>55.1 Generelt</w:t>
      </w:r>
      <w:bookmarkEnd w:id="1328"/>
      <w:bookmarkEnd w:id="1329"/>
      <w:bookmarkEnd w:id="1330"/>
      <w:bookmarkEnd w:id="1331"/>
    </w:p>
    <w:p w14:paraId="64C0073E" w14:textId="77777777" w:rsidR="00E674EE" w:rsidRPr="00F528CB" w:rsidRDefault="00E674EE" w:rsidP="00E674EE">
      <w:pPr>
        <w:rPr>
          <w:rFonts w:ascii="Times New Roman" w:hAnsi="Times New Roman"/>
          <w:sz w:val="24"/>
          <w:szCs w:val="24"/>
        </w:rPr>
      </w:pPr>
      <w:bookmarkStart w:id="1332" w:name="_Hlk4167396"/>
      <w:r w:rsidRPr="00F528CB">
        <w:rPr>
          <w:rFonts w:ascii="Times New Roman" w:hAnsi="Times New Roman"/>
          <w:sz w:val="24"/>
          <w:szCs w:val="24"/>
        </w:rPr>
        <w:t>Sanksjon i form av trekk er ikke begrensende for byggherrens håndtering av mangler i henhold til kap. C1 NS 8407.</w:t>
      </w:r>
    </w:p>
    <w:bookmarkEnd w:id="1332"/>
    <w:p w14:paraId="35E2D367" w14:textId="77777777" w:rsidR="00E674EE" w:rsidRPr="00F528CB" w:rsidRDefault="00E674EE" w:rsidP="00E674EE">
      <w:pPr>
        <w:rPr>
          <w:rFonts w:ascii="Times New Roman" w:hAnsi="Times New Roman"/>
          <w:sz w:val="24"/>
          <w:szCs w:val="24"/>
        </w:rPr>
      </w:pPr>
    </w:p>
    <w:p w14:paraId="59D4F640"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333" w:name="_Toc40296308"/>
      <w:bookmarkStart w:id="1334" w:name="_Toc41037336"/>
      <w:bookmarkStart w:id="1335" w:name="_Toc44326878"/>
      <w:bookmarkStart w:id="1336" w:name="_Toc112941707"/>
      <w:bookmarkStart w:id="1337" w:name="_Hlk21266524"/>
      <w:r w:rsidRPr="00F528CB">
        <w:rPr>
          <w:rFonts w:ascii="Times New Roman" w:eastAsia="Yu Gothic Light" w:hAnsi="Times New Roman"/>
          <w:b/>
          <w:sz w:val="26"/>
          <w:szCs w:val="26"/>
        </w:rPr>
        <w:t>55.2 Sanksjoner ved overskridelse av mulktbelagte frister</w:t>
      </w:r>
      <w:bookmarkEnd w:id="1333"/>
      <w:bookmarkEnd w:id="1334"/>
      <w:bookmarkEnd w:id="1335"/>
      <w:bookmarkEnd w:id="1336"/>
    </w:p>
    <w:p w14:paraId="59F7DB4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Overskridelse av frister medfører dagmulkt som angitt i kap. C2 punkt 43. Fristene er angitt i kap. A2.</w:t>
      </w:r>
    </w:p>
    <w:bookmarkEnd w:id="1337"/>
    <w:p w14:paraId="14A501F3" w14:textId="77777777" w:rsidR="00E674EE" w:rsidRPr="00F528CB" w:rsidRDefault="00E674EE" w:rsidP="00E674EE">
      <w:pPr>
        <w:rPr>
          <w:rFonts w:ascii="Times New Roman" w:hAnsi="Times New Roman"/>
          <w:sz w:val="24"/>
          <w:szCs w:val="24"/>
        </w:rPr>
      </w:pPr>
    </w:p>
    <w:p w14:paraId="19488D1D"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338" w:name="_Toc40296309"/>
      <w:bookmarkStart w:id="1339" w:name="_Toc41037337"/>
      <w:bookmarkStart w:id="1340" w:name="_Toc44326879"/>
      <w:bookmarkStart w:id="1341" w:name="_Toc112941708"/>
      <w:bookmarkStart w:id="1342" w:name="_Hlk21266641"/>
      <w:r w:rsidRPr="00F528CB">
        <w:rPr>
          <w:rFonts w:ascii="Times New Roman" w:eastAsia="Yu Gothic Light" w:hAnsi="Times New Roman"/>
          <w:b/>
          <w:sz w:val="26"/>
          <w:szCs w:val="26"/>
        </w:rPr>
        <w:t>55.3 Sanksjoner ved mangelfull rapportering</w:t>
      </w:r>
      <w:bookmarkEnd w:id="1338"/>
      <w:bookmarkEnd w:id="1339"/>
      <w:bookmarkEnd w:id="1340"/>
      <w:bookmarkEnd w:id="1341"/>
    </w:p>
    <w:bookmarkEnd w:id="1342"/>
    <w:p w14:paraId="0F5A501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Dersom leverandørens dokumentasjon til byggherren er mangelfull, og leverandøren ikke framskaffer den avtalte dokumentasjonen innen 14 dager etter å ha blitt gjort oppmerksom på forholdet, ilegges leverandøren et trekk på kr 5 000 per hverdag for hvert forhold inntil dokumentasjonen foreligger. </w:t>
      </w:r>
    </w:p>
    <w:p w14:paraId="16BFC2A0" w14:textId="77777777" w:rsidR="00E674EE" w:rsidRPr="00F528CB" w:rsidRDefault="00E674EE" w:rsidP="00E674EE">
      <w:pPr>
        <w:rPr>
          <w:rFonts w:ascii="Times New Roman" w:hAnsi="Times New Roman"/>
          <w:sz w:val="24"/>
          <w:szCs w:val="24"/>
        </w:rPr>
      </w:pPr>
    </w:p>
    <w:p w14:paraId="559A2B0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Leverandøren ilegges et trekk på kr 10 000 dersom byggherrens stikkprøvekontroll avdekker vesentlige avvik i utførelsen som forringer kvaliteten og som ikke er meldt inn til byggherren innen 2 dager etter at avviket inntraff, på tross av at leverandøren visste om, eller burde ha visst om, avviket. </w:t>
      </w:r>
    </w:p>
    <w:p w14:paraId="16724AAC" w14:textId="77777777" w:rsidR="00E674EE" w:rsidRPr="00F528CB" w:rsidRDefault="00E674EE" w:rsidP="00E674EE">
      <w:pPr>
        <w:rPr>
          <w:rFonts w:ascii="Times New Roman" w:hAnsi="Times New Roman"/>
          <w:sz w:val="24"/>
          <w:szCs w:val="24"/>
        </w:rPr>
      </w:pPr>
    </w:p>
    <w:p w14:paraId="39A75DC2"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343" w:name="_Toc40296310"/>
      <w:bookmarkStart w:id="1344" w:name="_Toc41037338"/>
      <w:bookmarkStart w:id="1345" w:name="_Toc44326880"/>
      <w:bookmarkStart w:id="1346" w:name="_Toc112941709"/>
      <w:bookmarkStart w:id="1347" w:name="_Hlk21266693"/>
      <w:r w:rsidRPr="00F528CB">
        <w:rPr>
          <w:rFonts w:ascii="Times New Roman" w:eastAsia="Yu Gothic Light" w:hAnsi="Times New Roman"/>
          <w:b/>
          <w:sz w:val="26"/>
          <w:szCs w:val="26"/>
        </w:rPr>
        <w:lastRenderedPageBreak/>
        <w:t>55.4 Sanksjoner ved kvalitetsavvik på asfalt</w:t>
      </w:r>
      <w:bookmarkEnd w:id="1343"/>
      <w:bookmarkEnd w:id="1344"/>
      <w:bookmarkEnd w:id="1345"/>
      <w:bookmarkEnd w:id="1346"/>
    </w:p>
    <w:p w14:paraId="64C4BAE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Ved avvik på de enkelte parametere korngradering, hulrom og bindemiddelinnhold innenfor det som er angitt som øvre grense i trekktabellene jf. kap. C2 punkt 23.4, beregnes trekk på grunnlag av formelen nedenfor.</w:t>
      </w:r>
    </w:p>
    <w:p w14:paraId="6A444C6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Ved avvik på flere parametere vil trekkbeløpene bli summert. For å unngå at det trekkes på parametere som varierer i sammenheng med hverandre, kan det for samme beregning bare trekkes på maksimum to av de tre parameterne som kan gi trekk. </w:t>
      </w:r>
    </w:p>
    <w:p w14:paraId="5933BC45" w14:textId="77777777" w:rsidR="00E674EE" w:rsidRPr="00F528CB" w:rsidRDefault="00E674EE" w:rsidP="00E674EE">
      <w:pPr>
        <w:rPr>
          <w:rFonts w:ascii="Times New Roman" w:hAnsi="Times New Roman"/>
          <w:sz w:val="24"/>
          <w:szCs w:val="24"/>
        </w:rPr>
      </w:pPr>
    </w:p>
    <w:p w14:paraId="30CA8D6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Trekk baseres i hovedregelen på etterkontroll beskrevet i Teknologirapport 2505, hvor kontrollenheten angitt i tabell 4.2 rettes til 600 m2. Bestemmelsen gjelder alle bituminøse lag. Trekk gis for hvert lag. For lag som bygget opp med flere utlegginger gis trekk enkeltvis for utleggingene og forholdsmessig etter hvor stor gjennomsnitts andel av den totale lagtykkelsen utleggingen utgjør.</w:t>
      </w:r>
    </w:p>
    <w:p w14:paraId="659F0580" w14:textId="77777777" w:rsidR="00E674EE" w:rsidRPr="00F528CB" w:rsidRDefault="00E674EE" w:rsidP="00E674EE">
      <w:pPr>
        <w:jc w:val="both"/>
        <w:rPr>
          <w:rFonts w:ascii="Times New Roman" w:hAnsi="Times New Roman"/>
          <w:sz w:val="24"/>
          <w:szCs w:val="24"/>
        </w:rPr>
      </w:pPr>
    </w:p>
    <w:p w14:paraId="20A2E6FA"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Trekk regnes ut etter følgende formel:</w:t>
      </w:r>
    </w:p>
    <w:p w14:paraId="2483D8BE" w14:textId="77777777" w:rsidR="00E674EE" w:rsidRPr="00F528CB" w:rsidRDefault="00E674EE" w:rsidP="00E674EE">
      <w:pPr>
        <w:ind w:left="708"/>
        <w:jc w:val="both"/>
        <w:rPr>
          <w:rFonts w:ascii="Times New Roman" w:hAnsi="Times New Roman"/>
          <w:sz w:val="24"/>
          <w:szCs w:val="24"/>
        </w:rPr>
      </w:pPr>
      <w:r w:rsidRPr="00F528CB">
        <w:rPr>
          <w:rFonts w:ascii="Times New Roman" w:hAnsi="Times New Roman"/>
          <w:sz w:val="24"/>
          <w:szCs w:val="24"/>
        </w:rPr>
        <w:t xml:space="preserve">TRB = (TP/100) </w:t>
      </w:r>
      <w:r w:rsidRPr="00F528CB">
        <w:rPr>
          <w:rFonts w:ascii="Times New Roman" w:hAnsi="Times New Roman"/>
          <w:b/>
          <w:sz w:val="32"/>
          <w:szCs w:val="32"/>
        </w:rPr>
        <w:t>∙</w:t>
      </w:r>
      <w:r w:rsidRPr="00F528CB">
        <w:rPr>
          <w:rFonts w:ascii="Times New Roman" w:hAnsi="Times New Roman"/>
          <w:sz w:val="24"/>
          <w:szCs w:val="24"/>
        </w:rPr>
        <w:t xml:space="preserve"> TFBL</w:t>
      </w:r>
    </w:p>
    <w:p w14:paraId="711EB548"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hvor</w:t>
      </w:r>
    </w:p>
    <w:p w14:paraId="421D7734" w14:textId="77777777" w:rsidR="00E674EE" w:rsidRPr="00F528CB" w:rsidRDefault="00E674EE" w:rsidP="00E674EE">
      <w:pPr>
        <w:tabs>
          <w:tab w:val="left" w:pos="1418"/>
          <w:tab w:val="left" w:pos="1701"/>
        </w:tabs>
        <w:ind w:left="1701" w:hanging="993"/>
        <w:jc w:val="both"/>
        <w:rPr>
          <w:rFonts w:ascii="Times New Roman" w:hAnsi="Times New Roman"/>
          <w:sz w:val="24"/>
          <w:szCs w:val="24"/>
        </w:rPr>
      </w:pPr>
      <w:r w:rsidRPr="00F528CB">
        <w:rPr>
          <w:rFonts w:ascii="Times New Roman" w:hAnsi="Times New Roman"/>
          <w:sz w:val="24"/>
          <w:szCs w:val="24"/>
        </w:rPr>
        <w:t>TRB</w:t>
      </w:r>
      <w:r w:rsidRPr="00F528CB">
        <w:rPr>
          <w:rFonts w:ascii="Times New Roman" w:hAnsi="Times New Roman"/>
          <w:sz w:val="24"/>
          <w:szCs w:val="24"/>
        </w:rPr>
        <w:tab/>
        <w:t>=</w:t>
      </w:r>
      <w:r w:rsidRPr="00F528CB">
        <w:rPr>
          <w:rFonts w:ascii="Times New Roman" w:hAnsi="Times New Roman"/>
          <w:sz w:val="24"/>
          <w:szCs w:val="24"/>
        </w:rPr>
        <w:tab/>
        <w:t>trekkbeløp (kr)</w:t>
      </w:r>
    </w:p>
    <w:p w14:paraId="7F72DD07" w14:textId="77777777" w:rsidR="00E674EE" w:rsidRPr="00F528CB" w:rsidRDefault="00E674EE" w:rsidP="00E674EE">
      <w:pPr>
        <w:tabs>
          <w:tab w:val="left" w:pos="1418"/>
          <w:tab w:val="left" w:pos="1701"/>
        </w:tabs>
        <w:ind w:left="1701" w:hanging="993"/>
        <w:jc w:val="both"/>
        <w:rPr>
          <w:rFonts w:ascii="Times New Roman" w:hAnsi="Times New Roman"/>
          <w:sz w:val="24"/>
          <w:szCs w:val="24"/>
        </w:rPr>
      </w:pPr>
      <w:r w:rsidRPr="00F528CB">
        <w:rPr>
          <w:rFonts w:ascii="Times New Roman" w:hAnsi="Times New Roman"/>
          <w:sz w:val="24"/>
          <w:szCs w:val="24"/>
        </w:rPr>
        <w:t>TP</w:t>
      </w:r>
      <w:r w:rsidRPr="00F528CB">
        <w:rPr>
          <w:rFonts w:ascii="Times New Roman" w:hAnsi="Times New Roman"/>
          <w:sz w:val="24"/>
          <w:szCs w:val="24"/>
        </w:rPr>
        <w:tab/>
        <w:t>=</w:t>
      </w:r>
      <w:r w:rsidRPr="00F528CB">
        <w:rPr>
          <w:rFonts w:ascii="Times New Roman" w:hAnsi="Times New Roman"/>
          <w:sz w:val="24"/>
          <w:szCs w:val="24"/>
        </w:rPr>
        <w:tab/>
        <w:t>trekkprosent, se tabeller under for hver parameter</w:t>
      </w:r>
    </w:p>
    <w:p w14:paraId="74965F42" w14:textId="77777777" w:rsidR="00E674EE" w:rsidRPr="00F528CB" w:rsidRDefault="00E674EE" w:rsidP="00E674EE">
      <w:pPr>
        <w:tabs>
          <w:tab w:val="left" w:pos="1418"/>
          <w:tab w:val="left" w:pos="1701"/>
        </w:tabs>
        <w:ind w:left="1701" w:right="-108" w:hanging="993"/>
        <w:jc w:val="both"/>
        <w:rPr>
          <w:rFonts w:ascii="Times New Roman" w:hAnsi="Times New Roman"/>
          <w:sz w:val="24"/>
          <w:szCs w:val="24"/>
        </w:rPr>
      </w:pPr>
      <w:r w:rsidRPr="00F528CB">
        <w:rPr>
          <w:rFonts w:ascii="Times New Roman" w:hAnsi="Times New Roman"/>
          <w:sz w:val="24"/>
          <w:szCs w:val="24"/>
        </w:rPr>
        <w:t>TFBL</w:t>
      </w:r>
      <w:r w:rsidRPr="00F528CB">
        <w:rPr>
          <w:rFonts w:ascii="Times New Roman" w:hAnsi="Times New Roman"/>
          <w:sz w:val="24"/>
          <w:szCs w:val="24"/>
        </w:rPr>
        <w:tab/>
        <w:t>=</w:t>
      </w:r>
      <w:r w:rsidRPr="00F528CB">
        <w:rPr>
          <w:rFonts w:ascii="Times New Roman" w:hAnsi="Times New Roman"/>
          <w:sz w:val="24"/>
          <w:szCs w:val="24"/>
        </w:rPr>
        <w:tab/>
        <w:t>Beregningsmessig kostnad (kr) for arealet som det gis trekk for, som kostnad for antall tonn beregnet ved bruk av følgende inngangsparametere: kr 1000 pr. tonn, romvekt 2,4 og den prosjektert tykkelsen av laget som det gis trekk for.</w:t>
      </w:r>
    </w:p>
    <w:p w14:paraId="47D161C9" w14:textId="77777777" w:rsidR="00E674EE" w:rsidRPr="00F528CB" w:rsidRDefault="00E674EE" w:rsidP="00E674EE">
      <w:pPr>
        <w:jc w:val="both"/>
        <w:rPr>
          <w:rFonts w:ascii="Times New Roman" w:hAnsi="Times New Roman"/>
          <w:color w:val="000000"/>
          <w:sz w:val="24"/>
          <w:szCs w:val="24"/>
        </w:rPr>
      </w:pPr>
    </w:p>
    <w:p w14:paraId="46A12AC5"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348" w:name="_Toc40296311"/>
      <w:bookmarkStart w:id="1349" w:name="_Toc41037339"/>
      <w:bookmarkStart w:id="1350" w:name="_Toc44326881"/>
      <w:bookmarkStart w:id="1351" w:name="_Toc112941710"/>
      <w:bookmarkStart w:id="1352" w:name="_Hlk21266916"/>
      <w:bookmarkEnd w:id="1347"/>
      <w:r w:rsidRPr="00F528CB">
        <w:rPr>
          <w:rFonts w:ascii="Times New Roman" w:eastAsia="Yu Gothic Light" w:hAnsi="Times New Roman"/>
          <w:b/>
          <w:sz w:val="26"/>
          <w:szCs w:val="26"/>
        </w:rPr>
        <w:t>55.5 Sanksjoner knyttet til bestemmelser om arbeidstakere</w:t>
      </w:r>
      <w:bookmarkEnd w:id="1348"/>
      <w:bookmarkEnd w:id="1349"/>
      <w:bookmarkEnd w:id="1350"/>
      <w:bookmarkEnd w:id="1351"/>
    </w:p>
    <w:p w14:paraId="2FF29DB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 kan iverksette sanksjoner for brudd på kontraktsbestemmelsene om arbeidstakere som angitt i kap. C2 punkt 16. </w:t>
      </w:r>
    </w:p>
    <w:p w14:paraId="099A0ACB" w14:textId="77777777" w:rsidR="00E674EE" w:rsidRPr="00F528CB" w:rsidRDefault="00E674EE" w:rsidP="00E674EE">
      <w:pPr>
        <w:rPr>
          <w:rFonts w:ascii="Times New Roman" w:hAnsi="Times New Roman"/>
          <w:sz w:val="24"/>
          <w:szCs w:val="24"/>
        </w:rPr>
      </w:pPr>
    </w:p>
    <w:p w14:paraId="759CCAE2"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353" w:name="_Toc40296312"/>
      <w:bookmarkStart w:id="1354" w:name="_Toc41037340"/>
      <w:bookmarkStart w:id="1355" w:name="_Toc44326882"/>
      <w:bookmarkStart w:id="1356" w:name="_Toc112941711"/>
      <w:r w:rsidRPr="00F528CB">
        <w:rPr>
          <w:rFonts w:ascii="Times New Roman" w:eastAsia="Yu Gothic Light" w:hAnsi="Times New Roman"/>
          <w:b/>
          <w:sz w:val="26"/>
          <w:szCs w:val="26"/>
        </w:rPr>
        <w:t>55.6 Sanksjoner knyttet til HMS</w:t>
      </w:r>
      <w:bookmarkEnd w:id="1353"/>
      <w:bookmarkEnd w:id="1354"/>
      <w:bookmarkEnd w:id="1355"/>
      <w:bookmarkEnd w:id="1356"/>
    </w:p>
    <w:p w14:paraId="1B2048B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Byggherren kan iverksette sanksjoner for brudd på kontraktsbestemmelsene om HMS som angitt i kap. C2 punkt 51.4. </w:t>
      </w:r>
    </w:p>
    <w:bookmarkEnd w:id="1352"/>
    <w:p w14:paraId="4091B399" w14:textId="77777777" w:rsidR="00E674EE" w:rsidRPr="00F528CB" w:rsidRDefault="00E674EE" w:rsidP="00E674EE">
      <w:pPr>
        <w:rPr>
          <w:rFonts w:ascii="Times New Roman" w:hAnsi="Times New Roman"/>
          <w:sz w:val="24"/>
          <w:szCs w:val="24"/>
        </w:rPr>
      </w:pPr>
    </w:p>
    <w:p w14:paraId="30A3D3BE"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357" w:name="_Toc112941712"/>
      <w:r w:rsidRPr="00F528CB">
        <w:rPr>
          <w:rFonts w:ascii="Times New Roman" w:hAnsi="Times New Roman"/>
          <w:b/>
          <w:sz w:val="28"/>
          <w:szCs w:val="28"/>
        </w:rPr>
        <w:t>56 Bonuser</w:t>
      </w:r>
      <w:bookmarkEnd w:id="1357"/>
    </w:p>
    <w:p w14:paraId="17FEEDBA"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358" w:name="_Toc112941713"/>
      <w:r w:rsidRPr="00F528CB">
        <w:rPr>
          <w:rFonts w:ascii="Times New Roman" w:eastAsia="Yu Gothic Light" w:hAnsi="Times New Roman"/>
          <w:b/>
          <w:sz w:val="26"/>
          <w:szCs w:val="26"/>
        </w:rPr>
        <w:t>56.1 Kompensasjon for bruk av lærlinger</w:t>
      </w:r>
      <w:bookmarkEnd w:id="1358"/>
    </w:p>
    <w:p w14:paraId="29F2B9E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Ved bruk av lærlinger gis følgende kompensasjon, hvor timeverk for underleverandører inkluderes i regnskapet:</w:t>
      </w:r>
    </w:p>
    <w:p w14:paraId="5FD2E21B" w14:textId="77777777" w:rsidR="00E674EE" w:rsidRPr="00F528CB" w:rsidRDefault="00E674EE" w:rsidP="00E674EE">
      <w:pPr>
        <w:rPr>
          <w:rFonts w:ascii="Times New Roman" w:hAnsi="Times New Roman"/>
          <w:sz w:val="24"/>
          <w:szCs w:val="24"/>
        </w:rPr>
      </w:pPr>
    </w:p>
    <w:p w14:paraId="38390412" w14:textId="77777777" w:rsidR="00E674EE" w:rsidRPr="00F528CB" w:rsidRDefault="00E674EE" w:rsidP="00E674EE">
      <w:pPr>
        <w:numPr>
          <w:ilvl w:val="0"/>
          <w:numId w:val="55"/>
        </w:numPr>
        <w:rPr>
          <w:rFonts w:ascii="Times New Roman" w:hAnsi="Times New Roman"/>
          <w:sz w:val="24"/>
          <w:szCs w:val="24"/>
        </w:rPr>
      </w:pPr>
      <w:r w:rsidRPr="00F528CB">
        <w:rPr>
          <w:rFonts w:ascii="Times New Roman" w:hAnsi="Times New Roman"/>
          <w:sz w:val="24"/>
          <w:szCs w:val="24"/>
        </w:rPr>
        <w:t xml:space="preserve">50 kroner pr. time innenfor et antall timeverk for lærlinger på inntil 5% av totalt antall timeverk på kontrakten. </w:t>
      </w:r>
    </w:p>
    <w:p w14:paraId="7E5DED58" w14:textId="77777777" w:rsidR="00E674EE" w:rsidRPr="00F528CB" w:rsidRDefault="00E674EE" w:rsidP="00E674EE">
      <w:pPr>
        <w:numPr>
          <w:ilvl w:val="0"/>
          <w:numId w:val="55"/>
        </w:numPr>
        <w:rPr>
          <w:rFonts w:ascii="Times New Roman" w:hAnsi="Times New Roman"/>
          <w:sz w:val="24"/>
          <w:szCs w:val="24"/>
        </w:rPr>
      </w:pPr>
      <w:r w:rsidRPr="00F528CB">
        <w:rPr>
          <w:rFonts w:ascii="Times New Roman" w:hAnsi="Times New Roman"/>
          <w:sz w:val="24"/>
          <w:szCs w:val="24"/>
        </w:rPr>
        <w:t>100 kroner pr. time innenfor et antall timeverk for lærlinger på over 5%, men inntil 7%, av totalt antall timeverk på kontrakten.</w:t>
      </w:r>
    </w:p>
    <w:p w14:paraId="74673BC2" w14:textId="77777777" w:rsidR="00E674EE" w:rsidRPr="00F528CB" w:rsidRDefault="00E674EE" w:rsidP="00E674EE">
      <w:pPr>
        <w:rPr>
          <w:rFonts w:ascii="Times New Roman" w:hAnsi="Times New Roman"/>
          <w:sz w:val="24"/>
          <w:szCs w:val="24"/>
        </w:rPr>
      </w:pPr>
    </w:p>
    <w:p w14:paraId="376C65C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Timeverkene på kontrakten dokumenteres som timeverkene i Månedsrapport-HMS (R19).</w:t>
      </w:r>
    </w:p>
    <w:p w14:paraId="548A721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Timeverkene for lærlinger dokumenteres ved timelister for hver lærling.</w:t>
      </w:r>
    </w:p>
    <w:p w14:paraId="5E46D509" w14:textId="77777777" w:rsidR="00E674EE" w:rsidRPr="00F528CB" w:rsidRDefault="00E674EE" w:rsidP="00E674EE">
      <w:pPr>
        <w:rPr>
          <w:rFonts w:ascii="Times New Roman" w:hAnsi="Times New Roman"/>
          <w:sz w:val="24"/>
          <w:szCs w:val="24"/>
        </w:rPr>
      </w:pPr>
    </w:p>
    <w:p w14:paraId="5E67927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 hver lærling skal det dokumenteres ved kopi av lærlingekontrakt at arbeidstakeren oppfyller krav i «Lov om grunnskolen og den vidaregåande opplæringa» § 4-1, eller tilsvarende for utenlandske lærlinger.</w:t>
      </w:r>
    </w:p>
    <w:p w14:paraId="466A8AB0" w14:textId="77777777" w:rsidR="00E674EE" w:rsidRPr="00F528CB" w:rsidRDefault="00E674EE" w:rsidP="00E674EE">
      <w:pPr>
        <w:rPr>
          <w:rFonts w:ascii="Times New Roman" w:hAnsi="Times New Roman"/>
          <w:sz w:val="24"/>
          <w:szCs w:val="24"/>
        </w:rPr>
      </w:pPr>
    </w:p>
    <w:p w14:paraId="0057694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lastRenderedPageBreak/>
        <w:t>Kompensasjonen skal ikke prisreguleres og inngår ikke i kontraktssummen. Kompensasjonen faktureres på egen faktura.</w:t>
      </w:r>
    </w:p>
    <w:p w14:paraId="346E1BB0" w14:textId="77777777" w:rsidR="00E674EE" w:rsidRPr="00F528CB" w:rsidRDefault="00E674EE" w:rsidP="00E674EE">
      <w:pPr>
        <w:rPr>
          <w:rFonts w:ascii="Times New Roman" w:hAnsi="Times New Roman"/>
          <w:sz w:val="24"/>
          <w:szCs w:val="24"/>
        </w:rPr>
      </w:pPr>
    </w:p>
    <w:p w14:paraId="7F28FB70" w14:textId="77777777" w:rsidR="00E674EE" w:rsidRPr="00F528CB" w:rsidRDefault="00E674EE" w:rsidP="00E674EE">
      <w:pPr>
        <w:shd w:val="clear" w:color="auto" w:fill="FFFFFF"/>
        <w:ind w:left="284" w:hanging="284"/>
        <w:outlineLvl w:val="1"/>
        <w:rPr>
          <w:rFonts w:ascii="Times New Roman" w:hAnsi="Times New Roman"/>
          <w:b/>
          <w:sz w:val="28"/>
          <w:szCs w:val="28"/>
          <w:highlight w:val="yellow"/>
        </w:rPr>
      </w:pPr>
      <w:bookmarkStart w:id="1359" w:name="_Toc36709592"/>
      <w:bookmarkStart w:id="1360" w:name="_Toc41037344"/>
      <w:bookmarkStart w:id="1361" w:name="_Toc44326883"/>
      <w:bookmarkStart w:id="1362" w:name="_Toc112941714"/>
      <w:bookmarkStart w:id="1363" w:name="_Hlk36723510"/>
      <w:r w:rsidRPr="00F528CB">
        <w:rPr>
          <w:rFonts w:ascii="Times New Roman" w:hAnsi="Times New Roman"/>
          <w:b/>
          <w:sz w:val="28"/>
          <w:szCs w:val="28"/>
          <w:highlight w:val="yellow"/>
        </w:rPr>
        <w:t>57 Covid-19</w:t>
      </w:r>
      <w:bookmarkEnd w:id="1359"/>
      <w:bookmarkEnd w:id="1360"/>
      <w:bookmarkEnd w:id="1361"/>
      <w:r w:rsidRPr="00F528CB">
        <w:rPr>
          <w:rFonts w:ascii="Times New Roman" w:hAnsi="Times New Roman"/>
          <w:b/>
          <w:sz w:val="28"/>
          <w:szCs w:val="28"/>
          <w:highlight w:val="yellow"/>
        </w:rPr>
        <w:t xml:space="preserve"> og krigen i Ukraina</w:t>
      </w:r>
      <w:bookmarkEnd w:id="1362"/>
      <w:r w:rsidRPr="00F528CB">
        <w:rPr>
          <w:rFonts w:ascii="Times New Roman" w:hAnsi="Times New Roman"/>
          <w:b/>
          <w:sz w:val="28"/>
          <w:szCs w:val="28"/>
          <w:highlight w:val="yellow"/>
        </w:rPr>
        <w:t xml:space="preserve"> </w:t>
      </w:r>
    </w:p>
    <w:p w14:paraId="6242F15F" w14:textId="77777777" w:rsidR="00E674EE" w:rsidRPr="00F528CB" w:rsidRDefault="00E674EE" w:rsidP="00E674EE">
      <w:pPr>
        <w:rPr>
          <w:rFonts w:ascii="Times New Roman" w:hAnsi="Times New Roman"/>
          <w:b/>
          <w:bCs/>
          <w:sz w:val="24"/>
          <w:szCs w:val="24"/>
          <w:highlight w:val="yellow"/>
        </w:rPr>
      </w:pPr>
      <w:bookmarkStart w:id="1364" w:name="_Toc36709593"/>
      <w:bookmarkStart w:id="1365" w:name="_Toc35963777"/>
      <w:r w:rsidRPr="00F528CB">
        <w:rPr>
          <w:rFonts w:ascii="Times New Roman" w:hAnsi="Times New Roman"/>
          <w:b/>
          <w:bCs/>
          <w:sz w:val="24"/>
          <w:szCs w:val="24"/>
          <w:highlight w:val="yellow"/>
        </w:rPr>
        <w:t>Rapportering</w:t>
      </w:r>
      <w:bookmarkEnd w:id="1364"/>
    </w:p>
    <w:p w14:paraId="3D32A2C0" w14:textId="77777777" w:rsidR="00E674EE" w:rsidRPr="00F528CB" w:rsidRDefault="00E674EE" w:rsidP="00E674EE">
      <w:pPr>
        <w:rPr>
          <w:rFonts w:ascii="Times New Roman" w:hAnsi="Times New Roman"/>
          <w:sz w:val="24"/>
          <w:szCs w:val="24"/>
          <w:highlight w:val="yellow"/>
        </w:rPr>
      </w:pPr>
      <w:r w:rsidRPr="00F528CB">
        <w:rPr>
          <w:rFonts w:ascii="Times New Roman" w:hAnsi="Times New Roman"/>
          <w:sz w:val="24"/>
          <w:szCs w:val="24"/>
          <w:highlight w:val="yellow"/>
        </w:rPr>
        <w:t>I de perioder hvor gjennomføringen påvirkes av Covid-19 og/eller konsekvenser av krigen i Ukraina, skal partene daglig oppdatere hverandre kort om status, tiltak og konsekvenser. Partene har ansvar for å skriftlig gjøre en kort oppsummering av den daglige rapporteringen.</w:t>
      </w:r>
    </w:p>
    <w:p w14:paraId="5A9A8667" w14:textId="77777777" w:rsidR="00E674EE" w:rsidRPr="00F528CB" w:rsidRDefault="00E674EE" w:rsidP="00E674EE">
      <w:pPr>
        <w:rPr>
          <w:rFonts w:ascii="Times New Roman" w:hAnsi="Times New Roman"/>
          <w:sz w:val="24"/>
          <w:szCs w:val="24"/>
          <w:highlight w:val="yellow"/>
        </w:rPr>
      </w:pPr>
    </w:p>
    <w:p w14:paraId="7522F169" w14:textId="77777777" w:rsidR="00E674EE" w:rsidRPr="00F528CB" w:rsidRDefault="00E674EE" w:rsidP="00E674EE">
      <w:pPr>
        <w:rPr>
          <w:rFonts w:ascii="Times New Roman" w:hAnsi="Times New Roman"/>
          <w:b/>
          <w:bCs/>
          <w:sz w:val="24"/>
          <w:szCs w:val="24"/>
          <w:highlight w:val="yellow"/>
        </w:rPr>
      </w:pPr>
      <w:bookmarkStart w:id="1366" w:name="_Toc36709594"/>
      <w:r w:rsidRPr="00F528CB">
        <w:rPr>
          <w:rFonts w:ascii="Times New Roman" w:hAnsi="Times New Roman"/>
          <w:b/>
          <w:bCs/>
          <w:sz w:val="24"/>
          <w:szCs w:val="24"/>
          <w:highlight w:val="yellow"/>
        </w:rPr>
        <w:t xml:space="preserve">Partenes krav på fristforlengelse på grunn av </w:t>
      </w:r>
      <w:bookmarkEnd w:id="1365"/>
      <w:r w:rsidRPr="00F528CB">
        <w:rPr>
          <w:rFonts w:ascii="Times New Roman" w:hAnsi="Times New Roman"/>
          <w:b/>
          <w:bCs/>
          <w:sz w:val="24"/>
          <w:szCs w:val="24"/>
          <w:highlight w:val="yellow"/>
        </w:rPr>
        <w:t>Covid-19 og/eller konsekvenser av krigen i Ukraina (se NS 8407 punkt 33.3)</w:t>
      </w:r>
      <w:bookmarkEnd w:id="1366"/>
    </w:p>
    <w:p w14:paraId="58943ABC" w14:textId="77777777" w:rsidR="00E674EE" w:rsidRPr="00F528CB" w:rsidRDefault="00E674EE" w:rsidP="00E674EE">
      <w:pPr>
        <w:rPr>
          <w:rFonts w:ascii="Times New Roman" w:hAnsi="Times New Roman"/>
          <w:sz w:val="24"/>
          <w:szCs w:val="24"/>
          <w:highlight w:val="yellow"/>
        </w:rPr>
      </w:pPr>
      <w:r w:rsidRPr="00F528CB">
        <w:rPr>
          <w:rFonts w:ascii="Times New Roman" w:hAnsi="Times New Roman"/>
          <w:sz w:val="24"/>
          <w:szCs w:val="24"/>
          <w:highlight w:val="yellow"/>
        </w:rPr>
        <w:t>Partene har krav på fristforlengelse dersom fremdriften hindres av Covid-19 og/eller konsekvenser av krigen i Ukraina, utover det som kunne legges til grunn på tilbudstidspunktet, med mindre partene med rimelighet kunne ventes å unngå eller overvinne følgene.</w:t>
      </w:r>
    </w:p>
    <w:p w14:paraId="499E2639" w14:textId="77777777" w:rsidR="00E674EE" w:rsidRPr="00F528CB" w:rsidRDefault="00E674EE" w:rsidP="00E674EE">
      <w:pPr>
        <w:rPr>
          <w:rFonts w:ascii="Times New Roman" w:hAnsi="Times New Roman"/>
          <w:sz w:val="24"/>
          <w:szCs w:val="24"/>
          <w:highlight w:val="yellow"/>
        </w:rPr>
      </w:pPr>
    </w:p>
    <w:p w14:paraId="532D3013" w14:textId="77777777" w:rsidR="00E674EE" w:rsidRPr="00F528CB" w:rsidRDefault="00E674EE" w:rsidP="00E674EE">
      <w:pPr>
        <w:rPr>
          <w:rFonts w:ascii="Times New Roman" w:hAnsi="Times New Roman"/>
          <w:sz w:val="24"/>
          <w:szCs w:val="24"/>
          <w:highlight w:val="yellow"/>
        </w:rPr>
      </w:pPr>
      <w:r w:rsidRPr="00F528CB">
        <w:rPr>
          <w:rFonts w:ascii="Times New Roman" w:hAnsi="Times New Roman"/>
          <w:sz w:val="24"/>
          <w:szCs w:val="24"/>
          <w:highlight w:val="yellow"/>
        </w:rPr>
        <w:t xml:space="preserve">Blir fremdriften hindret av en kontraktsmedhjelper, har parten krav på fristforlengelse dersom kontraktsmedhjelperen hindres av slike forhold som nevnt i første ledd.  </w:t>
      </w:r>
    </w:p>
    <w:p w14:paraId="079A1ACE" w14:textId="77777777" w:rsidR="00E674EE" w:rsidRPr="00F528CB" w:rsidRDefault="00E674EE" w:rsidP="00E674EE">
      <w:pPr>
        <w:rPr>
          <w:rFonts w:ascii="Times New Roman" w:hAnsi="Times New Roman"/>
          <w:sz w:val="24"/>
          <w:szCs w:val="24"/>
          <w:highlight w:val="yellow"/>
        </w:rPr>
      </w:pPr>
    </w:p>
    <w:p w14:paraId="3E02F267" w14:textId="77777777" w:rsidR="00E674EE" w:rsidRPr="00F528CB" w:rsidRDefault="00E674EE" w:rsidP="00E674EE">
      <w:pPr>
        <w:rPr>
          <w:rFonts w:ascii="Times New Roman" w:hAnsi="Times New Roman"/>
          <w:sz w:val="24"/>
          <w:szCs w:val="24"/>
          <w:highlight w:val="yellow"/>
        </w:rPr>
      </w:pPr>
      <w:r w:rsidRPr="00F528CB">
        <w:rPr>
          <w:rFonts w:ascii="Times New Roman" w:hAnsi="Times New Roman"/>
          <w:sz w:val="24"/>
          <w:szCs w:val="24"/>
          <w:highlight w:val="yellow"/>
        </w:rPr>
        <w:t>En part har krav på fristforlengelse dersom fremdriften hindres som følge av at den andre parten har krav på fristforlengelse etter denne bestemmelsen.</w:t>
      </w:r>
    </w:p>
    <w:p w14:paraId="121A41A5" w14:textId="77777777" w:rsidR="00E674EE" w:rsidRPr="00F528CB" w:rsidRDefault="00E674EE" w:rsidP="00E674EE">
      <w:pPr>
        <w:rPr>
          <w:rFonts w:ascii="Times New Roman" w:hAnsi="Times New Roman"/>
          <w:sz w:val="24"/>
          <w:szCs w:val="24"/>
          <w:highlight w:val="yellow"/>
        </w:rPr>
      </w:pPr>
    </w:p>
    <w:bookmarkEnd w:id="1363"/>
    <w:p w14:paraId="145523D2" w14:textId="77777777" w:rsidR="00E674EE" w:rsidRPr="00F528CB" w:rsidRDefault="00E674EE" w:rsidP="00E674EE">
      <w:pPr>
        <w:rPr>
          <w:rFonts w:ascii="Times New Roman" w:hAnsi="Times New Roman"/>
          <w:b/>
          <w:bCs/>
          <w:sz w:val="24"/>
          <w:szCs w:val="24"/>
          <w:highlight w:val="yellow"/>
        </w:rPr>
      </w:pPr>
      <w:r w:rsidRPr="00F528CB">
        <w:rPr>
          <w:rFonts w:ascii="Times New Roman" w:hAnsi="Times New Roman"/>
          <w:b/>
          <w:bCs/>
          <w:sz w:val="24"/>
          <w:szCs w:val="24"/>
          <w:highlight w:val="yellow"/>
        </w:rPr>
        <w:t>Vederlagsjustering som skyldes CoVid-19 og/eller konsekvenser av krigen i Ukraina (se NS 8407 pkt. 34)</w:t>
      </w:r>
    </w:p>
    <w:p w14:paraId="214BF0B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yellow"/>
        </w:rPr>
        <w:t>Entreprenøren har krav på å få dekket 50 % av prisen i E2 1.1.3.4, ved fristforlengelse gitt på grunn av CoVid-19 og/eller konsekvenser av krigen i Ukraina.</w:t>
      </w:r>
      <w:r w:rsidRPr="00F528CB">
        <w:rPr>
          <w:rFonts w:ascii="Times New Roman" w:hAnsi="Times New Roman"/>
          <w:sz w:val="24"/>
          <w:szCs w:val="24"/>
        </w:rPr>
        <w:t xml:space="preserve"> </w:t>
      </w:r>
    </w:p>
    <w:p w14:paraId="795DF2D1" w14:textId="2768CAF4" w:rsidR="00E674EE" w:rsidRPr="00F528CB" w:rsidRDefault="00E674EE" w:rsidP="00E674EE">
      <w:pPr>
        <w:rPr>
          <w:rFonts w:ascii="Times New Roman" w:hAnsi="Times New Roman"/>
          <w:sz w:val="24"/>
          <w:szCs w:val="24"/>
        </w:rPr>
      </w:pPr>
    </w:p>
    <w:p w14:paraId="485682F3" w14:textId="77777777" w:rsidR="000F0C1F" w:rsidRPr="00F528CB" w:rsidRDefault="000F0C1F" w:rsidP="000F0C1F">
      <w:pPr>
        <w:shd w:val="clear" w:color="auto" w:fill="FFFFFF"/>
        <w:ind w:left="284" w:hanging="284"/>
        <w:outlineLvl w:val="1"/>
        <w:rPr>
          <w:b/>
          <w:sz w:val="28"/>
          <w:szCs w:val="28"/>
          <w:highlight w:val="yellow"/>
        </w:rPr>
      </w:pPr>
      <w:bookmarkStart w:id="1367" w:name="_Toc112940645"/>
      <w:bookmarkStart w:id="1368" w:name="_Toc112941715"/>
      <w:r w:rsidRPr="00F528CB">
        <w:rPr>
          <w:b/>
          <w:sz w:val="28"/>
          <w:szCs w:val="28"/>
          <w:highlight w:val="yellow"/>
        </w:rPr>
        <w:t>58 Sanksjonsloven med tilhørende forskrift</w:t>
      </w:r>
      <w:bookmarkEnd w:id="1367"/>
      <w:bookmarkEnd w:id="1368"/>
    </w:p>
    <w:p w14:paraId="39EA8203" w14:textId="77777777" w:rsidR="000F0C1F" w:rsidRPr="00F528CB" w:rsidRDefault="000F0C1F" w:rsidP="000F0C1F">
      <w:pPr>
        <w:pStyle w:val="Overskrift3"/>
      </w:pPr>
      <w:bookmarkStart w:id="1369" w:name="_Toc112941716"/>
      <w:r w:rsidRPr="00F528CB">
        <w:rPr>
          <w:highlight w:val="yellow"/>
        </w:rPr>
        <w:t>58.1 Leverandørens plikt til å etterleve sanksjonslovgivningen med tilhørende forskrifter</w:t>
      </w:r>
      <w:bookmarkEnd w:id="1369"/>
    </w:p>
    <w:p w14:paraId="748A8FD8" w14:textId="6F43892F" w:rsidR="000F0C1F" w:rsidRPr="00F528CB" w:rsidRDefault="000F0C1F" w:rsidP="000F0C1F">
      <w:pPr>
        <w:rPr>
          <w:highlight w:val="yellow"/>
        </w:rPr>
      </w:pPr>
      <w:r w:rsidRPr="00F528CB">
        <w:rPr>
          <w:highlight w:val="yellow"/>
        </w:rPr>
        <w:t xml:space="preserve">Partene har plikt til å opptre i overensstemmelse med sanksjonsloven av 16. april 2021 nr.18 med tilhørende forskrifter. </w:t>
      </w:r>
    </w:p>
    <w:p w14:paraId="0CF2BEE6" w14:textId="77777777" w:rsidR="005C4FCA" w:rsidRPr="00F528CB" w:rsidRDefault="005C4FCA" w:rsidP="000F0C1F">
      <w:pPr>
        <w:rPr>
          <w:highlight w:val="yellow"/>
        </w:rPr>
      </w:pPr>
    </w:p>
    <w:p w14:paraId="02BD3ABF" w14:textId="77777777" w:rsidR="000F0C1F" w:rsidRPr="00F528CB" w:rsidRDefault="000F0C1F" w:rsidP="000F0C1F">
      <w:pPr>
        <w:rPr>
          <w:highlight w:val="yellow"/>
        </w:rPr>
      </w:pPr>
      <w:r w:rsidRPr="00F528CB">
        <w:rPr>
          <w:highlight w:val="yellow"/>
        </w:rPr>
        <w:t>Leverandøren har ansvar og skal sørge for at selskaper i leverandørens konsern eller selskaper som leverandøren har kontrollerende eierskap eller myndighet i, kontraktmedhjelpere og enhver annen i leverandørkjeden, samt daglig leder, styreleder og andre ledende ansatte hos leverandøren og i de nevnte selskaper opptrer i overensstemmelse med ovennevnte regelverk.</w:t>
      </w:r>
    </w:p>
    <w:p w14:paraId="30836CCE" w14:textId="77777777" w:rsidR="000F0C1F" w:rsidRPr="00F528CB" w:rsidRDefault="000F0C1F" w:rsidP="000F0C1F">
      <w:pPr>
        <w:pStyle w:val="Overskrift3"/>
        <w:rPr>
          <w:highlight w:val="yellow"/>
        </w:rPr>
      </w:pPr>
      <w:bookmarkStart w:id="1370" w:name="_Toc112941717"/>
      <w:r w:rsidRPr="00F528CB">
        <w:rPr>
          <w:highlight w:val="yellow"/>
        </w:rPr>
        <w:t>58.2 Vesentlig mislighold</w:t>
      </w:r>
      <w:bookmarkEnd w:id="1370"/>
    </w:p>
    <w:p w14:paraId="3CF1F640" w14:textId="77777777" w:rsidR="000F0C1F" w:rsidRPr="00F528CB" w:rsidRDefault="000F0C1F" w:rsidP="000F0C1F">
      <w:pPr>
        <w:rPr>
          <w:highlight w:val="yellow"/>
        </w:rPr>
      </w:pPr>
      <w:r w:rsidRPr="00F528CB">
        <w:rPr>
          <w:highlight w:val="yellow"/>
        </w:rPr>
        <w:t>Brudd på kontraktens bestemmelser i punkt 58.1 ovenfor skal alltid anses som et vesentlig kontraktbrudd.</w:t>
      </w:r>
    </w:p>
    <w:p w14:paraId="2980D6CF" w14:textId="77777777" w:rsidR="000F0C1F" w:rsidRPr="00F528CB" w:rsidRDefault="000F0C1F" w:rsidP="000F0C1F">
      <w:pPr>
        <w:pStyle w:val="Overskrift3"/>
        <w:rPr>
          <w:highlight w:val="yellow"/>
        </w:rPr>
      </w:pPr>
      <w:bookmarkStart w:id="1371" w:name="_Toc112941718"/>
      <w:r w:rsidRPr="00F528CB">
        <w:rPr>
          <w:highlight w:val="yellow"/>
        </w:rPr>
        <w:lastRenderedPageBreak/>
        <w:t>58.3 Erstatning</w:t>
      </w:r>
      <w:bookmarkEnd w:id="1371"/>
    </w:p>
    <w:p w14:paraId="4EBD89B5" w14:textId="77777777" w:rsidR="000F0C1F" w:rsidRPr="00F528CB" w:rsidRDefault="000F0C1F" w:rsidP="000F0C1F">
      <w:pPr>
        <w:rPr>
          <w:highlight w:val="yellow"/>
        </w:rPr>
      </w:pPr>
      <w:r w:rsidRPr="00F528CB">
        <w:rPr>
          <w:highlight w:val="yellow"/>
        </w:rPr>
        <w:t xml:space="preserve">Partene kan kreve erstatning for ethvert økonomisk tap eller skade som man måtte lide som følge av den andre partens brudd på kontraktens bestemmelser i punkt 58.1. ovenfor. </w:t>
      </w:r>
    </w:p>
    <w:p w14:paraId="5858BBAB" w14:textId="77777777" w:rsidR="000F0C1F" w:rsidRPr="00F528CB" w:rsidRDefault="000F0C1F" w:rsidP="000F0C1F">
      <w:pPr>
        <w:pStyle w:val="Overskrift3"/>
        <w:rPr>
          <w:highlight w:val="yellow"/>
        </w:rPr>
      </w:pPr>
      <w:bookmarkStart w:id="1372" w:name="_Toc112941719"/>
      <w:r w:rsidRPr="00F528CB">
        <w:rPr>
          <w:highlight w:val="yellow"/>
        </w:rPr>
        <w:t>58.4 Heving</w:t>
      </w:r>
      <w:bookmarkEnd w:id="1372"/>
    </w:p>
    <w:p w14:paraId="5F2483EF" w14:textId="77777777" w:rsidR="000F0C1F" w:rsidRPr="00F528CB" w:rsidRDefault="000F0C1F" w:rsidP="000F0C1F">
      <w:pPr>
        <w:rPr>
          <w:highlight w:val="yellow"/>
        </w:rPr>
      </w:pPr>
      <w:r w:rsidRPr="00F528CB">
        <w:rPr>
          <w:highlight w:val="yellow"/>
        </w:rPr>
        <w:t>Med mindre leverandøren retter kontraktbruddet innen kontraktens frister, kan byggherren heve hele eller deler av kontrakten i henhold til bestemmelsene i C1 punkt 46.</w:t>
      </w:r>
    </w:p>
    <w:p w14:paraId="16E6487C" w14:textId="77777777" w:rsidR="000F0C1F" w:rsidRPr="00F528CB" w:rsidRDefault="000F0C1F" w:rsidP="000F0C1F">
      <w:pPr>
        <w:pStyle w:val="Overskrift3"/>
        <w:rPr>
          <w:highlight w:val="yellow"/>
        </w:rPr>
      </w:pPr>
      <w:bookmarkStart w:id="1373" w:name="_Toc112941720"/>
      <w:r w:rsidRPr="00F528CB">
        <w:rPr>
          <w:highlight w:val="yellow"/>
        </w:rPr>
        <w:t>58.5 Utskifting av kontraktmedhjelpere</w:t>
      </w:r>
      <w:bookmarkEnd w:id="1373"/>
    </w:p>
    <w:p w14:paraId="1B777CAA" w14:textId="77777777" w:rsidR="000F0C1F" w:rsidRPr="00F528CB" w:rsidRDefault="000F0C1F" w:rsidP="000F0C1F">
      <w:pPr>
        <w:rPr>
          <w:highlight w:val="yellow"/>
        </w:rPr>
      </w:pPr>
      <w:r w:rsidRPr="00F528CB">
        <w:rPr>
          <w:highlight w:val="yellow"/>
        </w:rPr>
        <w:t xml:space="preserve">Byggherren kan bestemme at leverandøren skal skifte ut kontraktmedhjelpere dersom det avdekkes brudd på kontraktens bestemmelser i punkt 58.1. </w:t>
      </w:r>
    </w:p>
    <w:p w14:paraId="51F64166" w14:textId="77777777" w:rsidR="000F0C1F" w:rsidRPr="00F528CB" w:rsidRDefault="000F0C1F" w:rsidP="000F0C1F">
      <w:pPr>
        <w:pStyle w:val="Overskrift3"/>
        <w:rPr>
          <w:highlight w:val="yellow"/>
        </w:rPr>
      </w:pPr>
      <w:bookmarkStart w:id="1374" w:name="_Toc112941721"/>
      <w:r w:rsidRPr="00F528CB">
        <w:rPr>
          <w:highlight w:val="yellow"/>
        </w:rPr>
        <w:t>58.6 Informasjonsplikt</w:t>
      </w:r>
      <w:bookmarkEnd w:id="1374"/>
    </w:p>
    <w:p w14:paraId="6F37D65F" w14:textId="77777777" w:rsidR="000F0C1F" w:rsidRPr="00F528CB" w:rsidRDefault="000F0C1F" w:rsidP="000F0C1F">
      <w:pPr>
        <w:rPr>
          <w:highlight w:val="yellow"/>
        </w:rPr>
      </w:pPr>
      <w:r w:rsidRPr="00F528CB">
        <w:rPr>
          <w:highlight w:val="yellow"/>
        </w:rPr>
        <w:t>Partene skal til enhver tid holde hverandre informert og oppdatert om forhold av betydning for kontraktens bestemmelser om sanksjonslovgivningen.</w:t>
      </w:r>
    </w:p>
    <w:p w14:paraId="4C27DF11" w14:textId="77777777" w:rsidR="000F0C1F" w:rsidRPr="00F528CB" w:rsidRDefault="000F0C1F" w:rsidP="000F0C1F">
      <w:pPr>
        <w:pStyle w:val="Overskrift3"/>
        <w:rPr>
          <w:highlight w:val="yellow"/>
        </w:rPr>
      </w:pPr>
      <w:bookmarkStart w:id="1375" w:name="_Toc112941722"/>
      <w:r w:rsidRPr="00F528CB">
        <w:rPr>
          <w:highlight w:val="yellow"/>
        </w:rPr>
        <w:t>58.7 Dokumentasjon</w:t>
      </w:r>
      <w:bookmarkEnd w:id="1375"/>
    </w:p>
    <w:p w14:paraId="30A56006" w14:textId="77777777" w:rsidR="000F0C1F" w:rsidRPr="00F528CB" w:rsidRDefault="000F0C1F" w:rsidP="000F0C1F">
      <w:pPr>
        <w:rPr>
          <w:highlight w:val="yellow"/>
        </w:rPr>
      </w:pPr>
      <w:r w:rsidRPr="00F528CB">
        <w:rPr>
          <w:highlight w:val="yellow"/>
        </w:rPr>
        <w:t>Leverandøren skal på forespørsel fra byggherren, og innen 14 dager etter at forespørselen er sendt, fremlegge dokumentasjon på etterlevelse av kontraktene bestemmelser i punkt 58.1. Dette gjelder blant annet dokumentasjon om</w:t>
      </w:r>
    </w:p>
    <w:p w14:paraId="53619FA5" w14:textId="77777777" w:rsidR="000F0C1F" w:rsidRPr="00F528CB" w:rsidRDefault="000F0C1F" w:rsidP="000F0C1F">
      <w:pPr>
        <w:pStyle w:val="Listeavsnitt"/>
        <w:numPr>
          <w:ilvl w:val="0"/>
          <w:numId w:val="100"/>
        </w:numPr>
        <w:spacing w:after="160" w:line="254" w:lineRule="auto"/>
        <w:rPr>
          <w:highlight w:val="yellow"/>
        </w:rPr>
      </w:pPr>
      <w:r w:rsidRPr="00F528CB">
        <w:rPr>
          <w:highlight w:val="yellow"/>
        </w:rPr>
        <w:t>juridiske personer;</w:t>
      </w:r>
    </w:p>
    <w:p w14:paraId="63365222" w14:textId="77777777" w:rsidR="000F0C1F" w:rsidRPr="00F528CB" w:rsidRDefault="000F0C1F" w:rsidP="000F0C1F">
      <w:pPr>
        <w:pStyle w:val="Listeavsnitt"/>
        <w:numPr>
          <w:ilvl w:val="0"/>
          <w:numId w:val="100"/>
        </w:numPr>
        <w:spacing w:after="160" w:line="254" w:lineRule="auto"/>
        <w:rPr>
          <w:highlight w:val="yellow"/>
        </w:rPr>
      </w:pPr>
      <w:r w:rsidRPr="00F528CB">
        <w:rPr>
          <w:highlight w:val="yellow"/>
        </w:rPr>
        <w:t xml:space="preserve">fysiske personer; </w:t>
      </w:r>
    </w:p>
    <w:p w14:paraId="35F9D059" w14:textId="77777777" w:rsidR="000F0C1F" w:rsidRPr="00F528CB" w:rsidRDefault="000F0C1F" w:rsidP="000F0C1F">
      <w:pPr>
        <w:pStyle w:val="Listeavsnitt"/>
        <w:numPr>
          <w:ilvl w:val="0"/>
          <w:numId w:val="100"/>
        </w:numPr>
        <w:spacing w:after="160" w:line="254" w:lineRule="auto"/>
        <w:rPr>
          <w:highlight w:val="yellow"/>
        </w:rPr>
      </w:pPr>
      <w:r w:rsidRPr="00F528CB">
        <w:rPr>
          <w:highlight w:val="yellow"/>
        </w:rPr>
        <w:t xml:space="preserve">opprinnelse på varer, materialer og andre innsatsfaktorer som benyttes i gjennomføringen av kontraktarbeidene, </w:t>
      </w:r>
    </w:p>
    <w:p w14:paraId="5465C0EF" w14:textId="3DA7F48D" w:rsidR="000F0C1F" w:rsidRPr="00F528CB" w:rsidRDefault="000F0C1F" w:rsidP="000F0C1F">
      <w:pPr>
        <w:pStyle w:val="Listeavsnitt"/>
        <w:numPr>
          <w:ilvl w:val="0"/>
          <w:numId w:val="100"/>
        </w:numPr>
        <w:spacing w:after="160" w:line="254" w:lineRule="auto"/>
        <w:rPr>
          <w:highlight w:val="yellow"/>
        </w:rPr>
      </w:pPr>
      <w:r w:rsidRPr="00F528CB">
        <w:rPr>
          <w:highlight w:val="yellow"/>
        </w:rPr>
        <w:t>transport av varer, materialer og andre innsatsfaktorer som benyttes i gjennomføringen av kontraktarbeidene;</w:t>
      </w:r>
    </w:p>
    <w:p w14:paraId="5EA7771A" w14:textId="77777777" w:rsidR="000F0C1F" w:rsidRPr="00F528CB" w:rsidRDefault="000F0C1F" w:rsidP="000F0C1F">
      <w:pPr>
        <w:pStyle w:val="Overskrift3"/>
        <w:rPr>
          <w:highlight w:val="yellow"/>
        </w:rPr>
      </w:pPr>
      <w:bookmarkStart w:id="1376" w:name="_Toc112941723"/>
      <w:r w:rsidRPr="00F528CB">
        <w:rPr>
          <w:highlight w:val="yellow"/>
        </w:rPr>
        <w:t>58.8 Sanksjon for manglende dokumentasjon</w:t>
      </w:r>
      <w:bookmarkEnd w:id="1376"/>
    </w:p>
    <w:p w14:paraId="5990F7F6" w14:textId="77777777" w:rsidR="000F0C1F" w:rsidRPr="00F528CB" w:rsidRDefault="000F0C1F" w:rsidP="000F0C1F">
      <w:r w:rsidRPr="00F528CB">
        <w:rPr>
          <w:highlight w:val="yellow"/>
        </w:rPr>
        <w:t>Dersom leverandørens dokumentasjon til byggherren er mangelfull, og leverandøren ikke framskaffer den avtalte dokumentasjonen innen 14 dager etter å ha blitt gjort oppmerksom på forholdet, ilegges leverandøren et trekk på kr</w:t>
      </w:r>
      <w:r w:rsidRPr="00F528CB">
        <w:rPr>
          <w:highlight w:val="lightGray"/>
        </w:rPr>
        <w:t xml:space="preserve"> </w:t>
      </w:r>
      <w:r w:rsidRPr="00F528CB">
        <w:rPr>
          <w:rFonts w:cstheme="minorHAnsi"/>
          <w:highlight w:val="lightGray"/>
        </w:rPr>
        <w:t>XXXXX</w:t>
      </w:r>
      <w:r w:rsidRPr="00F528CB">
        <w:rPr>
          <w:highlight w:val="lightGray"/>
        </w:rPr>
        <w:t xml:space="preserve"> </w:t>
      </w:r>
      <w:r w:rsidRPr="00F528CB">
        <w:rPr>
          <w:highlight w:val="yellow"/>
        </w:rPr>
        <w:t>per hverdag for hvert forhold inntil dokumentasjonen foreligger.</w:t>
      </w:r>
      <w:r w:rsidRPr="00F528CB">
        <w:t xml:space="preserve"> </w:t>
      </w:r>
    </w:p>
    <w:p w14:paraId="7A3EC535" w14:textId="77777777" w:rsidR="000F0C1F" w:rsidRPr="00F528CB" w:rsidRDefault="000F0C1F" w:rsidP="00E674EE">
      <w:pPr>
        <w:rPr>
          <w:rFonts w:ascii="Times New Roman" w:hAnsi="Times New Roman"/>
          <w:sz w:val="24"/>
          <w:szCs w:val="24"/>
        </w:rPr>
      </w:pPr>
    </w:p>
    <w:p w14:paraId="24393C6E" w14:textId="77777777" w:rsidR="00E674EE" w:rsidRPr="00F528CB" w:rsidRDefault="00E674EE" w:rsidP="00E674EE">
      <w:pPr>
        <w:rPr>
          <w:rFonts w:ascii="Times New Roman" w:hAnsi="Times New Roman"/>
          <w:sz w:val="24"/>
          <w:szCs w:val="24"/>
        </w:rPr>
      </w:pPr>
    </w:p>
    <w:bookmarkEnd w:id="253"/>
    <w:p w14:paraId="42D00F38" w14:textId="77777777" w:rsidR="00E674EE" w:rsidRPr="00F528CB" w:rsidRDefault="00E674EE" w:rsidP="00E674EE">
      <w:pPr>
        <w:rPr>
          <w:rFonts w:ascii="Times New Roman" w:hAnsi="Times New Roman"/>
          <w:b/>
          <w:bCs/>
          <w:sz w:val="24"/>
          <w:szCs w:val="24"/>
        </w:rPr>
        <w:sectPr w:rsidR="00E674EE" w:rsidRPr="00F528CB" w:rsidSect="00A27788">
          <w:headerReference w:type="even" r:id="rId44"/>
          <w:headerReference w:type="default" r:id="rId45"/>
          <w:headerReference w:type="first" r:id="rId46"/>
          <w:pgSz w:w="11906" w:h="16838"/>
          <w:pgMar w:top="1352" w:right="1418" w:bottom="1077" w:left="1701" w:header="709" w:footer="709" w:gutter="0"/>
          <w:pgNumType w:start="1" w:chapStyle="1"/>
          <w:cols w:space="708"/>
          <w:docGrid w:linePitch="360"/>
        </w:sectPr>
      </w:pPr>
    </w:p>
    <w:p w14:paraId="42E4A738" w14:textId="77777777" w:rsidR="00E674EE" w:rsidRPr="00F528CB" w:rsidRDefault="00E674EE" w:rsidP="00E674EE">
      <w:pPr>
        <w:rPr>
          <w:rFonts w:ascii="Times New Roman" w:hAnsi="Times New Roman"/>
          <w:b/>
          <w:bCs/>
          <w:sz w:val="28"/>
          <w:szCs w:val="28"/>
        </w:rPr>
      </w:pPr>
      <w:r w:rsidRPr="00F528CB">
        <w:rPr>
          <w:rFonts w:ascii="Times New Roman" w:hAnsi="Times New Roman"/>
          <w:b/>
          <w:bCs/>
          <w:sz w:val="28"/>
          <w:szCs w:val="28"/>
        </w:rPr>
        <w:lastRenderedPageBreak/>
        <w:t>C</w:t>
      </w:r>
      <w:r w:rsidRPr="00F528CB">
        <w:rPr>
          <w:rFonts w:ascii="Times New Roman" w:hAnsi="Times New Roman"/>
          <w:b/>
          <w:bCs/>
          <w:sz w:val="28"/>
          <w:szCs w:val="28"/>
        </w:rPr>
        <w:tab/>
        <w:t>Kontraktsbestemmelser – NS 8407:2011</w:t>
      </w:r>
    </w:p>
    <w:p w14:paraId="58EFDAF2" w14:textId="77777777" w:rsidR="00E674EE" w:rsidRPr="00F528CB" w:rsidRDefault="00E674EE" w:rsidP="00E674EE">
      <w:pPr>
        <w:outlineLvl w:val="0"/>
        <w:rPr>
          <w:rFonts w:ascii="Times New Roman" w:hAnsi="Times New Roman"/>
          <w:b/>
          <w:bCs/>
          <w:sz w:val="28"/>
          <w:szCs w:val="24"/>
        </w:rPr>
      </w:pPr>
      <w:bookmarkStart w:id="1377" w:name="_C3_Avtaledokument"/>
      <w:bookmarkEnd w:id="1377"/>
      <w:r w:rsidRPr="00F528CB">
        <w:rPr>
          <w:rFonts w:ascii="Times New Roman" w:hAnsi="Times New Roman"/>
          <w:b/>
          <w:bCs/>
          <w:sz w:val="28"/>
          <w:szCs w:val="24"/>
        </w:rPr>
        <w:t>C3</w:t>
      </w:r>
      <w:r w:rsidRPr="00F528CB">
        <w:rPr>
          <w:rFonts w:ascii="Times New Roman" w:hAnsi="Times New Roman"/>
          <w:b/>
          <w:bCs/>
          <w:sz w:val="28"/>
          <w:szCs w:val="24"/>
        </w:rPr>
        <w:tab/>
        <w:t>Avtaledokument</w:t>
      </w:r>
    </w:p>
    <w:p w14:paraId="04AF5A52" w14:textId="77777777" w:rsidR="00E674EE" w:rsidRPr="00F528CB" w:rsidRDefault="00E674EE" w:rsidP="00E674EE">
      <w:pPr>
        <w:rPr>
          <w:rFonts w:ascii="Times New Roman" w:hAnsi="Times New Roman"/>
          <w:sz w:val="24"/>
          <w:szCs w:val="24"/>
        </w:rPr>
      </w:pPr>
    </w:p>
    <w:tbl>
      <w:tblPr>
        <w:tblW w:w="9464" w:type="dxa"/>
        <w:tblLook w:val="0000" w:firstRow="0" w:lastRow="0" w:firstColumn="0" w:lastColumn="0" w:noHBand="0" w:noVBand="0"/>
      </w:tblPr>
      <w:tblGrid>
        <w:gridCol w:w="4361"/>
        <w:gridCol w:w="2126"/>
        <w:gridCol w:w="2977"/>
      </w:tblGrid>
      <w:tr w:rsidR="00E674EE" w:rsidRPr="00F528CB" w14:paraId="13C1B15F" w14:textId="77777777" w:rsidTr="004748A0">
        <w:tc>
          <w:tcPr>
            <w:tcW w:w="4361" w:type="dxa"/>
          </w:tcPr>
          <w:p w14:paraId="5628BE8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Mellom Statens vegvesen Utbygging</w:t>
            </w:r>
          </w:p>
        </w:tc>
        <w:tc>
          <w:tcPr>
            <w:tcW w:w="2126" w:type="dxa"/>
          </w:tcPr>
          <w:p w14:paraId="7422FAF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som byggherre</w:t>
            </w:r>
          </w:p>
        </w:tc>
        <w:tc>
          <w:tcPr>
            <w:tcW w:w="2977" w:type="dxa"/>
          </w:tcPr>
          <w:p w14:paraId="7D03BEF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foretaksnr. 971 032 081</w:t>
            </w:r>
          </w:p>
        </w:tc>
      </w:tr>
      <w:tr w:rsidR="00E674EE" w:rsidRPr="00F528CB" w14:paraId="59C77DDE" w14:textId="77777777" w:rsidTr="004748A0">
        <w:tc>
          <w:tcPr>
            <w:tcW w:w="4361" w:type="dxa"/>
          </w:tcPr>
          <w:p w14:paraId="08BE4070" w14:textId="77777777" w:rsidR="00E674EE" w:rsidRPr="00F528CB" w:rsidRDefault="00E674EE" w:rsidP="00E674EE">
            <w:pPr>
              <w:rPr>
                <w:rFonts w:ascii="Times New Roman" w:hAnsi="Times New Roman"/>
                <w:sz w:val="24"/>
                <w:szCs w:val="24"/>
              </w:rPr>
            </w:pPr>
          </w:p>
        </w:tc>
        <w:tc>
          <w:tcPr>
            <w:tcW w:w="2126" w:type="dxa"/>
          </w:tcPr>
          <w:p w14:paraId="05BAC1A3" w14:textId="77777777" w:rsidR="00E674EE" w:rsidRPr="00F528CB" w:rsidRDefault="00E674EE" w:rsidP="00E674EE">
            <w:pPr>
              <w:rPr>
                <w:rFonts w:ascii="Times New Roman" w:hAnsi="Times New Roman"/>
                <w:sz w:val="24"/>
                <w:szCs w:val="24"/>
              </w:rPr>
            </w:pPr>
          </w:p>
        </w:tc>
        <w:tc>
          <w:tcPr>
            <w:tcW w:w="2977" w:type="dxa"/>
          </w:tcPr>
          <w:p w14:paraId="68A33F7D" w14:textId="77777777" w:rsidR="00E674EE" w:rsidRPr="00F528CB" w:rsidRDefault="00E674EE" w:rsidP="00E674EE">
            <w:pPr>
              <w:rPr>
                <w:rFonts w:ascii="Times New Roman" w:hAnsi="Times New Roman"/>
                <w:sz w:val="24"/>
                <w:szCs w:val="24"/>
              </w:rPr>
            </w:pPr>
          </w:p>
        </w:tc>
      </w:tr>
      <w:tr w:rsidR="00E674EE" w:rsidRPr="00F528CB" w14:paraId="46AE539F" w14:textId="77777777" w:rsidTr="004748A0">
        <w:tc>
          <w:tcPr>
            <w:tcW w:w="4361" w:type="dxa"/>
          </w:tcPr>
          <w:p w14:paraId="5534973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og  </w:t>
            </w:r>
            <w:permStart w:id="696870142" w:edGrp="everyone"/>
            <w:r w:rsidRPr="00F528CB">
              <w:rPr>
                <w:rFonts w:ascii="Times New Roman" w:hAnsi="Times New Roman"/>
                <w:sz w:val="24"/>
                <w:szCs w:val="24"/>
                <w:highlight w:val="lightGray"/>
              </w:rPr>
              <w:t>Xxxxxx</w:t>
            </w:r>
            <w:permEnd w:id="696870142"/>
          </w:p>
        </w:tc>
        <w:tc>
          <w:tcPr>
            <w:tcW w:w="2126" w:type="dxa"/>
          </w:tcPr>
          <w:p w14:paraId="5D9A3CE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som leverandør</w:t>
            </w:r>
          </w:p>
        </w:tc>
        <w:tc>
          <w:tcPr>
            <w:tcW w:w="2977" w:type="dxa"/>
          </w:tcPr>
          <w:p w14:paraId="0120141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foretaksnr. </w:t>
            </w:r>
            <w:permStart w:id="461052729" w:edGrp="everyone"/>
            <w:r w:rsidRPr="00F528CB">
              <w:rPr>
                <w:rFonts w:ascii="Times New Roman" w:hAnsi="Times New Roman"/>
                <w:sz w:val="24"/>
                <w:szCs w:val="24"/>
                <w:highlight w:val="lightGray"/>
              </w:rPr>
              <w:t>Xxxxxx</w:t>
            </w:r>
            <w:permEnd w:id="461052729"/>
          </w:p>
        </w:tc>
      </w:tr>
      <w:tr w:rsidR="00E674EE" w:rsidRPr="00F528CB" w14:paraId="4B8000C8" w14:textId="77777777" w:rsidTr="004748A0">
        <w:tc>
          <w:tcPr>
            <w:tcW w:w="4361" w:type="dxa"/>
          </w:tcPr>
          <w:p w14:paraId="28CAE23E" w14:textId="77777777" w:rsidR="00E674EE" w:rsidRPr="00F528CB" w:rsidRDefault="00E674EE" w:rsidP="00E674EE">
            <w:pPr>
              <w:rPr>
                <w:rFonts w:ascii="Times New Roman" w:hAnsi="Times New Roman"/>
                <w:sz w:val="24"/>
                <w:szCs w:val="24"/>
              </w:rPr>
            </w:pPr>
          </w:p>
        </w:tc>
        <w:tc>
          <w:tcPr>
            <w:tcW w:w="2126" w:type="dxa"/>
          </w:tcPr>
          <w:p w14:paraId="0A561D8C" w14:textId="77777777" w:rsidR="00E674EE" w:rsidRPr="00F528CB" w:rsidRDefault="00E674EE" w:rsidP="00E674EE">
            <w:pPr>
              <w:rPr>
                <w:rFonts w:ascii="Times New Roman" w:hAnsi="Times New Roman"/>
                <w:sz w:val="24"/>
                <w:szCs w:val="24"/>
              </w:rPr>
            </w:pPr>
          </w:p>
        </w:tc>
        <w:tc>
          <w:tcPr>
            <w:tcW w:w="2977" w:type="dxa"/>
          </w:tcPr>
          <w:p w14:paraId="24B8401B" w14:textId="77777777" w:rsidR="00E674EE" w:rsidRPr="00F528CB" w:rsidRDefault="00E674EE" w:rsidP="00E674EE">
            <w:pPr>
              <w:rPr>
                <w:rFonts w:ascii="Times New Roman" w:hAnsi="Times New Roman"/>
                <w:sz w:val="24"/>
                <w:szCs w:val="24"/>
              </w:rPr>
            </w:pPr>
          </w:p>
        </w:tc>
      </w:tr>
      <w:tr w:rsidR="00E674EE" w:rsidRPr="00F528CB" w14:paraId="663F8414" w14:textId="77777777" w:rsidTr="004748A0">
        <w:tc>
          <w:tcPr>
            <w:tcW w:w="4361" w:type="dxa"/>
          </w:tcPr>
          <w:p w14:paraId="08AAE29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er inngått følgende avtale:</w:t>
            </w:r>
          </w:p>
        </w:tc>
        <w:tc>
          <w:tcPr>
            <w:tcW w:w="5103" w:type="dxa"/>
            <w:gridSpan w:val="2"/>
          </w:tcPr>
          <w:p w14:paraId="1EC42801" w14:textId="77777777" w:rsidR="00E674EE" w:rsidRPr="00F528CB" w:rsidRDefault="00E674EE" w:rsidP="00E674EE">
            <w:pPr>
              <w:rPr>
                <w:rFonts w:ascii="Times New Roman" w:hAnsi="Times New Roman"/>
                <w:sz w:val="24"/>
                <w:szCs w:val="24"/>
              </w:rPr>
            </w:pPr>
          </w:p>
        </w:tc>
      </w:tr>
    </w:tbl>
    <w:p w14:paraId="2DBAEBAD" w14:textId="77777777" w:rsidR="00E674EE" w:rsidRPr="00F528CB" w:rsidRDefault="00E674EE" w:rsidP="00E674EE">
      <w:pPr>
        <w:rPr>
          <w:rFonts w:ascii="Times New Roman" w:hAnsi="Times New Roman"/>
          <w:sz w:val="24"/>
          <w:szCs w:val="24"/>
        </w:rPr>
      </w:pPr>
    </w:p>
    <w:p w14:paraId="76F021B6" w14:textId="77777777" w:rsidR="00E674EE" w:rsidRPr="00F528CB" w:rsidRDefault="00E674EE" w:rsidP="00E674EE">
      <w:pPr>
        <w:ind w:left="284" w:hanging="284"/>
        <w:rPr>
          <w:rFonts w:ascii="Times New Roman" w:hAnsi="Times New Roman"/>
          <w:sz w:val="24"/>
          <w:szCs w:val="24"/>
        </w:rPr>
      </w:pPr>
      <w:r w:rsidRPr="00F528CB">
        <w:rPr>
          <w:rFonts w:ascii="Times New Roman" w:hAnsi="Times New Roman"/>
          <w:sz w:val="24"/>
          <w:szCs w:val="24"/>
        </w:rPr>
        <w:t>1</w:t>
      </w:r>
      <w:r w:rsidRPr="00F528CB">
        <w:rPr>
          <w:rFonts w:ascii="Times New Roman" w:hAnsi="Times New Roman"/>
          <w:sz w:val="24"/>
          <w:szCs w:val="24"/>
        </w:rPr>
        <w:tab/>
        <w:t xml:space="preserve">Leverandøren påtar seg å levere </w:t>
      </w:r>
      <w:permStart w:id="869819963" w:edGrp="everyone"/>
      <w:r w:rsidRPr="00F528CB">
        <w:rPr>
          <w:rFonts w:ascii="Times New Roman" w:hAnsi="Times New Roman"/>
          <w:sz w:val="24"/>
          <w:szCs w:val="24"/>
          <w:highlight w:val="lightGray"/>
        </w:rPr>
        <w:t>Xxxxxx</w:t>
      </w:r>
      <w:permEnd w:id="869819963"/>
      <w:r w:rsidRPr="00F528CB">
        <w:rPr>
          <w:rFonts w:ascii="Times New Roman" w:hAnsi="Times New Roman"/>
          <w:sz w:val="24"/>
          <w:szCs w:val="24"/>
        </w:rPr>
        <w:t>.</w:t>
      </w:r>
    </w:p>
    <w:p w14:paraId="754A4976" w14:textId="77777777" w:rsidR="00E674EE" w:rsidRPr="00F528CB" w:rsidRDefault="00E674EE" w:rsidP="00E674EE">
      <w:pPr>
        <w:rPr>
          <w:rFonts w:ascii="Times New Roman" w:hAnsi="Times New Roman"/>
          <w:sz w:val="24"/>
          <w:szCs w:val="24"/>
        </w:rPr>
      </w:pPr>
    </w:p>
    <w:p w14:paraId="3DF127E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2</w:t>
      </w:r>
      <w:r w:rsidRPr="00F528CB">
        <w:rPr>
          <w:rFonts w:ascii="Times New Roman" w:hAnsi="Times New Roman"/>
          <w:sz w:val="24"/>
          <w:szCs w:val="24"/>
        </w:rPr>
        <w:tab/>
        <w:t>Kontraktsarbeider leveres for:</w:t>
      </w:r>
    </w:p>
    <w:p w14:paraId="6795BD3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ab/>
      </w:r>
    </w:p>
    <w:p w14:paraId="76899696" w14:textId="77777777" w:rsidR="00E674EE" w:rsidRPr="00F528CB" w:rsidRDefault="00E674EE" w:rsidP="00E674EE">
      <w:pPr>
        <w:ind w:firstLine="284"/>
        <w:rPr>
          <w:rFonts w:ascii="Times New Roman" w:hAnsi="Times New Roman"/>
          <w:sz w:val="24"/>
          <w:szCs w:val="24"/>
        </w:rPr>
      </w:pPr>
      <w:r w:rsidRPr="00F528CB">
        <w:rPr>
          <w:rFonts w:ascii="Times New Roman" w:hAnsi="Times New Roman"/>
          <w:sz w:val="24"/>
          <w:szCs w:val="24"/>
        </w:rPr>
        <w:t xml:space="preserve">Kontraktssum (eks. mva og </w:t>
      </w:r>
      <w:r w:rsidRPr="00F528CB">
        <w:rPr>
          <w:rFonts w:ascii="Times New Roman" w:hAnsi="Times New Roman"/>
          <w:sz w:val="24"/>
          <w:szCs w:val="24"/>
          <w:highlight w:val="yellow"/>
        </w:rPr>
        <w:t>eks. E3)</w:t>
      </w:r>
    </w:p>
    <w:p w14:paraId="1762F8FF" w14:textId="77777777" w:rsidR="00E674EE" w:rsidRPr="00F528CB" w:rsidRDefault="00E674EE" w:rsidP="00E674EE">
      <w:pPr>
        <w:rPr>
          <w:rFonts w:ascii="Times New Roman" w:hAnsi="Times New Roman"/>
          <w:sz w:val="24"/>
          <w:szCs w:val="24"/>
          <w:u w:val="single"/>
        </w:rPr>
      </w:pPr>
      <w:r w:rsidRPr="00F528CB">
        <w:rPr>
          <w:rFonts w:ascii="Times New Roman" w:hAnsi="Times New Roman"/>
          <w:sz w:val="24"/>
          <w:szCs w:val="24"/>
        </w:rPr>
        <w:tab/>
        <w:t xml:space="preserve">(tilbud av </w:t>
      </w:r>
      <w:r w:rsidRPr="00F528CB">
        <w:rPr>
          <w:rFonts w:ascii="Times New Roman" w:hAnsi="Times New Roman"/>
          <w:sz w:val="24"/>
          <w:szCs w:val="24"/>
          <w:highlight w:val="lightGray"/>
        </w:rPr>
        <w:t>åååå-mm-dd</w:t>
      </w:r>
      <w:r w:rsidRPr="00F528CB">
        <w:rPr>
          <w:rFonts w:ascii="Times New Roman" w:hAnsi="Times New Roman"/>
          <w:sz w:val="24"/>
          <w:szCs w:val="24"/>
        </w:rPr>
        <w:t xml:space="preserve"> korrigert etter kontrollregning)</w:t>
      </w:r>
      <w:r w:rsidRPr="00F528CB">
        <w:rPr>
          <w:rFonts w:ascii="Times New Roman" w:hAnsi="Times New Roman"/>
          <w:sz w:val="24"/>
          <w:szCs w:val="24"/>
        </w:rPr>
        <w:tab/>
      </w:r>
      <w:r w:rsidRPr="00F528CB">
        <w:rPr>
          <w:rFonts w:ascii="Times New Roman" w:hAnsi="Times New Roman"/>
          <w:sz w:val="24"/>
          <w:szCs w:val="24"/>
        </w:rPr>
        <w:tab/>
      </w:r>
      <w:r w:rsidRPr="00F528CB">
        <w:rPr>
          <w:rFonts w:ascii="Times New Roman" w:hAnsi="Times New Roman"/>
          <w:sz w:val="24"/>
          <w:szCs w:val="24"/>
        </w:rPr>
        <w:tab/>
      </w:r>
      <w:r w:rsidRPr="00F528CB">
        <w:rPr>
          <w:rFonts w:ascii="Times New Roman" w:hAnsi="Times New Roman"/>
          <w:sz w:val="24"/>
          <w:szCs w:val="24"/>
        </w:rPr>
        <w:tab/>
      </w:r>
      <w:r w:rsidRPr="00F528CB">
        <w:rPr>
          <w:rFonts w:ascii="Times New Roman" w:hAnsi="Times New Roman"/>
          <w:sz w:val="24"/>
          <w:szCs w:val="24"/>
        </w:rPr>
        <w:tab/>
        <w:t xml:space="preserve">kr </w:t>
      </w:r>
      <w:r w:rsidRPr="00F528CB">
        <w:rPr>
          <w:rFonts w:ascii="Times New Roman" w:hAnsi="Times New Roman"/>
          <w:sz w:val="24"/>
          <w:szCs w:val="24"/>
          <w:u w:val="single"/>
        </w:rPr>
        <w:t>xxxxxxxxxx</w:t>
      </w:r>
    </w:p>
    <w:p w14:paraId="4AF715E5" w14:textId="77777777" w:rsidR="00E674EE" w:rsidRPr="00F528CB" w:rsidRDefault="00E674EE" w:rsidP="00E674EE">
      <w:pPr>
        <w:rPr>
          <w:rFonts w:ascii="Times New Roman" w:hAnsi="Times New Roman"/>
          <w:sz w:val="24"/>
          <w:szCs w:val="24"/>
        </w:rPr>
      </w:pPr>
    </w:p>
    <w:p w14:paraId="040FC21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3</w:t>
      </w:r>
      <w:r w:rsidRPr="00F528CB">
        <w:rPr>
          <w:rFonts w:ascii="Times New Roman" w:hAnsi="Times New Roman"/>
          <w:sz w:val="24"/>
          <w:szCs w:val="24"/>
        </w:rPr>
        <w:tab/>
        <w:t xml:space="preserve">Opplysninger om og betingelser for arbeidet er gitt i konkurransegrunnlaget og de </w:t>
      </w:r>
      <w:r w:rsidRPr="00F528CB">
        <w:rPr>
          <w:rFonts w:ascii="Times New Roman" w:hAnsi="Times New Roman"/>
          <w:sz w:val="24"/>
          <w:szCs w:val="24"/>
        </w:rPr>
        <w:tab/>
        <w:t>tegninger og dokumenter dette henviser til.</w:t>
      </w:r>
    </w:p>
    <w:p w14:paraId="6B94D1C7" w14:textId="77777777" w:rsidR="00E674EE" w:rsidRPr="00F528CB" w:rsidRDefault="00E674EE" w:rsidP="00E674EE">
      <w:pPr>
        <w:rPr>
          <w:rFonts w:ascii="Times New Roman" w:hAnsi="Times New Roman"/>
          <w:sz w:val="24"/>
          <w:szCs w:val="24"/>
        </w:rPr>
      </w:pPr>
    </w:p>
    <w:p w14:paraId="4740A3B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4</w:t>
      </w:r>
      <w:r w:rsidRPr="00F528CB">
        <w:rPr>
          <w:rFonts w:ascii="Times New Roman" w:hAnsi="Times New Roman"/>
          <w:sz w:val="24"/>
          <w:szCs w:val="24"/>
        </w:rPr>
        <w:tab/>
        <w:t xml:space="preserve">Det er fastsatt følgende bindende tidsfrist(er): </w:t>
      </w:r>
      <w:permStart w:id="1233072132" w:edGrp="everyone"/>
      <w:r w:rsidRPr="00F528CB">
        <w:rPr>
          <w:rFonts w:ascii="Times New Roman" w:hAnsi="Times New Roman"/>
          <w:sz w:val="24"/>
          <w:szCs w:val="24"/>
          <w:highlight w:val="lightGray"/>
        </w:rPr>
        <w:t>Xxxxxx</w:t>
      </w:r>
      <w:permEnd w:id="1233072132"/>
      <w:r w:rsidRPr="00F528CB">
        <w:rPr>
          <w:rFonts w:ascii="Times New Roman" w:hAnsi="Times New Roman"/>
          <w:sz w:val="24"/>
          <w:szCs w:val="24"/>
        </w:rPr>
        <w:t>.</w:t>
      </w:r>
    </w:p>
    <w:p w14:paraId="15D4CCCB" w14:textId="77777777" w:rsidR="00E674EE" w:rsidRPr="00F528CB" w:rsidRDefault="00E674EE" w:rsidP="00E674EE">
      <w:pPr>
        <w:rPr>
          <w:rFonts w:ascii="Times New Roman" w:hAnsi="Times New Roman"/>
          <w:sz w:val="24"/>
          <w:szCs w:val="24"/>
        </w:rPr>
      </w:pPr>
    </w:p>
    <w:p w14:paraId="1FC1352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5</w:t>
      </w:r>
      <w:r w:rsidRPr="00F528CB">
        <w:rPr>
          <w:rFonts w:ascii="Times New Roman" w:hAnsi="Times New Roman"/>
          <w:sz w:val="24"/>
          <w:szCs w:val="24"/>
        </w:rPr>
        <w:tab/>
        <w:t xml:space="preserve">For overskridelse av frist(er) betaler leverandøren til byggherren </w:t>
      </w:r>
      <w:permStart w:id="1370973302" w:edGrp="everyone"/>
      <w:r w:rsidRPr="00F528CB">
        <w:rPr>
          <w:rFonts w:ascii="Times New Roman" w:hAnsi="Times New Roman"/>
          <w:sz w:val="24"/>
          <w:szCs w:val="24"/>
          <w:highlight w:val="lightGray"/>
        </w:rPr>
        <w:t>X</w:t>
      </w:r>
      <w:r w:rsidRPr="00F528CB">
        <w:rPr>
          <w:rFonts w:ascii="Times New Roman" w:hAnsi="Times New Roman"/>
          <w:sz w:val="24"/>
          <w:szCs w:val="24"/>
        </w:rPr>
        <w:t>xxxxx</w:t>
      </w:r>
      <w:permEnd w:id="1370973302"/>
      <w:r w:rsidRPr="00F528CB">
        <w:rPr>
          <w:rFonts w:ascii="Times New Roman" w:hAnsi="Times New Roman"/>
          <w:sz w:val="24"/>
          <w:szCs w:val="24"/>
        </w:rPr>
        <w:t>.</w:t>
      </w:r>
    </w:p>
    <w:p w14:paraId="5220F5DA" w14:textId="77777777" w:rsidR="00E674EE" w:rsidRPr="00F528CB" w:rsidRDefault="00E674EE" w:rsidP="00E674EE">
      <w:pPr>
        <w:rPr>
          <w:rFonts w:ascii="Times New Roman" w:hAnsi="Times New Roman"/>
          <w:sz w:val="24"/>
          <w:szCs w:val="24"/>
        </w:rPr>
      </w:pPr>
    </w:p>
    <w:p w14:paraId="5584A07C" w14:textId="77777777" w:rsidR="00E674EE" w:rsidRPr="00F528CB" w:rsidRDefault="00E674EE" w:rsidP="00E674EE">
      <w:pPr>
        <w:ind w:left="284" w:hanging="284"/>
        <w:rPr>
          <w:rFonts w:ascii="Times New Roman" w:hAnsi="Times New Roman"/>
          <w:sz w:val="24"/>
          <w:szCs w:val="24"/>
        </w:rPr>
      </w:pPr>
      <w:r w:rsidRPr="00F528CB">
        <w:rPr>
          <w:rFonts w:ascii="Times New Roman" w:hAnsi="Times New Roman"/>
          <w:sz w:val="24"/>
          <w:szCs w:val="24"/>
        </w:rPr>
        <w:t>6</w:t>
      </w:r>
      <w:r w:rsidRPr="00F528CB">
        <w:rPr>
          <w:rFonts w:ascii="Times New Roman" w:hAnsi="Times New Roman"/>
          <w:sz w:val="24"/>
          <w:szCs w:val="24"/>
        </w:rPr>
        <w:tab/>
        <w:t>Leverandøren skal levere byggherren garantierklæring for riktig oppfyllelse av leverandørens forpliktelser i kontrakts</w:t>
      </w:r>
      <w:r w:rsidRPr="00F528CB">
        <w:rPr>
          <w:rFonts w:ascii="Times New Roman" w:hAnsi="Times New Roman"/>
          <w:sz w:val="24"/>
          <w:szCs w:val="24"/>
        </w:rPr>
        <w:softHyphen/>
        <w:t>perioden og reklamasjonsperioden før kontraktsarbeidenes start og ikke senere enn 28 dager etter at kontrakt er inngått jf. NS 8407, punkt 7 med suppleringer i kap. C2, punkt 13.</w:t>
      </w:r>
    </w:p>
    <w:p w14:paraId="5C0D8B4A" w14:textId="77777777" w:rsidR="00E674EE" w:rsidRPr="00F528CB" w:rsidRDefault="00E674EE" w:rsidP="00E674EE">
      <w:pPr>
        <w:rPr>
          <w:rFonts w:ascii="Times New Roman" w:hAnsi="Times New Roman"/>
          <w:sz w:val="24"/>
          <w:szCs w:val="24"/>
        </w:rPr>
      </w:pPr>
    </w:p>
    <w:p w14:paraId="0EA57259" w14:textId="77777777" w:rsidR="00E674EE" w:rsidRPr="00F528CB" w:rsidRDefault="00E674EE" w:rsidP="00E674EE">
      <w:pPr>
        <w:ind w:left="284" w:hanging="284"/>
        <w:rPr>
          <w:rFonts w:ascii="Times New Roman" w:hAnsi="Times New Roman"/>
          <w:sz w:val="24"/>
          <w:szCs w:val="24"/>
        </w:rPr>
      </w:pPr>
      <w:r w:rsidRPr="00F528CB">
        <w:rPr>
          <w:rFonts w:ascii="Times New Roman" w:hAnsi="Times New Roman"/>
          <w:sz w:val="24"/>
          <w:szCs w:val="24"/>
        </w:rPr>
        <w:t>7</w:t>
      </w:r>
      <w:r w:rsidRPr="00F528CB">
        <w:rPr>
          <w:rFonts w:ascii="Times New Roman" w:hAnsi="Times New Roman"/>
          <w:sz w:val="24"/>
          <w:szCs w:val="24"/>
        </w:rPr>
        <w:tab/>
        <w:t>Leverandøren skal levere byggherren kopi av forsikringsbevis før kontrakts-arbeidenes start og ikke senere enn 28 dager etter at kontrakt er inngått, jf. NS 8407, punkt 8 med suppleringer i kap. C2, pkt 14.</w:t>
      </w:r>
    </w:p>
    <w:p w14:paraId="7C207959" w14:textId="77777777" w:rsidR="00E674EE" w:rsidRPr="00F528CB" w:rsidRDefault="00E674EE" w:rsidP="00E674EE">
      <w:pPr>
        <w:rPr>
          <w:rFonts w:ascii="Times New Roman" w:hAnsi="Times New Roman"/>
          <w:sz w:val="24"/>
          <w:szCs w:val="24"/>
        </w:rPr>
      </w:pPr>
    </w:p>
    <w:p w14:paraId="04DC544E" w14:textId="77777777" w:rsidR="00E674EE" w:rsidRPr="00F528CB" w:rsidRDefault="00E674EE" w:rsidP="00E674EE">
      <w:pPr>
        <w:ind w:left="280" w:hanging="280"/>
        <w:rPr>
          <w:rFonts w:ascii="Times New Roman" w:hAnsi="Times New Roman"/>
          <w:sz w:val="24"/>
          <w:szCs w:val="24"/>
        </w:rPr>
      </w:pPr>
      <w:r w:rsidRPr="00F528CB">
        <w:rPr>
          <w:rFonts w:ascii="Times New Roman" w:hAnsi="Times New Roman"/>
          <w:sz w:val="24"/>
          <w:szCs w:val="24"/>
        </w:rPr>
        <w:t>8</w:t>
      </w:r>
      <w:r w:rsidRPr="00F528CB">
        <w:rPr>
          <w:rFonts w:ascii="Times New Roman" w:hAnsi="Times New Roman"/>
          <w:sz w:val="24"/>
          <w:szCs w:val="24"/>
        </w:rPr>
        <w:tab/>
        <w:t>Manglende oppfyllelse av punkt 6 og 7 kan medføre heving av kontrakten på grunn av vesentlig mislighold av kontraktsforpliktelse.</w:t>
      </w:r>
    </w:p>
    <w:p w14:paraId="139AE950" w14:textId="77777777" w:rsidR="00E674EE" w:rsidRPr="00F528CB" w:rsidRDefault="00E674EE" w:rsidP="00E674EE">
      <w:pPr>
        <w:rPr>
          <w:rFonts w:ascii="Times New Roman" w:hAnsi="Times New Roman"/>
          <w:sz w:val="24"/>
          <w:szCs w:val="24"/>
        </w:rPr>
      </w:pPr>
    </w:p>
    <w:p w14:paraId="38F565A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9</w:t>
      </w:r>
      <w:r w:rsidRPr="00F528CB">
        <w:rPr>
          <w:rFonts w:ascii="Times New Roman" w:hAnsi="Times New Roman"/>
          <w:sz w:val="24"/>
          <w:szCs w:val="24"/>
        </w:rPr>
        <w:tab/>
        <w:t xml:space="preserve">Avtaledokumentet signeres elektronisk av partene. Signert avtaledokument gjøres tilgjengelig for begge parter i oppdragsgivers kontraktsadministrasjonsverktøy (KAV). </w:t>
      </w:r>
    </w:p>
    <w:p w14:paraId="39496500" w14:textId="77777777" w:rsidR="00E674EE" w:rsidRPr="00F528CB" w:rsidRDefault="00E674EE" w:rsidP="00E674EE">
      <w:pPr>
        <w:rPr>
          <w:rFonts w:ascii="Times New Roman" w:hAnsi="Times New Roman"/>
          <w:sz w:val="24"/>
          <w:szCs w:val="24"/>
        </w:rPr>
        <w:sectPr w:rsidR="00E674EE" w:rsidRPr="00F528CB" w:rsidSect="005825E1">
          <w:headerReference w:type="even" r:id="rId47"/>
          <w:headerReference w:type="default" r:id="rId48"/>
          <w:footerReference w:type="even" r:id="rId49"/>
          <w:headerReference w:type="first" r:id="rId50"/>
          <w:footerReference w:type="first" r:id="rId51"/>
          <w:pgSz w:w="11906" w:h="16838"/>
          <w:pgMar w:top="1258" w:right="991" w:bottom="1077" w:left="1701" w:header="709" w:footer="709" w:gutter="0"/>
          <w:pgNumType w:start="1"/>
          <w:cols w:space="708"/>
          <w:docGrid w:linePitch="360"/>
        </w:sectPr>
      </w:pPr>
    </w:p>
    <w:p w14:paraId="4FB486B8" w14:textId="77777777" w:rsidR="00E674EE" w:rsidRPr="00F528CB" w:rsidRDefault="00E674EE" w:rsidP="00E674EE">
      <w:pPr>
        <w:rPr>
          <w:rFonts w:ascii="Times New Roman" w:hAnsi="Times New Roman"/>
          <w:sz w:val="24"/>
          <w:szCs w:val="24"/>
        </w:rPr>
      </w:pPr>
      <w:bookmarkStart w:id="1378" w:name="_D1_Beskrivelse_(HELE"/>
      <w:bookmarkEnd w:id="1378"/>
    </w:p>
    <w:p w14:paraId="5BA112E4" w14:textId="77777777" w:rsidR="00E674EE" w:rsidRPr="00F528CB" w:rsidRDefault="00E674EE" w:rsidP="00E674EE">
      <w:pPr>
        <w:outlineLvl w:val="0"/>
        <w:rPr>
          <w:rFonts w:ascii="Times New Roman" w:hAnsi="Times New Roman"/>
          <w:b/>
          <w:bCs/>
          <w:sz w:val="28"/>
          <w:szCs w:val="24"/>
        </w:rPr>
      </w:pPr>
      <w:r w:rsidRPr="00F528CB">
        <w:rPr>
          <w:rFonts w:ascii="Times New Roman" w:hAnsi="Times New Roman"/>
          <w:b/>
          <w:bCs/>
          <w:sz w:val="28"/>
          <w:szCs w:val="24"/>
        </w:rPr>
        <w:t>D</w:t>
      </w:r>
      <w:r w:rsidRPr="00F528CB">
        <w:rPr>
          <w:rFonts w:ascii="Times New Roman" w:hAnsi="Times New Roman"/>
          <w:b/>
          <w:bCs/>
          <w:sz w:val="28"/>
          <w:szCs w:val="24"/>
        </w:rPr>
        <w:tab/>
        <w:t>Beskrivende del</w:t>
      </w:r>
    </w:p>
    <w:p w14:paraId="4D5E8AB2" w14:textId="77777777" w:rsidR="00E674EE" w:rsidRPr="00F528CB" w:rsidRDefault="00E674EE" w:rsidP="00E674EE">
      <w:pPr>
        <w:outlineLvl w:val="0"/>
        <w:rPr>
          <w:rFonts w:ascii="Times New Roman" w:hAnsi="Times New Roman"/>
          <w:b/>
          <w:bCs/>
          <w:sz w:val="28"/>
          <w:szCs w:val="24"/>
        </w:rPr>
      </w:pPr>
      <w:r w:rsidRPr="00F528CB">
        <w:rPr>
          <w:rFonts w:ascii="Times New Roman" w:hAnsi="Times New Roman"/>
          <w:b/>
          <w:bCs/>
          <w:sz w:val="28"/>
          <w:szCs w:val="24"/>
        </w:rPr>
        <w:t>D1</w:t>
      </w:r>
      <w:r w:rsidRPr="00F528CB">
        <w:rPr>
          <w:rFonts w:ascii="Times New Roman" w:hAnsi="Times New Roman"/>
          <w:b/>
          <w:bCs/>
          <w:sz w:val="28"/>
          <w:szCs w:val="24"/>
        </w:rPr>
        <w:tab/>
        <w:t>Beskrivelse</w:t>
      </w:r>
    </w:p>
    <w:p w14:paraId="3EFBAEA6" w14:textId="77777777" w:rsidR="00E674EE" w:rsidRPr="00F528CB" w:rsidRDefault="00E674EE" w:rsidP="00E674EE">
      <w:pPr>
        <w:rPr>
          <w:rFonts w:ascii="Times New Roman" w:hAnsi="Times New Roman"/>
          <w:bCs/>
          <w:sz w:val="28"/>
          <w:szCs w:val="24"/>
        </w:rPr>
      </w:pPr>
    </w:p>
    <w:p w14:paraId="5867E3E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 prosjektering og utførelse av kontraktsarbeidet gjelder de krav som er angitt i kontrakten</w:t>
      </w:r>
    </w:p>
    <w:p w14:paraId="24A00232" w14:textId="77777777" w:rsidR="00E674EE" w:rsidRPr="00F528CB" w:rsidRDefault="00E674EE" w:rsidP="00E674EE">
      <w:pPr>
        <w:rPr>
          <w:rFonts w:ascii="Times New Roman" w:hAnsi="Times New Roman"/>
          <w:sz w:val="24"/>
          <w:szCs w:val="24"/>
        </w:rPr>
      </w:pPr>
    </w:p>
    <w:p w14:paraId="2980FEC0" w14:textId="77777777" w:rsidR="00E674EE" w:rsidRPr="00F528CB" w:rsidRDefault="00E674EE" w:rsidP="00E674EE">
      <w:pPr>
        <w:rPr>
          <w:rFonts w:ascii="Times New Roman" w:hAnsi="Times New Roman"/>
          <w:sz w:val="24"/>
          <w:szCs w:val="24"/>
          <w:highlight w:val="yellow"/>
        </w:rPr>
      </w:pPr>
      <w:r w:rsidRPr="00F528CB">
        <w:rPr>
          <w:rFonts w:ascii="Times New Roman" w:hAnsi="Times New Roman"/>
          <w:sz w:val="24"/>
          <w:szCs w:val="24"/>
        </w:rPr>
        <w:t>Herunder også Statens vegvesen sine håndbøker og retningslinjer som oppstiller standardkrav, funksjonskrav og resultatkrav for prosjektering og utførelse. Se kap. C1, NS 8407, punkt 14.1.</w:t>
      </w:r>
    </w:p>
    <w:p w14:paraId="54B9C345" w14:textId="77777777" w:rsidR="00E674EE" w:rsidRPr="00F528CB" w:rsidRDefault="00E674EE" w:rsidP="00E674EE">
      <w:pPr>
        <w:rPr>
          <w:rFonts w:ascii="Times New Roman" w:hAnsi="Times New Roman"/>
          <w:sz w:val="24"/>
          <w:szCs w:val="24"/>
        </w:rPr>
      </w:pPr>
    </w:p>
    <w:p w14:paraId="75851EC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Kontrakten inneholder i kap. C2 en rekke krav, oppgaver og aktiviteter som også er en del av leverandørens forpliktelse etter kontrakten.</w:t>
      </w:r>
    </w:p>
    <w:p w14:paraId="0EF9D983" w14:textId="77777777" w:rsidR="00E674EE" w:rsidRPr="00F528CB" w:rsidRDefault="00E674EE" w:rsidP="00E674EE">
      <w:pPr>
        <w:rPr>
          <w:rFonts w:ascii="Times New Roman" w:hAnsi="Times New Roman"/>
          <w:sz w:val="24"/>
          <w:szCs w:val="24"/>
        </w:rPr>
      </w:pPr>
    </w:p>
    <w:p w14:paraId="221A32C2" w14:textId="77777777" w:rsidR="00E674EE" w:rsidRPr="00F528CB" w:rsidRDefault="00E674EE" w:rsidP="00E674EE">
      <w:pPr>
        <w:rPr>
          <w:rFonts w:ascii="Times New Roman" w:hAnsi="Times New Roman"/>
          <w:bCs/>
          <w:sz w:val="24"/>
          <w:szCs w:val="24"/>
        </w:rPr>
        <w:sectPr w:rsidR="00E674EE" w:rsidRPr="00F528CB" w:rsidSect="005825E1">
          <w:headerReference w:type="even" r:id="rId52"/>
          <w:headerReference w:type="default" r:id="rId53"/>
          <w:headerReference w:type="first" r:id="rId54"/>
          <w:pgSz w:w="11906" w:h="16838"/>
          <w:pgMar w:top="1258" w:right="991" w:bottom="1077" w:left="1701" w:header="709" w:footer="709" w:gutter="0"/>
          <w:pgNumType w:start="1"/>
          <w:cols w:space="708"/>
          <w:docGrid w:linePitch="360"/>
        </w:sectPr>
      </w:pPr>
    </w:p>
    <w:p w14:paraId="621A10D8" w14:textId="77777777" w:rsidR="00E674EE" w:rsidRPr="00F528CB" w:rsidRDefault="00E674EE" w:rsidP="00E674EE">
      <w:pPr>
        <w:rPr>
          <w:rFonts w:ascii="Times New Roman" w:hAnsi="Times New Roman"/>
          <w:bCs/>
          <w:sz w:val="24"/>
          <w:szCs w:val="24"/>
        </w:rPr>
      </w:pPr>
      <w:bookmarkStart w:id="1379" w:name="_D1.1_Omfang_og"/>
      <w:bookmarkEnd w:id="1379"/>
    </w:p>
    <w:p w14:paraId="1D051C8A"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380" w:name="_D1.1__Omfang"/>
      <w:bookmarkStart w:id="1381" w:name="_Ref520901570"/>
      <w:bookmarkStart w:id="1382" w:name="_Toc520913446"/>
      <w:bookmarkStart w:id="1383" w:name="_Toc529780708"/>
      <w:bookmarkEnd w:id="1380"/>
      <w:r w:rsidRPr="00F528CB">
        <w:rPr>
          <w:rFonts w:ascii="Times New Roman" w:hAnsi="Times New Roman"/>
          <w:b/>
          <w:sz w:val="28"/>
          <w:szCs w:val="28"/>
        </w:rPr>
        <w:t>D1.1</w:t>
      </w:r>
      <w:r w:rsidRPr="00F528CB">
        <w:rPr>
          <w:rFonts w:ascii="Times New Roman" w:hAnsi="Times New Roman"/>
          <w:b/>
          <w:sz w:val="28"/>
          <w:szCs w:val="28"/>
        </w:rPr>
        <w:tab/>
      </w:r>
      <w:r w:rsidRPr="00F528CB">
        <w:rPr>
          <w:rFonts w:ascii="Times New Roman" w:hAnsi="Times New Roman"/>
          <w:b/>
          <w:sz w:val="28"/>
          <w:szCs w:val="28"/>
        </w:rPr>
        <w:tab/>
      </w:r>
      <w:bookmarkStart w:id="1384" w:name="_Hlk25006080"/>
      <w:r w:rsidRPr="00F528CB">
        <w:rPr>
          <w:rFonts w:ascii="Times New Roman" w:hAnsi="Times New Roman"/>
          <w:b/>
          <w:sz w:val="28"/>
          <w:szCs w:val="28"/>
        </w:rPr>
        <w:t>Omfang og mengdefortegnelse</w:t>
      </w:r>
      <w:bookmarkEnd w:id="1381"/>
      <w:bookmarkEnd w:id="1382"/>
      <w:bookmarkEnd w:id="1383"/>
      <w:bookmarkEnd w:id="1384"/>
    </w:p>
    <w:p w14:paraId="6824AD73" w14:textId="77777777" w:rsidR="00E674EE" w:rsidRPr="00F528CB" w:rsidRDefault="00E674EE" w:rsidP="00E674EE">
      <w:pPr>
        <w:rPr>
          <w:rFonts w:ascii="Times New Roman" w:hAnsi="Times New Roman"/>
          <w:sz w:val="24"/>
          <w:szCs w:val="24"/>
        </w:rPr>
      </w:pPr>
    </w:p>
    <w:p w14:paraId="621F1461" w14:textId="77777777"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Innhold</w:t>
      </w:r>
    </w:p>
    <w:p w14:paraId="5D5DB3E3" w14:textId="77777777" w:rsidR="00E674EE" w:rsidRPr="00F528CB" w:rsidRDefault="00E674EE" w:rsidP="00E674EE">
      <w:pPr>
        <w:rPr>
          <w:rFonts w:ascii="Times New Roman" w:hAnsi="Times New Roman"/>
          <w:b/>
          <w:bCs/>
          <w:sz w:val="24"/>
          <w:szCs w:val="24"/>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674EE" w:rsidRPr="00F528CB" w14:paraId="4DF2E019" w14:textId="77777777" w:rsidTr="004748A0">
        <w:tc>
          <w:tcPr>
            <w:tcW w:w="8926" w:type="dxa"/>
          </w:tcPr>
          <w:p w14:paraId="1B215AF9" w14:textId="02E91852" w:rsidR="000F0C1F" w:rsidRPr="00F528CB" w:rsidRDefault="00E674EE">
            <w:pPr>
              <w:pStyle w:val="INNH2"/>
              <w:rPr>
                <w:rFonts w:asciiTheme="minorHAnsi" w:eastAsiaTheme="minorEastAsia" w:hAnsiTheme="minorHAnsi" w:cstheme="minorBidi"/>
                <w:noProof/>
                <w:sz w:val="22"/>
                <w:szCs w:val="22"/>
              </w:rPr>
            </w:pPr>
            <w:r w:rsidRPr="00F528CB">
              <w:rPr>
                <w:rFonts w:ascii="Times New Roman" w:hAnsi="Times New Roman"/>
                <w:b/>
                <w:noProof/>
                <w:color w:val="2B579A"/>
                <w:sz w:val="24"/>
                <w:szCs w:val="28"/>
                <w:shd w:val="clear" w:color="auto" w:fill="E6E6E6"/>
              </w:rPr>
              <w:fldChar w:fldCharType="begin"/>
            </w:r>
            <w:r w:rsidRPr="00F528CB">
              <w:rPr>
                <w:rFonts w:ascii="Times New Roman" w:hAnsi="Times New Roman"/>
                <w:b/>
                <w:bCs/>
                <w:noProof/>
                <w:sz w:val="24"/>
                <w:szCs w:val="28"/>
              </w:rPr>
              <w:instrText xml:space="preserve"> TOC \b D11 \o "1-3"\h\z\u </w:instrText>
            </w:r>
            <w:r w:rsidRPr="00F528CB">
              <w:rPr>
                <w:rFonts w:ascii="Times New Roman" w:hAnsi="Times New Roman"/>
                <w:b/>
                <w:noProof/>
                <w:color w:val="2B579A"/>
                <w:sz w:val="24"/>
                <w:szCs w:val="28"/>
                <w:shd w:val="clear" w:color="auto" w:fill="E6E6E6"/>
              </w:rPr>
              <w:fldChar w:fldCharType="separate"/>
            </w:r>
            <w:hyperlink w:anchor="_Toc112941535" w:history="1">
              <w:r w:rsidR="000F0C1F" w:rsidRPr="00F528CB">
                <w:rPr>
                  <w:rStyle w:val="Hyperkobling"/>
                  <w:rFonts w:ascii="Times New Roman" w:hAnsi="Times New Roman"/>
                  <w:b/>
                  <w:noProof/>
                </w:rPr>
                <w:t>1 Innledning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_Toc112941535 \h </w:instrText>
              </w:r>
              <w:r w:rsidR="000F0C1F" w:rsidRPr="00F528CB">
                <w:rPr>
                  <w:noProof/>
                  <w:webHidden/>
                </w:rPr>
              </w:r>
              <w:r w:rsidR="000F0C1F" w:rsidRPr="00F528CB">
                <w:rPr>
                  <w:noProof/>
                  <w:webHidden/>
                </w:rPr>
                <w:fldChar w:fldCharType="separate"/>
              </w:r>
              <w:r w:rsidR="00F528CB">
                <w:rPr>
                  <w:noProof/>
                  <w:webHidden/>
                </w:rPr>
                <w:t>2</w:t>
              </w:r>
              <w:r w:rsidR="000F0C1F" w:rsidRPr="00F528CB">
                <w:rPr>
                  <w:noProof/>
                  <w:webHidden/>
                </w:rPr>
                <w:fldChar w:fldCharType="end"/>
              </w:r>
            </w:hyperlink>
          </w:p>
          <w:p w14:paraId="69ABC42B" w14:textId="72C208DD" w:rsidR="000F0C1F" w:rsidRPr="00F528CB" w:rsidRDefault="00F528CB">
            <w:pPr>
              <w:pStyle w:val="INNH2"/>
              <w:rPr>
                <w:rFonts w:asciiTheme="minorHAnsi" w:eastAsiaTheme="minorEastAsia" w:hAnsiTheme="minorHAnsi" w:cstheme="minorBidi"/>
                <w:noProof/>
                <w:sz w:val="22"/>
                <w:szCs w:val="22"/>
              </w:rPr>
            </w:pPr>
            <w:hyperlink w:anchor="_Toc112941536" w:history="1">
              <w:r w:rsidR="000F0C1F" w:rsidRPr="00F528CB">
                <w:rPr>
                  <w:rStyle w:val="Hyperkobling"/>
                  <w:rFonts w:ascii="Times New Roman" w:hAnsi="Times New Roman"/>
                  <w:b/>
                  <w:noProof/>
                  <w:highlight w:val="lightGray"/>
                </w:rPr>
                <w:t>2 Totaloversikt over anlegget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_Toc112941536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7D918AEC" w14:textId="231697DF"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37" w:history="1">
              <w:r w:rsidR="000F0C1F" w:rsidRPr="00F528CB">
                <w:rPr>
                  <w:rStyle w:val="Hyperkobling"/>
                  <w:rFonts w:ascii="Times New Roman" w:eastAsia="Yu Gothic Light" w:hAnsi="Times New Roman"/>
                  <w:b/>
                  <w:noProof/>
                  <w:highlight w:val="lightGray"/>
                </w:rPr>
                <w:t>2.1 Xxxxxx</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_Toc112941537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538B6FC0" w14:textId="36A5E0EB"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38" w:history="1">
              <w:r w:rsidR="000F0C1F" w:rsidRPr="00F528CB">
                <w:rPr>
                  <w:rStyle w:val="Hyperkobling"/>
                  <w:rFonts w:ascii="Times New Roman" w:eastAsia="Yu Gothic Light" w:hAnsi="Times New Roman"/>
                  <w:b/>
                  <w:noProof/>
                  <w:highlight w:val="lightGray"/>
                </w:rPr>
                <w:t>2.2 Xxxxxx</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_Toc112941538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274B07DF" w14:textId="1CCD94DE"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39" w:history="1">
              <w:r w:rsidR="000F0C1F" w:rsidRPr="00F528CB">
                <w:rPr>
                  <w:rStyle w:val="Hyperkobling"/>
                  <w:rFonts w:ascii="Times New Roman" w:eastAsia="Yu Gothic Light" w:hAnsi="Times New Roman"/>
                  <w:b/>
                  <w:noProof/>
                  <w:highlight w:val="lightGray"/>
                </w:rPr>
                <w:t>2.3 Xxxxxx</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_Toc112941539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443F5D80" w14:textId="0479B7CD" w:rsidR="00E674EE" w:rsidRPr="00F528CB" w:rsidRDefault="00E674EE" w:rsidP="00E674EE">
            <w:pPr>
              <w:rPr>
                <w:rFonts w:ascii="Times New Roman" w:hAnsi="Times New Roman"/>
                <w:b/>
                <w:bCs/>
                <w:sz w:val="24"/>
                <w:szCs w:val="24"/>
              </w:rPr>
            </w:pPr>
            <w:r w:rsidRPr="00F528CB">
              <w:rPr>
                <w:rFonts w:ascii="Times New Roman" w:hAnsi="Times New Roman"/>
                <w:b/>
                <w:color w:val="2B579A"/>
                <w:sz w:val="24"/>
                <w:szCs w:val="24"/>
                <w:shd w:val="clear" w:color="auto" w:fill="E6E6E6"/>
              </w:rPr>
              <w:fldChar w:fldCharType="end"/>
            </w:r>
          </w:p>
        </w:tc>
      </w:tr>
    </w:tbl>
    <w:p w14:paraId="73A3985B" w14:textId="77777777" w:rsidR="003037DF" w:rsidRPr="00F528CB" w:rsidRDefault="003037DF" w:rsidP="00E674EE">
      <w:pPr>
        <w:shd w:val="clear" w:color="auto" w:fill="FFFFFF"/>
        <w:ind w:left="284" w:hanging="284"/>
        <w:outlineLvl w:val="1"/>
        <w:rPr>
          <w:rFonts w:ascii="Times New Roman" w:hAnsi="Times New Roman"/>
          <w:b/>
          <w:sz w:val="28"/>
          <w:szCs w:val="28"/>
        </w:rPr>
      </w:pPr>
      <w:bookmarkStart w:id="1385" w:name="_Toc520913447"/>
      <w:bookmarkStart w:id="1386" w:name="D11"/>
      <w:r w:rsidRPr="00F528CB">
        <w:rPr>
          <w:rFonts w:ascii="Times New Roman" w:hAnsi="Times New Roman"/>
          <w:b/>
          <w:sz w:val="28"/>
          <w:szCs w:val="28"/>
        </w:rPr>
        <w:br w:type="page"/>
      </w:r>
    </w:p>
    <w:p w14:paraId="0D20A1A6" w14:textId="106E5445" w:rsidR="00E674EE" w:rsidRPr="00F528CB" w:rsidRDefault="00E674EE" w:rsidP="00E674EE">
      <w:pPr>
        <w:shd w:val="clear" w:color="auto" w:fill="FFFFFF"/>
        <w:ind w:left="284" w:hanging="284"/>
        <w:outlineLvl w:val="1"/>
        <w:rPr>
          <w:rFonts w:ascii="Times New Roman" w:hAnsi="Times New Roman"/>
          <w:b/>
          <w:sz w:val="28"/>
          <w:szCs w:val="28"/>
        </w:rPr>
      </w:pPr>
      <w:bookmarkStart w:id="1387" w:name="_Toc112941535"/>
      <w:r w:rsidRPr="00F528CB">
        <w:rPr>
          <w:rFonts w:ascii="Times New Roman" w:hAnsi="Times New Roman"/>
          <w:b/>
          <w:sz w:val="28"/>
          <w:szCs w:val="28"/>
        </w:rPr>
        <w:lastRenderedPageBreak/>
        <w:t>1</w:t>
      </w:r>
      <w:bookmarkEnd w:id="1385"/>
      <w:r w:rsidRPr="00F528CB">
        <w:rPr>
          <w:rFonts w:ascii="Times New Roman" w:hAnsi="Times New Roman"/>
          <w:b/>
          <w:sz w:val="28"/>
          <w:szCs w:val="28"/>
        </w:rPr>
        <w:t xml:space="preserve"> Innledning</w:t>
      </w:r>
      <w:bookmarkEnd w:id="1387"/>
      <w:r w:rsidRPr="00F528CB">
        <w:rPr>
          <w:rFonts w:ascii="Times New Roman" w:hAnsi="Times New Roman"/>
          <w:b/>
          <w:sz w:val="28"/>
          <w:szCs w:val="28"/>
        </w:rPr>
        <w:t xml:space="preserve"> </w:t>
      </w:r>
    </w:p>
    <w:p w14:paraId="37E6026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Kap. D1.1 (dette kapittelet) angir omfang av hva som skal prosjekteres og bygges med overordnede krav. Kapittelet angir også inndelingen i anleggsdeler leverandøren skal gi pris på.</w:t>
      </w:r>
    </w:p>
    <w:p w14:paraId="0DF6B329" w14:textId="77777777" w:rsidR="00E674EE" w:rsidRPr="00F528CB" w:rsidRDefault="00E674EE" w:rsidP="00E674EE">
      <w:pPr>
        <w:rPr>
          <w:rFonts w:ascii="Times New Roman" w:hAnsi="Times New Roman"/>
          <w:sz w:val="24"/>
          <w:szCs w:val="24"/>
        </w:rPr>
      </w:pPr>
    </w:p>
    <w:p w14:paraId="4C43F6E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w:t>
      </w:r>
      <w:r w:rsidRPr="00F528CB">
        <w:rPr>
          <w:rFonts w:ascii="Times New Roman" w:hAnsi="Times New Roman"/>
          <w:sz w:val="24"/>
          <w:szCs w:val="24"/>
          <w:highlight w:val="lightGray"/>
        </w:rPr>
        <w:t>SLETTES FØR UTLYSNING: I tillegg kan det fremgå hva som eventuelt er ferdig  prosjektert. det kan i tillegg fremgå mer detaljerte mengder enn hovedmengdene som fremgår av kap. a. se vedlegg til mal som viser eksempel på hvordan dette kan gjøres.]</w:t>
      </w:r>
    </w:p>
    <w:p w14:paraId="6663A893" w14:textId="77777777" w:rsidR="00E674EE" w:rsidRPr="00F528CB" w:rsidRDefault="00E674EE" w:rsidP="00E674EE">
      <w:pPr>
        <w:rPr>
          <w:rFonts w:ascii="Times New Roman" w:hAnsi="Times New Roman"/>
          <w:sz w:val="24"/>
          <w:szCs w:val="24"/>
        </w:rPr>
      </w:pPr>
    </w:p>
    <w:p w14:paraId="1846F322" w14:textId="77777777" w:rsidR="00E674EE" w:rsidRPr="00F528CB" w:rsidRDefault="00E674EE" w:rsidP="00E674EE">
      <w:pPr>
        <w:rPr>
          <w:rFonts w:ascii="Times New Roman" w:hAnsi="Times New Roman"/>
          <w:sz w:val="24"/>
          <w:szCs w:val="24"/>
        </w:rPr>
      </w:pPr>
    </w:p>
    <w:p w14:paraId="74EA301F"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388" w:name="_Toc112941536"/>
      <w:r w:rsidRPr="00F528CB">
        <w:rPr>
          <w:rFonts w:ascii="Times New Roman" w:hAnsi="Times New Roman"/>
          <w:b/>
          <w:sz w:val="28"/>
          <w:szCs w:val="28"/>
          <w:highlight w:val="lightGray"/>
        </w:rPr>
        <w:t>2 Totaloversikt over anlegget</w:t>
      </w:r>
      <w:bookmarkStart w:id="1389" w:name="_Hlk43378570"/>
      <w:bookmarkEnd w:id="1388"/>
      <w:r w:rsidRPr="00F528CB">
        <w:rPr>
          <w:rFonts w:ascii="Times New Roman" w:hAnsi="Times New Roman"/>
          <w:b/>
          <w:sz w:val="28"/>
          <w:szCs w:val="28"/>
        </w:rPr>
        <w:t xml:space="preserve"> </w:t>
      </w:r>
    </w:p>
    <w:bookmarkEnd w:id="1389"/>
    <w:p w14:paraId="57450E1F" w14:textId="77777777" w:rsidR="00E674EE" w:rsidRPr="00F528CB" w:rsidRDefault="00E674EE" w:rsidP="00E674EE">
      <w:pPr>
        <w:rPr>
          <w:rFonts w:ascii="Times New Roman" w:hAnsi="Times New Roman"/>
          <w:sz w:val="24"/>
          <w:szCs w:val="24"/>
          <w:highlight w:val="darkYellow"/>
        </w:rPr>
      </w:pPr>
    </w:p>
    <w:p w14:paraId="0F3B94A8"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390" w:name="_Toc55388182"/>
      <w:bookmarkStart w:id="1391" w:name="_Toc112941537"/>
      <w:r w:rsidRPr="00F528CB">
        <w:rPr>
          <w:rFonts w:ascii="Times New Roman" w:eastAsia="Yu Gothic Light" w:hAnsi="Times New Roman"/>
          <w:b/>
          <w:sz w:val="26"/>
          <w:szCs w:val="26"/>
          <w:highlight w:val="lightGray"/>
        </w:rPr>
        <w:t xml:space="preserve">2.1 </w:t>
      </w:r>
      <w:bookmarkEnd w:id="1390"/>
      <w:r w:rsidRPr="00F528CB">
        <w:rPr>
          <w:rFonts w:ascii="Times New Roman" w:eastAsia="Yu Gothic Light" w:hAnsi="Times New Roman"/>
          <w:b/>
          <w:sz w:val="26"/>
          <w:szCs w:val="26"/>
          <w:highlight w:val="lightGray"/>
        </w:rPr>
        <w:t>Xxxxxx</w:t>
      </w:r>
      <w:bookmarkEnd w:id="1391"/>
    </w:p>
    <w:p w14:paraId="7BC298E4" w14:textId="77777777" w:rsidR="00E674EE" w:rsidRPr="00F528CB" w:rsidRDefault="00E674EE" w:rsidP="00E674EE">
      <w:pPr>
        <w:spacing w:line="276" w:lineRule="auto"/>
        <w:contextualSpacing/>
        <w:rPr>
          <w:rFonts w:ascii="Times New Roman" w:eastAsia="Calibri" w:hAnsi="Times New Roman"/>
          <w:sz w:val="24"/>
          <w:szCs w:val="24"/>
          <w:highlight w:val="darkYellow"/>
        </w:rPr>
      </w:pPr>
    </w:p>
    <w:p w14:paraId="737054F1"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392" w:name="_Toc55388183"/>
      <w:bookmarkStart w:id="1393" w:name="_Toc112941538"/>
      <w:r w:rsidRPr="00F528CB">
        <w:rPr>
          <w:rFonts w:ascii="Times New Roman" w:eastAsia="Yu Gothic Light" w:hAnsi="Times New Roman"/>
          <w:b/>
          <w:sz w:val="26"/>
          <w:szCs w:val="26"/>
          <w:highlight w:val="lightGray"/>
        </w:rPr>
        <w:t xml:space="preserve">2.2 </w:t>
      </w:r>
      <w:bookmarkEnd w:id="1392"/>
      <w:r w:rsidRPr="00F528CB">
        <w:rPr>
          <w:rFonts w:ascii="Times New Roman" w:eastAsia="Yu Gothic Light" w:hAnsi="Times New Roman"/>
          <w:b/>
          <w:sz w:val="26"/>
          <w:szCs w:val="26"/>
          <w:highlight w:val="lightGray"/>
        </w:rPr>
        <w:t>Xxxxxx</w:t>
      </w:r>
      <w:bookmarkEnd w:id="1393"/>
    </w:p>
    <w:p w14:paraId="377793F8" w14:textId="77777777" w:rsidR="00E674EE" w:rsidRPr="00F528CB" w:rsidRDefault="00E674EE" w:rsidP="00E674EE">
      <w:pPr>
        <w:rPr>
          <w:rFonts w:ascii="Times New Roman" w:hAnsi="Times New Roman"/>
          <w:sz w:val="24"/>
          <w:szCs w:val="24"/>
        </w:rPr>
      </w:pPr>
    </w:p>
    <w:p w14:paraId="017452A9"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394" w:name="_Toc55388184"/>
      <w:bookmarkStart w:id="1395" w:name="_Toc112941539"/>
      <w:r w:rsidRPr="00F528CB">
        <w:rPr>
          <w:rFonts w:ascii="Times New Roman" w:eastAsia="Yu Gothic Light" w:hAnsi="Times New Roman"/>
          <w:b/>
          <w:sz w:val="26"/>
          <w:szCs w:val="26"/>
          <w:highlight w:val="lightGray"/>
        </w:rPr>
        <w:t xml:space="preserve">2.3 </w:t>
      </w:r>
      <w:bookmarkEnd w:id="1394"/>
      <w:r w:rsidRPr="00F528CB">
        <w:rPr>
          <w:rFonts w:ascii="Times New Roman" w:eastAsia="Yu Gothic Light" w:hAnsi="Times New Roman"/>
          <w:b/>
          <w:sz w:val="26"/>
          <w:szCs w:val="26"/>
          <w:highlight w:val="lightGray"/>
        </w:rPr>
        <w:t>Xxxxxx</w:t>
      </w:r>
      <w:bookmarkEnd w:id="1395"/>
    </w:p>
    <w:p w14:paraId="6693CE65" w14:textId="1CFF2304" w:rsidR="00E674EE" w:rsidRPr="00F528CB" w:rsidRDefault="00E674EE" w:rsidP="00E674EE">
      <w:pPr>
        <w:rPr>
          <w:rFonts w:ascii="Times New Roman" w:hAnsi="Times New Roman"/>
          <w:sz w:val="24"/>
          <w:szCs w:val="24"/>
        </w:rPr>
      </w:pPr>
    </w:p>
    <w:p w14:paraId="02EF2161" w14:textId="153B75F1" w:rsidR="00A008D1" w:rsidRPr="00F528CB" w:rsidRDefault="00A008D1" w:rsidP="00E674EE">
      <w:pPr>
        <w:rPr>
          <w:rFonts w:ascii="Times New Roman" w:hAnsi="Times New Roman"/>
          <w:sz w:val="24"/>
          <w:szCs w:val="24"/>
        </w:rPr>
      </w:pPr>
    </w:p>
    <w:p w14:paraId="25285E51" w14:textId="1CB4AEFE" w:rsidR="00A008D1" w:rsidRPr="00F528CB" w:rsidRDefault="00A008D1" w:rsidP="00E674EE">
      <w:pPr>
        <w:rPr>
          <w:rFonts w:ascii="Times New Roman" w:hAnsi="Times New Roman"/>
          <w:sz w:val="24"/>
          <w:szCs w:val="24"/>
        </w:rPr>
      </w:pPr>
    </w:p>
    <w:p w14:paraId="5AAA0FED" w14:textId="1019D85F" w:rsidR="00A008D1" w:rsidRPr="00F528CB" w:rsidRDefault="00A008D1" w:rsidP="00E674EE">
      <w:pPr>
        <w:rPr>
          <w:rFonts w:ascii="Times New Roman" w:hAnsi="Times New Roman"/>
          <w:sz w:val="24"/>
          <w:szCs w:val="24"/>
        </w:rPr>
      </w:pPr>
    </w:p>
    <w:p w14:paraId="4A8E79AC" w14:textId="77777777" w:rsidR="00A008D1" w:rsidRPr="00F528CB" w:rsidRDefault="00A008D1" w:rsidP="00E674EE">
      <w:pPr>
        <w:rPr>
          <w:rFonts w:ascii="Times New Roman" w:hAnsi="Times New Roman"/>
          <w:sz w:val="24"/>
          <w:szCs w:val="24"/>
        </w:rPr>
      </w:pPr>
    </w:p>
    <w:bookmarkEnd w:id="1386"/>
    <w:p w14:paraId="4F61F0F4" w14:textId="77777777" w:rsidR="00E674EE" w:rsidRPr="00F528CB" w:rsidRDefault="00E674EE" w:rsidP="00E674EE">
      <w:pPr>
        <w:rPr>
          <w:rFonts w:ascii="Times New Roman" w:hAnsi="Times New Roman"/>
          <w:sz w:val="24"/>
          <w:szCs w:val="24"/>
        </w:rPr>
        <w:sectPr w:rsidR="00E674EE" w:rsidRPr="00F528CB" w:rsidSect="003037DF">
          <w:headerReference w:type="even" r:id="rId55"/>
          <w:headerReference w:type="default" r:id="rId56"/>
          <w:footerReference w:type="default" r:id="rId57"/>
          <w:headerReference w:type="first" r:id="rId58"/>
          <w:pgSz w:w="11906" w:h="16838"/>
          <w:pgMar w:top="1258" w:right="991" w:bottom="1077" w:left="1701" w:header="709" w:footer="709" w:gutter="0"/>
          <w:pgNumType w:start="1"/>
          <w:cols w:space="708"/>
          <w:docGrid w:linePitch="360"/>
        </w:sectPr>
      </w:pPr>
    </w:p>
    <w:p w14:paraId="7B659408" w14:textId="77777777" w:rsidR="00E674EE" w:rsidRPr="00F528CB" w:rsidRDefault="00E674EE" w:rsidP="00E674EE">
      <w:pPr>
        <w:outlineLvl w:val="0"/>
        <w:rPr>
          <w:rFonts w:ascii="Times New Roman" w:hAnsi="Times New Roman"/>
          <w:b/>
          <w:bCs/>
          <w:sz w:val="28"/>
          <w:szCs w:val="24"/>
        </w:rPr>
      </w:pPr>
      <w:bookmarkStart w:id="1396" w:name="_D2_Tegninger_og"/>
      <w:bookmarkStart w:id="1397" w:name="_D1.2_Prosjekteringsgrunnlag_og"/>
      <w:bookmarkEnd w:id="1396"/>
      <w:bookmarkEnd w:id="1397"/>
      <w:r w:rsidRPr="00F528CB">
        <w:rPr>
          <w:rFonts w:ascii="Times New Roman" w:hAnsi="Times New Roman"/>
          <w:b/>
          <w:bCs/>
          <w:sz w:val="28"/>
          <w:szCs w:val="24"/>
        </w:rPr>
        <w:lastRenderedPageBreak/>
        <w:t>D1.2 Prosjekteringsgrunnlag og kravspesifikasjon</w:t>
      </w:r>
    </w:p>
    <w:p w14:paraId="02ECFD7B" w14:textId="77777777" w:rsidR="00E674EE" w:rsidRPr="00F528CB" w:rsidRDefault="00E674EE" w:rsidP="00E674EE">
      <w:pPr>
        <w:rPr>
          <w:rFonts w:ascii="Times New Roman" w:hAnsi="Times New Roman"/>
          <w:sz w:val="24"/>
          <w:szCs w:val="24"/>
        </w:rPr>
      </w:pPr>
    </w:p>
    <w:p w14:paraId="58C513DA" w14:textId="77777777"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Innhold</w:t>
      </w:r>
    </w:p>
    <w:p w14:paraId="1B976692" w14:textId="77777777" w:rsidR="00E674EE" w:rsidRPr="00F528CB" w:rsidRDefault="00E674EE" w:rsidP="00E674EE">
      <w:pPr>
        <w:rPr>
          <w:rFonts w:ascii="Times New Roman" w:hAnsi="Times New Roman"/>
          <w:b/>
          <w:bCs/>
          <w:sz w:val="24"/>
          <w:szCs w:val="24"/>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674EE" w:rsidRPr="00F528CB" w14:paraId="184E5053" w14:textId="77777777" w:rsidTr="004748A0">
        <w:tc>
          <w:tcPr>
            <w:tcW w:w="8926" w:type="dxa"/>
          </w:tcPr>
          <w:p w14:paraId="40FFEDE8" w14:textId="502E384B" w:rsidR="000F0C1F" w:rsidRPr="00F528CB" w:rsidRDefault="00E674EE">
            <w:pPr>
              <w:pStyle w:val="INNH2"/>
              <w:rPr>
                <w:rFonts w:asciiTheme="minorHAnsi" w:eastAsiaTheme="minorEastAsia" w:hAnsiTheme="minorHAnsi" w:cstheme="minorBidi"/>
                <w:noProof/>
                <w:sz w:val="22"/>
                <w:szCs w:val="22"/>
              </w:rPr>
            </w:pPr>
            <w:r w:rsidRPr="00F528CB">
              <w:rPr>
                <w:rFonts w:ascii="Times New Roman" w:eastAsia="Yu Gothic Light" w:hAnsi="Times New Roman"/>
                <w:noProof/>
                <w:color w:val="2B579A"/>
                <w:sz w:val="24"/>
                <w:szCs w:val="28"/>
                <w:shd w:val="clear" w:color="auto" w:fill="E6E6E6"/>
              </w:rPr>
              <w:fldChar w:fldCharType="begin"/>
            </w:r>
            <w:r w:rsidRPr="00F528CB">
              <w:rPr>
                <w:rFonts w:ascii="Times New Roman" w:eastAsia="Yu Gothic Light" w:hAnsi="Times New Roman"/>
                <w:noProof/>
                <w:sz w:val="24"/>
                <w:szCs w:val="28"/>
              </w:rPr>
              <w:instrText xml:space="preserve"> TOC \b D12 \o "1-4" \h \z \u\ </w:instrText>
            </w:r>
            <w:r w:rsidRPr="00F528CB">
              <w:rPr>
                <w:rFonts w:ascii="Times New Roman" w:eastAsia="Yu Gothic Light" w:hAnsi="Times New Roman"/>
                <w:noProof/>
                <w:color w:val="2B579A"/>
                <w:sz w:val="24"/>
                <w:szCs w:val="28"/>
                <w:shd w:val="clear" w:color="auto" w:fill="E6E6E6"/>
              </w:rPr>
              <w:fldChar w:fldCharType="separate"/>
            </w:r>
            <w:hyperlink w:anchor="_Toc112941494" w:history="1">
              <w:r w:rsidR="000F0C1F" w:rsidRPr="00F528CB">
                <w:rPr>
                  <w:rStyle w:val="Hyperkobling"/>
                  <w:rFonts w:ascii="Times New Roman" w:eastAsia="Yu Gothic Light" w:hAnsi="Times New Roman"/>
                  <w:b/>
                  <w:noProof/>
                </w:rPr>
                <w:t>1 Innledning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_Toc112941494 \h </w:instrText>
              </w:r>
              <w:r w:rsidR="000F0C1F" w:rsidRPr="00F528CB">
                <w:rPr>
                  <w:noProof/>
                  <w:webHidden/>
                </w:rPr>
              </w:r>
              <w:r w:rsidR="000F0C1F" w:rsidRPr="00F528CB">
                <w:rPr>
                  <w:noProof/>
                  <w:webHidden/>
                </w:rPr>
                <w:fldChar w:fldCharType="separate"/>
              </w:r>
              <w:r w:rsidR="00F528CB">
                <w:rPr>
                  <w:noProof/>
                  <w:webHidden/>
                </w:rPr>
                <w:t>3</w:t>
              </w:r>
              <w:r w:rsidR="000F0C1F" w:rsidRPr="00F528CB">
                <w:rPr>
                  <w:noProof/>
                  <w:webHidden/>
                </w:rPr>
                <w:fldChar w:fldCharType="end"/>
              </w:r>
            </w:hyperlink>
          </w:p>
          <w:p w14:paraId="3556A55D" w14:textId="61D3D10D" w:rsidR="000F0C1F" w:rsidRPr="00F528CB" w:rsidRDefault="00F528CB">
            <w:pPr>
              <w:pStyle w:val="INNH2"/>
              <w:rPr>
                <w:rFonts w:asciiTheme="minorHAnsi" w:eastAsiaTheme="minorEastAsia" w:hAnsiTheme="minorHAnsi" w:cstheme="minorBidi"/>
                <w:noProof/>
                <w:sz w:val="22"/>
                <w:szCs w:val="22"/>
              </w:rPr>
            </w:pPr>
            <w:hyperlink w:anchor="_Toc112941495" w:history="1">
              <w:r w:rsidR="000F0C1F" w:rsidRPr="00F528CB">
                <w:rPr>
                  <w:rStyle w:val="Hyperkobling"/>
                  <w:rFonts w:ascii="Times New Roman" w:hAnsi="Times New Roman"/>
                  <w:b/>
                  <w:noProof/>
                </w:rPr>
                <w:t>2 Overordnet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_Toc112941495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5812B095" w14:textId="432FA66C"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96" w:history="1">
              <w:r w:rsidR="000F0C1F" w:rsidRPr="00F528CB">
                <w:rPr>
                  <w:rStyle w:val="Hyperkobling"/>
                  <w:rFonts w:ascii="Times New Roman" w:eastAsia="Yu Gothic Light" w:hAnsi="Times New Roman"/>
                  <w:b/>
                  <w:noProof/>
                </w:rPr>
                <w:t>2.1 Reguleringsplan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_Toc112941496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600D2F20" w14:textId="0B622BA8"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97" w:history="1">
              <w:r w:rsidR="000F0C1F" w:rsidRPr="00F528CB">
                <w:rPr>
                  <w:rStyle w:val="Hyperkobling"/>
                  <w:rFonts w:ascii="Times New Roman" w:eastAsia="Yu Gothic Light" w:hAnsi="Times New Roman"/>
                  <w:b/>
                  <w:noProof/>
                </w:rPr>
                <w:t>2.2 Vegnormaler og håndbøker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_Toc112941497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74D5C726" w14:textId="162C0D72"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98" w:history="1">
              <w:r w:rsidR="000F0C1F" w:rsidRPr="00F528CB">
                <w:rPr>
                  <w:rStyle w:val="Hyperkobling"/>
                  <w:rFonts w:ascii="Times New Roman" w:eastAsia="Yu Gothic Light" w:hAnsi="Times New Roman"/>
                  <w:b/>
                  <w:noProof/>
                </w:rPr>
                <w:t>2.3 Tiltredelse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_Toc112941498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4845E58E" w14:textId="01923CFF"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99" w:history="1">
              <w:r w:rsidR="000F0C1F" w:rsidRPr="00F528CB">
                <w:rPr>
                  <w:rStyle w:val="Hyperkobling"/>
                  <w:rFonts w:ascii="Times New Roman" w:eastAsia="Yu Gothic Light" w:hAnsi="Times New Roman"/>
                  <w:b/>
                  <w:noProof/>
                </w:rPr>
                <w:t>2.4 Trafikksikkerhetsrevisjoner (TS-revisjon)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_Toc112941499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3C845007" w14:textId="00C56F95"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00" w:history="1">
              <w:r w:rsidR="000F0C1F" w:rsidRPr="00F528CB">
                <w:rPr>
                  <w:rStyle w:val="Hyperkobling"/>
                  <w:rFonts w:ascii="Times New Roman" w:eastAsia="Yu Gothic Light" w:hAnsi="Times New Roman"/>
                  <w:b/>
                  <w:noProof/>
                </w:rPr>
                <w:t>2.5 Forsyning av VA, strøm og nett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_Toc112941500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3AFEF569" w14:textId="5B3A62D2"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01" w:history="1">
              <w:r w:rsidR="000F0C1F" w:rsidRPr="00F528CB">
                <w:rPr>
                  <w:rStyle w:val="Hyperkobling"/>
                  <w:rFonts w:ascii="Times New Roman" w:eastAsia="Yu Gothic Light" w:hAnsi="Times New Roman"/>
                  <w:b/>
                  <w:noProof/>
                </w:rPr>
                <w:t>2.6 Riggområder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_Toc112941501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621980F4" w14:textId="6BBA1F64"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02" w:history="1">
              <w:r w:rsidR="000F0C1F" w:rsidRPr="00F528CB">
                <w:rPr>
                  <w:rStyle w:val="Hyperkobling"/>
                  <w:rFonts w:ascii="Times New Roman" w:eastAsia="Yu Gothic Light" w:hAnsi="Times New Roman"/>
                  <w:b/>
                  <w:noProof/>
                </w:rPr>
                <w:t>2.7 Grunnlagsdata</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_Toc112941502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0774F93F" w14:textId="3A79D900" w:rsidR="000F0C1F" w:rsidRPr="00F528CB" w:rsidRDefault="00F528CB">
            <w:pPr>
              <w:pStyle w:val="INNH4"/>
              <w:tabs>
                <w:tab w:val="right" w:leader="dot" w:pos="9204"/>
              </w:tabs>
              <w:rPr>
                <w:rFonts w:asciiTheme="minorHAnsi" w:eastAsiaTheme="minorEastAsia" w:hAnsiTheme="minorHAnsi" w:cstheme="minorBidi"/>
                <w:noProof/>
                <w:sz w:val="22"/>
                <w:szCs w:val="22"/>
              </w:rPr>
            </w:pPr>
            <w:hyperlink w:anchor="_Toc112941503" w:history="1">
              <w:r w:rsidR="000F0C1F" w:rsidRPr="00F528CB">
                <w:rPr>
                  <w:rStyle w:val="Hyperkobling"/>
                  <w:rFonts w:ascii="Times New Roman" w:eastAsia="Yu Gothic Light" w:hAnsi="Times New Roman"/>
                  <w:b/>
                  <w:noProof/>
                </w:rPr>
                <w:t>2.7.1 Fastmerker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_Toc112941503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2D8A88E1" w14:textId="1A3F3EB0" w:rsidR="000F0C1F" w:rsidRPr="00F528CB" w:rsidRDefault="00F528CB">
            <w:pPr>
              <w:pStyle w:val="INNH4"/>
              <w:tabs>
                <w:tab w:val="right" w:leader="dot" w:pos="9204"/>
              </w:tabs>
              <w:rPr>
                <w:rFonts w:asciiTheme="minorHAnsi" w:eastAsiaTheme="minorEastAsia" w:hAnsiTheme="minorHAnsi" w:cstheme="minorBidi"/>
                <w:noProof/>
                <w:sz w:val="22"/>
                <w:szCs w:val="22"/>
              </w:rPr>
            </w:pPr>
            <w:hyperlink w:anchor="_Toc112941504" w:history="1">
              <w:r w:rsidR="000F0C1F" w:rsidRPr="00F528CB">
                <w:rPr>
                  <w:rStyle w:val="Hyperkobling"/>
                  <w:rFonts w:ascii="Times New Roman" w:eastAsia="Yu Gothic Light" w:hAnsi="Times New Roman"/>
                  <w:b/>
                  <w:noProof/>
                </w:rPr>
                <w:t>2.7.2 Koordinatsystem</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_Toc112941504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36B1F2E9" w14:textId="575F9D35" w:rsidR="000F0C1F" w:rsidRPr="00F528CB" w:rsidRDefault="00F528CB">
            <w:pPr>
              <w:pStyle w:val="INNH4"/>
              <w:tabs>
                <w:tab w:val="right" w:leader="dot" w:pos="9204"/>
              </w:tabs>
              <w:rPr>
                <w:rFonts w:asciiTheme="minorHAnsi" w:eastAsiaTheme="minorEastAsia" w:hAnsiTheme="minorHAnsi" w:cstheme="minorBidi"/>
                <w:noProof/>
                <w:sz w:val="22"/>
                <w:szCs w:val="22"/>
              </w:rPr>
            </w:pPr>
            <w:hyperlink w:anchor="_Toc112941505" w:history="1">
              <w:r w:rsidR="000F0C1F" w:rsidRPr="00F528CB">
                <w:rPr>
                  <w:rStyle w:val="Hyperkobling"/>
                  <w:rFonts w:ascii="Times New Roman" w:eastAsia="Yu Gothic Light" w:hAnsi="Times New Roman"/>
                  <w:b/>
                  <w:noProof/>
                </w:rPr>
                <w:t>2.7.3 Installasjoner i grunnen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_Toc112941505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63C09FF2" w14:textId="5E678F9C"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06" w:history="1">
              <w:r w:rsidR="000F0C1F" w:rsidRPr="00F528CB">
                <w:rPr>
                  <w:rStyle w:val="Hyperkobling"/>
                  <w:rFonts w:ascii="Times New Roman" w:eastAsia="Yu Gothic Light" w:hAnsi="Times New Roman"/>
                  <w:b/>
                  <w:noProof/>
                </w:rPr>
                <w:t>2.8 Drift av offentlige veger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_Toc112941506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6FC4F5CE" w14:textId="1F34B054" w:rsidR="000F0C1F" w:rsidRPr="00F528CB" w:rsidRDefault="00F528CB">
            <w:pPr>
              <w:pStyle w:val="INNH2"/>
              <w:rPr>
                <w:rFonts w:asciiTheme="minorHAnsi" w:eastAsiaTheme="minorEastAsia" w:hAnsiTheme="minorHAnsi" w:cstheme="minorBidi"/>
                <w:noProof/>
                <w:sz w:val="22"/>
                <w:szCs w:val="22"/>
              </w:rPr>
            </w:pPr>
            <w:hyperlink w:anchor="_Toc112941507" w:history="1">
              <w:r w:rsidR="000F0C1F" w:rsidRPr="00F528CB">
                <w:rPr>
                  <w:rStyle w:val="Hyperkobling"/>
                  <w:rFonts w:ascii="Times New Roman" w:eastAsia="Yu Gothic Light" w:hAnsi="Times New Roman"/>
                  <w:b/>
                  <w:noProof/>
                </w:rPr>
                <w:t>3 Generelle krav til prosjektering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_Toc112941507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7216D971" w14:textId="6F0A22F4"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08" w:history="1">
              <w:r w:rsidR="000F0C1F" w:rsidRPr="00F528CB">
                <w:rPr>
                  <w:rStyle w:val="Hyperkobling"/>
                  <w:rFonts w:ascii="Times New Roman" w:eastAsia="Yu Gothic Light" w:hAnsi="Times New Roman"/>
                  <w:b/>
                  <w:noProof/>
                </w:rPr>
                <w:t>3.1 Generelt</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_Toc112941508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71A0BCC2" w14:textId="5E7DBF26"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09" w:history="1">
              <w:r w:rsidR="000F0C1F" w:rsidRPr="00F528CB">
                <w:rPr>
                  <w:rStyle w:val="Hyperkobling"/>
                  <w:rFonts w:ascii="Times New Roman" w:eastAsia="Yu Gothic Light" w:hAnsi="Times New Roman"/>
                  <w:b/>
                  <w:noProof/>
                </w:rPr>
                <w:t>3.2 Modeller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_Toc112941509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3E76504B" w14:textId="38C3874E" w:rsidR="000F0C1F" w:rsidRPr="00F528CB" w:rsidRDefault="00F528CB">
            <w:pPr>
              <w:pStyle w:val="INNH2"/>
              <w:rPr>
                <w:rFonts w:asciiTheme="minorHAnsi" w:eastAsiaTheme="minorEastAsia" w:hAnsiTheme="minorHAnsi" w:cstheme="minorBidi"/>
                <w:noProof/>
                <w:sz w:val="22"/>
                <w:szCs w:val="22"/>
              </w:rPr>
            </w:pPr>
            <w:hyperlink w:anchor="_Toc112941510" w:history="1">
              <w:r w:rsidR="000F0C1F" w:rsidRPr="00F528CB">
                <w:rPr>
                  <w:rStyle w:val="Hyperkobling"/>
                  <w:rFonts w:ascii="Times New Roman" w:eastAsia="Yu Gothic Light" w:hAnsi="Times New Roman"/>
                  <w:b/>
                  <w:noProof/>
                </w:rPr>
                <w:t>4 Krav til dokumentasjon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_Toc112941510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5BF323C9" w14:textId="3B0603E7"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11" w:history="1">
              <w:r w:rsidR="000F0C1F" w:rsidRPr="00F528CB">
                <w:rPr>
                  <w:rStyle w:val="Hyperkobling"/>
                  <w:rFonts w:ascii="Times New Roman" w:eastAsia="Yu Gothic Light" w:hAnsi="Times New Roman"/>
                  <w:b/>
                  <w:noProof/>
                </w:rPr>
                <w:t>4.1 Generelle krav til dokumentasjon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_Toc112941511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19B0CE5B" w14:textId="0A1E8FE1"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12" w:history="1">
              <w:r w:rsidR="000F0C1F" w:rsidRPr="00F528CB">
                <w:rPr>
                  <w:rStyle w:val="Hyperkobling"/>
                  <w:rFonts w:ascii="Times New Roman" w:eastAsia="Yu Gothic Light" w:hAnsi="Times New Roman"/>
                  <w:b/>
                  <w:noProof/>
                </w:rPr>
                <w:t>4.2 Sjekklister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_Toc112941512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2EE947F6" w14:textId="119EB312"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13" w:history="1">
              <w:r w:rsidR="000F0C1F" w:rsidRPr="00F528CB">
                <w:rPr>
                  <w:rStyle w:val="Hyperkobling"/>
                  <w:rFonts w:ascii="Times New Roman" w:eastAsia="Yu Gothic Light" w:hAnsi="Times New Roman"/>
                  <w:b/>
                  <w:noProof/>
                </w:rPr>
                <w:t>4.3 Geoteknikk</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_Toc112941513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467A661C" w14:textId="449F4EBB" w:rsidR="000F0C1F" w:rsidRPr="00F528CB" w:rsidRDefault="00F528CB">
            <w:pPr>
              <w:pStyle w:val="INNH2"/>
              <w:rPr>
                <w:rFonts w:asciiTheme="minorHAnsi" w:eastAsiaTheme="minorEastAsia" w:hAnsiTheme="minorHAnsi" w:cstheme="minorBidi"/>
                <w:noProof/>
                <w:sz w:val="22"/>
                <w:szCs w:val="22"/>
              </w:rPr>
            </w:pPr>
            <w:hyperlink w:anchor="_Toc112941514" w:history="1">
              <w:r w:rsidR="000F0C1F" w:rsidRPr="00F528CB">
                <w:rPr>
                  <w:rStyle w:val="Hyperkobling"/>
                  <w:rFonts w:ascii="Times New Roman" w:eastAsia="Yu Gothic Light" w:hAnsi="Times New Roman"/>
                  <w:b/>
                  <w:noProof/>
                </w:rPr>
                <w:t>5 Anleggsadkomster, trafikkavvikling og faseplaner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_Toc112941514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60AC0D6C" w14:textId="389CCC0D" w:rsidR="000F0C1F" w:rsidRPr="00F528CB" w:rsidRDefault="00F528CB">
            <w:pPr>
              <w:pStyle w:val="INNH2"/>
              <w:rPr>
                <w:rFonts w:asciiTheme="minorHAnsi" w:eastAsiaTheme="minorEastAsia" w:hAnsiTheme="minorHAnsi" w:cstheme="minorBidi"/>
                <w:noProof/>
                <w:sz w:val="22"/>
                <w:szCs w:val="22"/>
              </w:rPr>
            </w:pPr>
            <w:hyperlink w:anchor="_Toc112941515" w:history="1">
              <w:r w:rsidR="000F0C1F" w:rsidRPr="00F528CB">
                <w:rPr>
                  <w:rStyle w:val="Hyperkobling"/>
                  <w:rFonts w:ascii="Times New Roman" w:eastAsia="Yu Gothic Light" w:hAnsi="Times New Roman"/>
                  <w:b/>
                  <w:noProof/>
                </w:rPr>
                <w:t>6 Ytre miljø, landskap og estetikk</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_Toc112941515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438BCC7D" w14:textId="0C6E6362"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16" w:history="1">
              <w:r w:rsidR="000F0C1F" w:rsidRPr="00F528CB">
                <w:rPr>
                  <w:rStyle w:val="Hyperkobling"/>
                  <w:rFonts w:ascii="Times New Roman" w:eastAsia="Yu Gothic Light" w:hAnsi="Times New Roman"/>
                  <w:b/>
                  <w:noProof/>
                </w:rPr>
                <w:t>6.1 Plan for ytre miljø – YM-plan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_Toc112941516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6530B299" w14:textId="247FF70B"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17" w:history="1">
              <w:r w:rsidR="000F0C1F" w:rsidRPr="00F528CB">
                <w:rPr>
                  <w:rStyle w:val="Hyperkobling"/>
                  <w:rFonts w:ascii="Times New Roman" w:eastAsia="Yu Gothic Light" w:hAnsi="Times New Roman"/>
                  <w:b/>
                  <w:noProof/>
                </w:rPr>
                <w:t>6.2 Hensyn til omgivelsene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_Toc112941517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18407399" w14:textId="7BFA87A5" w:rsidR="000F0C1F" w:rsidRPr="00F528CB" w:rsidRDefault="00F528CB">
            <w:pPr>
              <w:pStyle w:val="INNH4"/>
              <w:tabs>
                <w:tab w:val="right" w:leader="dot" w:pos="9204"/>
              </w:tabs>
              <w:rPr>
                <w:rFonts w:asciiTheme="minorHAnsi" w:eastAsiaTheme="minorEastAsia" w:hAnsiTheme="minorHAnsi" w:cstheme="minorBidi"/>
                <w:noProof/>
                <w:sz w:val="22"/>
                <w:szCs w:val="22"/>
              </w:rPr>
            </w:pPr>
            <w:hyperlink w:anchor="_Toc112941518" w:history="1">
              <w:r w:rsidR="000F0C1F" w:rsidRPr="00F528CB">
                <w:rPr>
                  <w:rStyle w:val="Hyperkobling"/>
                  <w:rFonts w:ascii="Times New Roman" w:eastAsia="Yu Gothic Light" w:hAnsi="Times New Roman"/>
                  <w:b/>
                  <w:noProof/>
                </w:rPr>
                <w:t>6.2.1 Støy og vibrasjoner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_Toc112941518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7B9F6A27" w14:textId="177A1180" w:rsidR="000F0C1F" w:rsidRPr="00F528CB" w:rsidRDefault="00F528CB">
            <w:pPr>
              <w:pStyle w:val="INNH4"/>
              <w:tabs>
                <w:tab w:val="right" w:leader="dot" w:pos="9204"/>
              </w:tabs>
              <w:rPr>
                <w:rFonts w:asciiTheme="minorHAnsi" w:eastAsiaTheme="minorEastAsia" w:hAnsiTheme="minorHAnsi" w:cstheme="minorBidi"/>
                <w:noProof/>
                <w:sz w:val="22"/>
                <w:szCs w:val="22"/>
              </w:rPr>
            </w:pPr>
            <w:hyperlink w:anchor="_Toc112941519" w:history="1">
              <w:r w:rsidR="000F0C1F" w:rsidRPr="00F528CB">
                <w:rPr>
                  <w:rStyle w:val="Hyperkobling"/>
                  <w:rFonts w:ascii="Times New Roman" w:eastAsia="Yu Gothic Light" w:hAnsi="Times New Roman"/>
                  <w:b/>
                  <w:noProof/>
                </w:rPr>
                <w:t>6.2.2 Forurensing av jord og vann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_Toc112941519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2DB85580" w14:textId="6DC7FC08" w:rsidR="000F0C1F" w:rsidRPr="00F528CB" w:rsidRDefault="00F528CB">
            <w:pPr>
              <w:pStyle w:val="INNH4"/>
              <w:tabs>
                <w:tab w:val="right" w:leader="dot" w:pos="9204"/>
              </w:tabs>
              <w:rPr>
                <w:rFonts w:asciiTheme="minorHAnsi" w:eastAsiaTheme="minorEastAsia" w:hAnsiTheme="minorHAnsi" w:cstheme="minorBidi"/>
                <w:noProof/>
                <w:sz w:val="22"/>
                <w:szCs w:val="22"/>
              </w:rPr>
            </w:pPr>
            <w:hyperlink w:anchor="_Toc112941520" w:history="1">
              <w:r w:rsidR="000F0C1F" w:rsidRPr="00F528CB">
                <w:rPr>
                  <w:rStyle w:val="Hyperkobling"/>
                  <w:rFonts w:ascii="Times New Roman" w:eastAsia="Yu Gothic Light" w:hAnsi="Times New Roman"/>
                  <w:b/>
                  <w:noProof/>
                </w:rPr>
                <w:t>6.2.3 Støv og annen luftforurensning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_Toc112941520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13B4E8BE" w14:textId="658ECA55" w:rsidR="000F0C1F" w:rsidRPr="00F528CB" w:rsidRDefault="00F528CB">
            <w:pPr>
              <w:pStyle w:val="INNH4"/>
              <w:tabs>
                <w:tab w:val="right" w:leader="dot" w:pos="9204"/>
              </w:tabs>
              <w:rPr>
                <w:rFonts w:asciiTheme="minorHAnsi" w:eastAsiaTheme="minorEastAsia" w:hAnsiTheme="minorHAnsi" w:cstheme="minorBidi"/>
                <w:noProof/>
                <w:sz w:val="22"/>
                <w:szCs w:val="22"/>
              </w:rPr>
            </w:pPr>
            <w:hyperlink w:anchor="_Toc112941521" w:history="1">
              <w:r w:rsidR="000F0C1F" w:rsidRPr="00F528CB">
                <w:rPr>
                  <w:rStyle w:val="Hyperkobling"/>
                  <w:rFonts w:ascii="Times New Roman" w:eastAsia="Yu Gothic Light" w:hAnsi="Times New Roman"/>
                  <w:b/>
                  <w:noProof/>
                </w:rPr>
                <w:t>6.2.4 Kulturmiljø og kulturminner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_Toc112941521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1E518150" w14:textId="231261AD" w:rsidR="000F0C1F" w:rsidRPr="00F528CB" w:rsidRDefault="00F528CB">
            <w:pPr>
              <w:pStyle w:val="INNH4"/>
              <w:tabs>
                <w:tab w:val="right" w:leader="dot" w:pos="9204"/>
              </w:tabs>
              <w:rPr>
                <w:rFonts w:asciiTheme="minorHAnsi" w:eastAsiaTheme="minorEastAsia" w:hAnsiTheme="minorHAnsi" w:cstheme="minorBidi"/>
                <w:noProof/>
                <w:sz w:val="22"/>
                <w:szCs w:val="22"/>
              </w:rPr>
            </w:pPr>
            <w:hyperlink w:anchor="_Toc112941522" w:history="1">
              <w:r w:rsidR="000F0C1F" w:rsidRPr="00F528CB">
                <w:rPr>
                  <w:rStyle w:val="Hyperkobling"/>
                  <w:rFonts w:ascii="Times New Roman" w:eastAsia="Yu Gothic Light" w:hAnsi="Times New Roman"/>
                  <w:b/>
                  <w:noProof/>
                </w:rPr>
                <w:t>6.2.5 Rigg- og marksikringsplan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_Toc112941522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37DAAE0F" w14:textId="2E906374"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23" w:history="1">
              <w:r w:rsidR="000F0C1F" w:rsidRPr="00F528CB">
                <w:rPr>
                  <w:rStyle w:val="Hyperkobling"/>
                  <w:rFonts w:ascii="Times New Roman" w:eastAsia="Yu Gothic Light" w:hAnsi="Times New Roman"/>
                  <w:b/>
                  <w:noProof/>
                </w:rPr>
                <w:t>6.3 Naturmangfold og spredning av uønskede organismer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_Toc112941523 \h </w:instrText>
              </w:r>
              <w:r w:rsidR="000F0C1F" w:rsidRPr="00F528CB">
                <w:rPr>
                  <w:noProof/>
                  <w:webHidden/>
                </w:rPr>
              </w:r>
              <w:r w:rsidR="000F0C1F" w:rsidRPr="00F528CB">
                <w:rPr>
                  <w:noProof/>
                  <w:webHidden/>
                </w:rPr>
                <w:fldChar w:fldCharType="separate"/>
              </w:r>
              <w:r>
                <w:rPr>
                  <w:noProof/>
                  <w:webHidden/>
                </w:rPr>
                <w:t>8</w:t>
              </w:r>
              <w:r w:rsidR="000F0C1F" w:rsidRPr="00F528CB">
                <w:rPr>
                  <w:noProof/>
                  <w:webHidden/>
                </w:rPr>
                <w:fldChar w:fldCharType="end"/>
              </w:r>
            </w:hyperlink>
          </w:p>
          <w:p w14:paraId="5B5440AD" w14:textId="769E41C7"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24" w:history="1">
              <w:r w:rsidR="000F0C1F" w:rsidRPr="00F528CB">
                <w:rPr>
                  <w:rStyle w:val="Hyperkobling"/>
                  <w:rFonts w:ascii="Times New Roman" w:eastAsia="Yu Gothic Light" w:hAnsi="Times New Roman"/>
                  <w:b/>
                  <w:noProof/>
                  <w:highlight w:val="lightGray"/>
                </w:rPr>
                <w:t>6.4 Xxxxx</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_Toc112941524 \h </w:instrText>
              </w:r>
              <w:r w:rsidR="000F0C1F" w:rsidRPr="00F528CB">
                <w:rPr>
                  <w:noProof/>
                  <w:webHidden/>
                </w:rPr>
              </w:r>
              <w:r w:rsidR="000F0C1F" w:rsidRPr="00F528CB">
                <w:rPr>
                  <w:noProof/>
                  <w:webHidden/>
                </w:rPr>
                <w:fldChar w:fldCharType="separate"/>
              </w:r>
              <w:r>
                <w:rPr>
                  <w:noProof/>
                  <w:webHidden/>
                </w:rPr>
                <w:t>8</w:t>
              </w:r>
              <w:r w:rsidR="000F0C1F" w:rsidRPr="00F528CB">
                <w:rPr>
                  <w:noProof/>
                  <w:webHidden/>
                </w:rPr>
                <w:fldChar w:fldCharType="end"/>
              </w:r>
            </w:hyperlink>
          </w:p>
          <w:p w14:paraId="4A4214C6" w14:textId="48A89475" w:rsidR="000F0C1F" w:rsidRPr="00F528CB" w:rsidRDefault="00F528CB">
            <w:pPr>
              <w:pStyle w:val="INNH2"/>
              <w:rPr>
                <w:rFonts w:asciiTheme="minorHAnsi" w:eastAsiaTheme="minorEastAsia" w:hAnsiTheme="minorHAnsi" w:cstheme="minorBidi"/>
                <w:noProof/>
                <w:sz w:val="22"/>
                <w:szCs w:val="22"/>
              </w:rPr>
            </w:pPr>
            <w:hyperlink w:anchor="_Toc112941525" w:history="1">
              <w:r w:rsidR="000F0C1F" w:rsidRPr="00F528CB">
                <w:rPr>
                  <w:rStyle w:val="Hyperkobling"/>
                  <w:rFonts w:ascii="Times New Roman" w:hAnsi="Times New Roman"/>
                  <w:b/>
                  <w:noProof/>
                </w:rPr>
                <w:t>7 Riving og fjerning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_Toc112941525 \h </w:instrText>
              </w:r>
              <w:r w:rsidR="000F0C1F" w:rsidRPr="00F528CB">
                <w:rPr>
                  <w:noProof/>
                  <w:webHidden/>
                </w:rPr>
              </w:r>
              <w:r w:rsidR="000F0C1F" w:rsidRPr="00F528CB">
                <w:rPr>
                  <w:noProof/>
                  <w:webHidden/>
                </w:rPr>
                <w:fldChar w:fldCharType="separate"/>
              </w:r>
              <w:r>
                <w:rPr>
                  <w:noProof/>
                  <w:webHidden/>
                </w:rPr>
                <w:t>8</w:t>
              </w:r>
              <w:r w:rsidR="000F0C1F" w:rsidRPr="00F528CB">
                <w:rPr>
                  <w:noProof/>
                  <w:webHidden/>
                </w:rPr>
                <w:fldChar w:fldCharType="end"/>
              </w:r>
            </w:hyperlink>
          </w:p>
          <w:p w14:paraId="6423C74B" w14:textId="658C2CEC" w:rsidR="000F0C1F" w:rsidRPr="00F528CB" w:rsidRDefault="00F528CB">
            <w:pPr>
              <w:pStyle w:val="INNH2"/>
              <w:rPr>
                <w:rFonts w:asciiTheme="minorHAnsi" w:eastAsiaTheme="minorEastAsia" w:hAnsiTheme="minorHAnsi" w:cstheme="minorBidi"/>
                <w:noProof/>
                <w:sz w:val="22"/>
                <w:szCs w:val="22"/>
              </w:rPr>
            </w:pPr>
            <w:hyperlink w:anchor="_Toc112941526" w:history="1">
              <w:r w:rsidR="000F0C1F" w:rsidRPr="00F528CB">
                <w:rPr>
                  <w:rStyle w:val="Hyperkobling"/>
                  <w:rFonts w:ascii="Times New Roman" w:eastAsia="Yu Gothic Light" w:hAnsi="Times New Roman"/>
                  <w:b/>
                  <w:noProof/>
                </w:rPr>
                <w:t>8 Grunnforhold og massehåndtering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_Toc112941526 \h </w:instrText>
              </w:r>
              <w:r w:rsidR="000F0C1F" w:rsidRPr="00F528CB">
                <w:rPr>
                  <w:noProof/>
                  <w:webHidden/>
                </w:rPr>
              </w:r>
              <w:r w:rsidR="000F0C1F" w:rsidRPr="00F528CB">
                <w:rPr>
                  <w:noProof/>
                  <w:webHidden/>
                </w:rPr>
                <w:fldChar w:fldCharType="separate"/>
              </w:r>
              <w:r>
                <w:rPr>
                  <w:noProof/>
                  <w:webHidden/>
                </w:rPr>
                <w:t>8</w:t>
              </w:r>
              <w:r w:rsidR="000F0C1F" w:rsidRPr="00F528CB">
                <w:rPr>
                  <w:noProof/>
                  <w:webHidden/>
                </w:rPr>
                <w:fldChar w:fldCharType="end"/>
              </w:r>
            </w:hyperlink>
          </w:p>
          <w:p w14:paraId="4BA18081" w14:textId="33914F94"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27" w:history="1">
              <w:r w:rsidR="000F0C1F" w:rsidRPr="00F528CB">
                <w:rPr>
                  <w:rStyle w:val="Hyperkobling"/>
                  <w:rFonts w:ascii="Times New Roman" w:eastAsia="Yu Gothic Light" w:hAnsi="Times New Roman"/>
                  <w:b/>
                  <w:noProof/>
                </w:rPr>
                <w:t>8.1 Grunnforhold</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_Toc112941527 \h </w:instrText>
              </w:r>
              <w:r w:rsidR="000F0C1F" w:rsidRPr="00F528CB">
                <w:rPr>
                  <w:noProof/>
                  <w:webHidden/>
                </w:rPr>
              </w:r>
              <w:r w:rsidR="000F0C1F" w:rsidRPr="00F528CB">
                <w:rPr>
                  <w:noProof/>
                  <w:webHidden/>
                </w:rPr>
                <w:fldChar w:fldCharType="separate"/>
              </w:r>
              <w:r>
                <w:rPr>
                  <w:noProof/>
                  <w:webHidden/>
                </w:rPr>
                <w:t>8</w:t>
              </w:r>
              <w:r w:rsidR="000F0C1F" w:rsidRPr="00F528CB">
                <w:rPr>
                  <w:noProof/>
                  <w:webHidden/>
                </w:rPr>
                <w:fldChar w:fldCharType="end"/>
              </w:r>
            </w:hyperlink>
          </w:p>
          <w:p w14:paraId="0DCBC329" w14:textId="5D9F9182"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28" w:history="1">
              <w:r w:rsidR="000F0C1F" w:rsidRPr="00F528CB">
                <w:rPr>
                  <w:rStyle w:val="Hyperkobling"/>
                  <w:rFonts w:ascii="Times New Roman" w:eastAsia="Yu Gothic Light" w:hAnsi="Times New Roman"/>
                  <w:b/>
                  <w:noProof/>
                </w:rPr>
                <w:t>8.2 Massehåndtering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_Toc112941528 \h </w:instrText>
              </w:r>
              <w:r w:rsidR="000F0C1F" w:rsidRPr="00F528CB">
                <w:rPr>
                  <w:noProof/>
                  <w:webHidden/>
                </w:rPr>
              </w:r>
              <w:r w:rsidR="000F0C1F" w:rsidRPr="00F528CB">
                <w:rPr>
                  <w:noProof/>
                  <w:webHidden/>
                </w:rPr>
                <w:fldChar w:fldCharType="separate"/>
              </w:r>
              <w:r>
                <w:rPr>
                  <w:noProof/>
                  <w:webHidden/>
                </w:rPr>
                <w:t>8</w:t>
              </w:r>
              <w:r w:rsidR="000F0C1F" w:rsidRPr="00F528CB">
                <w:rPr>
                  <w:noProof/>
                  <w:webHidden/>
                </w:rPr>
                <w:fldChar w:fldCharType="end"/>
              </w:r>
            </w:hyperlink>
          </w:p>
          <w:p w14:paraId="5D0ABDC1" w14:textId="42F5AA03" w:rsidR="000F0C1F" w:rsidRPr="00F528CB" w:rsidRDefault="00F528CB">
            <w:pPr>
              <w:pStyle w:val="INNH2"/>
              <w:rPr>
                <w:rFonts w:asciiTheme="minorHAnsi" w:eastAsiaTheme="minorEastAsia" w:hAnsiTheme="minorHAnsi" w:cstheme="minorBidi"/>
                <w:noProof/>
                <w:sz w:val="22"/>
                <w:szCs w:val="22"/>
              </w:rPr>
            </w:pPr>
            <w:hyperlink w:anchor="_Toc112941529" w:history="1">
              <w:r w:rsidR="000F0C1F" w:rsidRPr="00F528CB">
                <w:rPr>
                  <w:rStyle w:val="Hyperkobling"/>
                  <w:rFonts w:ascii="Times New Roman" w:eastAsia="Yu Gothic Light" w:hAnsi="Times New Roman"/>
                  <w:b/>
                  <w:noProof/>
                </w:rPr>
                <w:t>9 Vegutstyr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_Toc112941529 \h </w:instrText>
              </w:r>
              <w:r w:rsidR="000F0C1F" w:rsidRPr="00F528CB">
                <w:rPr>
                  <w:noProof/>
                  <w:webHidden/>
                </w:rPr>
              </w:r>
              <w:r w:rsidR="000F0C1F" w:rsidRPr="00F528CB">
                <w:rPr>
                  <w:noProof/>
                  <w:webHidden/>
                </w:rPr>
                <w:fldChar w:fldCharType="separate"/>
              </w:r>
              <w:r>
                <w:rPr>
                  <w:noProof/>
                  <w:webHidden/>
                </w:rPr>
                <w:t>9</w:t>
              </w:r>
              <w:r w:rsidR="000F0C1F" w:rsidRPr="00F528CB">
                <w:rPr>
                  <w:noProof/>
                  <w:webHidden/>
                </w:rPr>
                <w:fldChar w:fldCharType="end"/>
              </w:r>
            </w:hyperlink>
          </w:p>
          <w:p w14:paraId="001E885B" w14:textId="2CC913A1"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30" w:history="1">
              <w:r w:rsidR="000F0C1F" w:rsidRPr="00F528CB">
                <w:rPr>
                  <w:rStyle w:val="Hyperkobling"/>
                  <w:rFonts w:ascii="Times New Roman" w:eastAsia="Yu Gothic Light" w:hAnsi="Times New Roman"/>
                  <w:b/>
                  <w:noProof/>
                  <w:highlight w:val="lightGray"/>
                </w:rPr>
                <w:t>9.1 Permanente skilt og vegmerking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_Toc112941530 \h </w:instrText>
              </w:r>
              <w:r w:rsidR="000F0C1F" w:rsidRPr="00F528CB">
                <w:rPr>
                  <w:noProof/>
                  <w:webHidden/>
                </w:rPr>
              </w:r>
              <w:r w:rsidR="000F0C1F" w:rsidRPr="00F528CB">
                <w:rPr>
                  <w:noProof/>
                  <w:webHidden/>
                </w:rPr>
                <w:fldChar w:fldCharType="separate"/>
              </w:r>
              <w:r>
                <w:rPr>
                  <w:noProof/>
                  <w:webHidden/>
                </w:rPr>
                <w:t>9</w:t>
              </w:r>
              <w:r w:rsidR="000F0C1F" w:rsidRPr="00F528CB">
                <w:rPr>
                  <w:noProof/>
                  <w:webHidden/>
                </w:rPr>
                <w:fldChar w:fldCharType="end"/>
              </w:r>
            </w:hyperlink>
          </w:p>
          <w:p w14:paraId="2E61CC79" w14:textId="3D7451BC"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31" w:history="1">
              <w:r w:rsidR="000F0C1F" w:rsidRPr="00F528CB">
                <w:rPr>
                  <w:rStyle w:val="Hyperkobling"/>
                  <w:rFonts w:ascii="Times New Roman" w:eastAsia="Yu Gothic Light" w:hAnsi="Times New Roman"/>
                  <w:b/>
                  <w:noProof/>
                  <w:highlight w:val="lightGray"/>
                </w:rPr>
                <w:t>9.2 Murer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_Toc112941531 \h </w:instrText>
              </w:r>
              <w:r w:rsidR="000F0C1F" w:rsidRPr="00F528CB">
                <w:rPr>
                  <w:noProof/>
                  <w:webHidden/>
                </w:rPr>
              </w:r>
              <w:r w:rsidR="000F0C1F" w:rsidRPr="00F528CB">
                <w:rPr>
                  <w:noProof/>
                  <w:webHidden/>
                </w:rPr>
                <w:fldChar w:fldCharType="separate"/>
              </w:r>
              <w:r>
                <w:rPr>
                  <w:noProof/>
                  <w:webHidden/>
                </w:rPr>
                <w:t>9</w:t>
              </w:r>
              <w:r w:rsidR="000F0C1F" w:rsidRPr="00F528CB">
                <w:rPr>
                  <w:noProof/>
                  <w:webHidden/>
                </w:rPr>
                <w:fldChar w:fldCharType="end"/>
              </w:r>
            </w:hyperlink>
          </w:p>
          <w:p w14:paraId="78EE0763" w14:textId="1B96DE93"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32" w:history="1">
              <w:r w:rsidR="000F0C1F" w:rsidRPr="00F528CB">
                <w:rPr>
                  <w:rStyle w:val="Hyperkobling"/>
                  <w:rFonts w:ascii="Times New Roman" w:eastAsia="Yu Gothic Light" w:hAnsi="Times New Roman"/>
                  <w:b/>
                  <w:noProof/>
                  <w:highlight w:val="lightGray"/>
                </w:rPr>
                <w:t>9.3 Rekkverk</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_Toc112941532 \h </w:instrText>
              </w:r>
              <w:r w:rsidR="000F0C1F" w:rsidRPr="00F528CB">
                <w:rPr>
                  <w:noProof/>
                  <w:webHidden/>
                </w:rPr>
              </w:r>
              <w:r w:rsidR="000F0C1F" w:rsidRPr="00F528CB">
                <w:rPr>
                  <w:noProof/>
                  <w:webHidden/>
                </w:rPr>
                <w:fldChar w:fldCharType="separate"/>
              </w:r>
              <w:r>
                <w:rPr>
                  <w:noProof/>
                  <w:webHidden/>
                </w:rPr>
                <w:t>9</w:t>
              </w:r>
              <w:r w:rsidR="000F0C1F" w:rsidRPr="00F528CB">
                <w:rPr>
                  <w:noProof/>
                  <w:webHidden/>
                </w:rPr>
                <w:fldChar w:fldCharType="end"/>
              </w:r>
            </w:hyperlink>
          </w:p>
          <w:p w14:paraId="5E9E497D" w14:textId="4ED8E5D8"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533" w:history="1">
              <w:r w:rsidR="000F0C1F" w:rsidRPr="00F528CB">
                <w:rPr>
                  <w:rStyle w:val="Hyperkobling"/>
                  <w:rFonts w:ascii="Times New Roman" w:eastAsia="Yu Gothic Light" w:hAnsi="Times New Roman"/>
                  <w:b/>
                  <w:noProof/>
                  <w:highlight w:val="lightGray"/>
                </w:rPr>
                <w:t>9.4 Xxxxx</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_Toc112941533 \h </w:instrText>
              </w:r>
              <w:r w:rsidR="000F0C1F" w:rsidRPr="00F528CB">
                <w:rPr>
                  <w:noProof/>
                  <w:webHidden/>
                </w:rPr>
              </w:r>
              <w:r w:rsidR="000F0C1F" w:rsidRPr="00F528CB">
                <w:rPr>
                  <w:noProof/>
                  <w:webHidden/>
                </w:rPr>
                <w:fldChar w:fldCharType="separate"/>
              </w:r>
              <w:r>
                <w:rPr>
                  <w:noProof/>
                  <w:webHidden/>
                </w:rPr>
                <w:t>9</w:t>
              </w:r>
              <w:r w:rsidR="000F0C1F" w:rsidRPr="00F528CB">
                <w:rPr>
                  <w:noProof/>
                  <w:webHidden/>
                </w:rPr>
                <w:fldChar w:fldCharType="end"/>
              </w:r>
            </w:hyperlink>
          </w:p>
          <w:p w14:paraId="7976293B" w14:textId="17C50FC2" w:rsidR="000F0C1F" w:rsidRPr="00F528CB" w:rsidRDefault="00F528CB">
            <w:pPr>
              <w:pStyle w:val="INNH2"/>
              <w:rPr>
                <w:rFonts w:asciiTheme="minorHAnsi" w:eastAsiaTheme="minorEastAsia" w:hAnsiTheme="minorHAnsi" w:cstheme="minorBidi"/>
                <w:noProof/>
                <w:sz w:val="22"/>
                <w:szCs w:val="22"/>
              </w:rPr>
            </w:pPr>
            <w:hyperlink w:anchor="_Toc112941534" w:history="1">
              <w:r w:rsidR="000F0C1F" w:rsidRPr="00F528CB">
                <w:rPr>
                  <w:rStyle w:val="Hyperkobling"/>
                  <w:rFonts w:ascii="Times New Roman" w:hAnsi="Times New Roman"/>
                  <w:b/>
                  <w:noProof/>
                  <w:highlight w:val="lightGray"/>
                </w:rPr>
                <w:t>10 Øvrige forhold</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_Toc112941534 \h </w:instrText>
              </w:r>
              <w:r w:rsidR="000F0C1F" w:rsidRPr="00F528CB">
                <w:rPr>
                  <w:noProof/>
                  <w:webHidden/>
                </w:rPr>
              </w:r>
              <w:r w:rsidR="000F0C1F" w:rsidRPr="00F528CB">
                <w:rPr>
                  <w:noProof/>
                  <w:webHidden/>
                </w:rPr>
                <w:fldChar w:fldCharType="separate"/>
              </w:r>
              <w:r>
                <w:rPr>
                  <w:noProof/>
                  <w:webHidden/>
                </w:rPr>
                <w:t>9</w:t>
              </w:r>
              <w:r w:rsidR="000F0C1F" w:rsidRPr="00F528CB">
                <w:rPr>
                  <w:noProof/>
                  <w:webHidden/>
                </w:rPr>
                <w:fldChar w:fldCharType="end"/>
              </w:r>
            </w:hyperlink>
          </w:p>
          <w:p w14:paraId="102937CC" w14:textId="4518C10F" w:rsidR="00E674EE" w:rsidRPr="00F528CB" w:rsidRDefault="00E674EE" w:rsidP="00D661E8">
            <w:pPr>
              <w:rPr>
                <w:rFonts w:ascii="Times New Roman" w:hAnsi="Times New Roman"/>
                <w:b/>
                <w:bCs/>
                <w:sz w:val="24"/>
                <w:szCs w:val="24"/>
              </w:rPr>
            </w:pPr>
            <w:r w:rsidRPr="00F528CB">
              <w:rPr>
                <w:rFonts w:ascii="Times New Roman" w:eastAsia="Yu Gothic Light" w:hAnsi="Times New Roman"/>
                <w:color w:val="2B579A"/>
                <w:sz w:val="24"/>
                <w:szCs w:val="28"/>
                <w:shd w:val="clear" w:color="auto" w:fill="E6E6E6"/>
              </w:rPr>
              <w:fldChar w:fldCharType="end"/>
            </w:r>
          </w:p>
        </w:tc>
      </w:tr>
    </w:tbl>
    <w:p w14:paraId="673D1395" w14:textId="77777777" w:rsidR="00D661E8" w:rsidRPr="00F528CB" w:rsidRDefault="00D661E8">
      <w:bookmarkStart w:id="1398" w:name="D12"/>
      <w:r w:rsidRPr="00F528CB">
        <w:lastRenderedPageBreak/>
        <w:br w:type="page"/>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D661E8" w:rsidRPr="00F528CB" w14:paraId="6C6CFD98" w14:textId="77777777" w:rsidTr="004748A0">
        <w:tc>
          <w:tcPr>
            <w:tcW w:w="8926" w:type="dxa"/>
          </w:tcPr>
          <w:p w14:paraId="30955866" w14:textId="0E850AAA" w:rsidR="00D661E8" w:rsidRPr="00F528CB" w:rsidRDefault="00D661E8" w:rsidP="00D661E8">
            <w:pPr>
              <w:rPr>
                <w:rFonts w:eastAsia="Yu Gothic Light"/>
              </w:rPr>
            </w:pPr>
          </w:p>
        </w:tc>
      </w:tr>
    </w:tbl>
    <w:p w14:paraId="0F6C3102" w14:textId="00BAC8FF" w:rsidR="00E674EE" w:rsidRPr="00F528CB" w:rsidRDefault="00E674EE" w:rsidP="00E674EE">
      <w:pPr>
        <w:shd w:val="clear" w:color="auto" w:fill="FFFFFF"/>
        <w:ind w:left="284" w:hanging="284"/>
        <w:outlineLvl w:val="1"/>
        <w:rPr>
          <w:rFonts w:ascii="Times New Roman" w:hAnsi="Times New Roman"/>
          <w:b/>
          <w:sz w:val="28"/>
          <w:szCs w:val="28"/>
        </w:rPr>
      </w:pPr>
      <w:bookmarkStart w:id="1399" w:name="_Toc520913070"/>
      <w:bookmarkStart w:id="1400" w:name="_Toc520913462"/>
      <w:bookmarkStart w:id="1401" w:name="_Toc32580592"/>
      <w:bookmarkStart w:id="1402" w:name="_Toc54696055"/>
      <w:bookmarkStart w:id="1403" w:name="_Toc55374234"/>
      <w:bookmarkStart w:id="1404" w:name="_Toc55380343"/>
      <w:bookmarkStart w:id="1405" w:name="_Toc55380544"/>
      <w:bookmarkStart w:id="1406" w:name="_Toc55380584"/>
      <w:bookmarkStart w:id="1407" w:name="_Toc55380664"/>
      <w:bookmarkStart w:id="1408" w:name="_Toc55380744"/>
      <w:bookmarkStart w:id="1409" w:name="_Toc55380824"/>
      <w:bookmarkStart w:id="1410" w:name="_Toc55380864"/>
      <w:bookmarkStart w:id="1411" w:name="_Toc55388022"/>
      <w:bookmarkStart w:id="1412" w:name="_Toc99523432"/>
      <w:bookmarkStart w:id="1413" w:name="_Toc99523484"/>
      <w:bookmarkStart w:id="1414" w:name="_Toc99523525"/>
      <w:bookmarkStart w:id="1415" w:name="_Toc112941494"/>
      <w:r w:rsidRPr="00F528CB">
        <w:rPr>
          <w:rFonts w:ascii="Times New Roman" w:eastAsia="Yu Gothic Light" w:hAnsi="Times New Roman"/>
          <w:b/>
          <w:sz w:val="28"/>
          <w:szCs w:val="28"/>
        </w:rPr>
        <w:t>1</w:t>
      </w:r>
      <w:bookmarkEnd w:id="1399"/>
      <w:bookmarkEnd w:id="1400"/>
      <w:r w:rsidRPr="00F528CB">
        <w:rPr>
          <w:rFonts w:ascii="Times New Roman" w:eastAsia="Yu Gothic Light" w:hAnsi="Times New Roman"/>
          <w:b/>
          <w:sz w:val="28"/>
          <w:szCs w:val="28"/>
        </w:rPr>
        <w:t xml:space="preserve"> </w:t>
      </w:r>
      <w:bookmarkEnd w:id="1401"/>
      <w:bookmarkEnd w:id="1402"/>
      <w:bookmarkEnd w:id="1403"/>
      <w:bookmarkEnd w:id="1404"/>
      <w:bookmarkEnd w:id="1405"/>
      <w:bookmarkEnd w:id="1406"/>
      <w:bookmarkEnd w:id="1407"/>
      <w:bookmarkEnd w:id="1408"/>
      <w:bookmarkEnd w:id="1409"/>
      <w:bookmarkEnd w:id="1410"/>
      <w:bookmarkEnd w:id="1411"/>
      <w:r w:rsidRPr="00F528CB">
        <w:rPr>
          <w:rFonts w:ascii="Times New Roman" w:eastAsia="Yu Gothic Light" w:hAnsi="Times New Roman"/>
          <w:b/>
          <w:sz w:val="28"/>
          <w:szCs w:val="28"/>
        </w:rPr>
        <w:t>Innledning</w:t>
      </w:r>
      <w:bookmarkEnd w:id="1412"/>
      <w:bookmarkEnd w:id="1413"/>
      <w:bookmarkEnd w:id="1414"/>
      <w:bookmarkEnd w:id="1415"/>
      <w:r w:rsidRPr="00F528CB">
        <w:rPr>
          <w:rFonts w:ascii="Times New Roman" w:eastAsia="Yu Gothic Light" w:hAnsi="Times New Roman"/>
          <w:b/>
          <w:sz w:val="28"/>
          <w:szCs w:val="28"/>
        </w:rPr>
        <w:t xml:space="preserve"> </w:t>
      </w:r>
    </w:p>
    <w:p w14:paraId="44A0DDB0" w14:textId="77777777" w:rsidR="00E674EE" w:rsidRPr="00F528CB" w:rsidRDefault="00E674EE" w:rsidP="00E674EE">
      <w:pPr>
        <w:rPr>
          <w:rFonts w:ascii="Times New Roman" w:hAnsi="Times New Roman"/>
          <w:sz w:val="24"/>
          <w:szCs w:val="24"/>
        </w:rPr>
      </w:pPr>
    </w:p>
    <w:p w14:paraId="6A65791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Kap. D1.2 (dette kapittelet) angir spesielle krav for denne kontrakten, som leverandøren skal oppfylle i kontraktsarbeidet, og er å anse som en spesiell beskrivelse som gjelder foran bestemmelser gitt i håndbøker og tegningsgrunnlag. Kravene kan være angitt som funksjonskrav, egne beskrivende krav, eller som presiseringer av krav i de generelle beskrivelsene.</w:t>
      </w:r>
    </w:p>
    <w:p w14:paraId="51E40EA6" w14:textId="77777777" w:rsidR="00E674EE" w:rsidRPr="00F528CB" w:rsidRDefault="00E674EE" w:rsidP="00E674EE">
      <w:pPr>
        <w:rPr>
          <w:rFonts w:ascii="Times New Roman" w:hAnsi="Times New Roman"/>
          <w:sz w:val="24"/>
          <w:szCs w:val="24"/>
        </w:rPr>
      </w:pPr>
    </w:p>
    <w:p w14:paraId="3512CA3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 Leverandøren skal utarbeide resultatdata som angitt i kap. D2.</w:t>
      </w:r>
    </w:p>
    <w:p w14:paraId="2CE4D755" w14:textId="77777777" w:rsidR="00E674EE" w:rsidRPr="00F528CB" w:rsidRDefault="00E674EE" w:rsidP="00E674EE">
      <w:pPr>
        <w:rPr>
          <w:rFonts w:ascii="Times New Roman" w:hAnsi="Times New Roman"/>
          <w:sz w:val="24"/>
          <w:szCs w:val="24"/>
        </w:rPr>
      </w:pPr>
    </w:p>
    <w:p w14:paraId="62259D8F"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416" w:name="_Toc99523433"/>
      <w:bookmarkStart w:id="1417" w:name="_Toc99523485"/>
      <w:bookmarkStart w:id="1418" w:name="_Toc99523526"/>
      <w:bookmarkStart w:id="1419" w:name="_Toc112941495"/>
      <w:r w:rsidRPr="00F528CB">
        <w:rPr>
          <w:rFonts w:ascii="Times New Roman" w:hAnsi="Times New Roman"/>
          <w:b/>
          <w:sz w:val="28"/>
          <w:szCs w:val="28"/>
        </w:rPr>
        <w:t>2 Overordnet</w:t>
      </w:r>
      <w:bookmarkEnd w:id="1416"/>
      <w:bookmarkEnd w:id="1417"/>
      <w:bookmarkEnd w:id="1418"/>
      <w:bookmarkEnd w:id="1419"/>
    </w:p>
    <w:p w14:paraId="581A744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Det er leverandørens ansvar og risiko å kontrollere at prosjekteringen er i tråd med prosjekteringsgrunnlaget. Leverandøren skal begrunne og dokumentere valg av prosjekterte løsninger. Modeller utarbeides og organiseres som beskrevet i håndbok V770 Modellgrunnlag</w:t>
      </w:r>
    </w:p>
    <w:p w14:paraId="09ECA9C2" w14:textId="77777777" w:rsidR="00E674EE" w:rsidRPr="00F528CB" w:rsidRDefault="00E674EE" w:rsidP="00E674EE">
      <w:pPr>
        <w:rPr>
          <w:rFonts w:ascii="Times New Roman" w:hAnsi="Times New Roman"/>
          <w:sz w:val="24"/>
          <w:szCs w:val="24"/>
        </w:rPr>
      </w:pPr>
    </w:p>
    <w:p w14:paraId="57392DA6"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420" w:name="_Toc54696056"/>
      <w:bookmarkStart w:id="1421" w:name="_Toc55374235"/>
      <w:bookmarkStart w:id="1422" w:name="_Toc55380344"/>
      <w:bookmarkStart w:id="1423" w:name="_Toc55380545"/>
      <w:bookmarkStart w:id="1424" w:name="_Toc55380585"/>
      <w:bookmarkStart w:id="1425" w:name="_Toc55380665"/>
      <w:bookmarkStart w:id="1426" w:name="_Toc55380745"/>
      <w:bookmarkStart w:id="1427" w:name="_Toc55380825"/>
      <w:bookmarkStart w:id="1428" w:name="_Toc55380865"/>
      <w:bookmarkStart w:id="1429" w:name="_Toc55388023"/>
      <w:bookmarkStart w:id="1430" w:name="_Toc99523434"/>
      <w:bookmarkStart w:id="1431" w:name="_Toc99523486"/>
      <w:bookmarkStart w:id="1432" w:name="_Toc99523527"/>
      <w:bookmarkStart w:id="1433" w:name="_Toc112941496"/>
      <w:bookmarkStart w:id="1434" w:name="_Toc32580594"/>
      <w:r w:rsidRPr="00F528CB">
        <w:rPr>
          <w:rFonts w:ascii="Times New Roman" w:eastAsia="Yu Gothic Light" w:hAnsi="Times New Roman"/>
          <w:b/>
          <w:sz w:val="26"/>
          <w:szCs w:val="26"/>
        </w:rPr>
        <w:t>2.1 Reguleringsplan</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47991FA8"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Anlegget skal bygges med bakgrunn i følgende reguleringsplan:</w:t>
      </w:r>
    </w:p>
    <w:p w14:paraId="58604E84" w14:textId="77777777" w:rsidR="00E674EE" w:rsidRPr="00F528CB" w:rsidRDefault="00E674EE" w:rsidP="00E674EE">
      <w:pPr>
        <w:jc w:val="both"/>
        <w:rPr>
          <w:rFonts w:ascii="Times New Roman" w:hAnsi="Times New Roman"/>
          <w:sz w:val="24"/>
          <w:szCs w:val="24"/>
        </w:rPr>
      </w:pPr>
    </w:p>
    <w:p w14:paraId="01B0F9AB" w14:textId="77777777" w:rsidR="00E674EE" w:rsidRPr="00F528CB" w:rsidRDefault="00E674EE" w:rsidP="00E674EE">
      <w:pPr>
        <w:numPr>
          <w:ilvl w:val="0"/>
          <w:numId w:val="76"/>
        </w:numPr>
        <w:jc w:val="both"/>
        <w:rPr>
          <w:rFonts w:ascii="Times New Roman" w:hAnsi="Times New Roman"/>
          <w:sz w:val="24"/>
          <w:szCs w:val="24"/>
        </w:rPr>
      </w:pPr>
      <w:r w:rsidRPr="00F528CB">
        <w:rPr>
          <w:rFonts w:ascii="Times New Roman" w:hAnsi="Times New Roman"/>
          <w:sz w:val="24"/>
          <w:szCs w:val="24"/>
        </w:rPr>
        <w:t xml:space="preserve">Reguleringsplan </w:t>
      </w:r>
      <w:r w:rsidRPr="00F528CB">
        <w:rPr>
          <w:rFonts w:ascii="Times New Roman" w:hAnsi="Times New Roman"/>
          <w:sz w:val="24"/>
          <w:szCs w:val="24"/>
          <w:highlight w:val="lightGray"/>
        </w:rPr>
        <w:t>xxxxxx</w:t>
      </w:r>
    </w:p>
    <w:p w14:paraId="7D66D52E" w14:textId="77777777" w:rsidR="00E674EE" w:rsidRPr="00F528CB" w:rsidRDefault="00E674EE" w:rsidP="00E674EE">
      <w:pPr>
        <w:jc w:val="both"/>
        <w:rPr>
          <w:rFonts w:ascii="Times New Roman" w:hAnsi="Times New Roman"/>
          <w:sz w:val="24"/>
          <w:szCs w:val="24"/>
        </w:rPr>
      </w:pPr>
    </w:p>
    <w:p w14:paraId="6D0D5187"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Reguleringsplanen ligger som vedlegg til kontrakten.</w:t>
      </w:r>
    </w:p>
    <w:p w14:paraId="32FD96B7" w14:textId="77777777" w:rsidR="00E674EE" w:rsidRPr="00F528CB" w:rsidRDefault="00E674EE" w:rsidP="00E674EE">
      <w:pPr>
        <w:jc w:val="both"/>
        <w:rPr>
          <w:rFonts w:ascii="Times New Roman" w:hAnsi="Times New Roman"/>
          <w:sz w:val="24"/>
          <w:szCs w:val="24"/>
        </w:rPr>
      </w:pPr>
    </w:p>
    <w:p w14:paraId="458BA8E5"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435" w:name="_Toc54696057"/>
      <w:bookmarkStart w:id="1436" w:name="_Toc55374236"/>
      <w:bookmarkStart w:id="1437" w:name="_Toc55380345"/>
      <w:bookmarkStart w:id="1438" w:name="_Toc55380546"/>
      <w:bookmarkStart w:id="1439" w:name="_Toc55380586"/>
      <w:bookmarkStart w:id="1440" w:name="_Toc55380666"/>
      <w:bookmarkStart w:id="1441" w:name="_Toc55380746"/>
      <w:bookmarkStart w:id="1442" w:name="_Toc55380826"/>
      <w:bookmarkStart w:id="1443" w:name="_Toc55380866"/>
      <w:bookmarkStart w:id="1444" w:name="_Toc55388024"/>
      <w:bookmarkStart w:id="1445" w:name="_Toc99523435"/>
      <w:bookmarkStart w:id="1446" w:name="_Toc99523487"/>
      <w:bookmarkStart w:id="1447" w:name="_Toc99523528"/>
      <w:bookmarkStart w:id="1448" w:name="_Toc112941497"/>
      <w:r w:rsidRPr="00F528CB">
        <w:rPr>
          <w:rFonts w:ascii="Times New Roman" w:eastAsia="Yu Gothic Light" w:hAnsi="Times New Roman"/>
          <w:b/>
          <w:sz w:val="26"/>
          <w:szCs w:val="26"/>
        </w:rPr>
        <w:t>2.2 Vegnormaler og håndbøker</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14:paraId="19DB3ECC"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Statens vegvesens håndbøker og vegnormaler kan ha NA-rundskriv, rettelsesblad, notater, mv. som er tilknyttet den enkelt håndbok. Disse er gyldige som del av håndboken og må leses i sammenheng med denne. </w:t>
      </w:r>
    </w:p>
    <w:p w14:paraId="0B04D747"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Statens vegvesens håndbøker med tilhørende NA-rundskriv, rettelsesblad, mv. finnes på følgende nettsted:</w:t>
      </w:r>
    </w:p>
    <w:p w14:paraId="53C376FD" w14:textId="06791302" w:rsidR="00E674EE" w:rsidRPr="00F528CB" w:rsidRDefault="00F528CB" w:rsidP="00E674EE">
      <w:pPr>
        <w:jc w:val="both"/>
        <w:rPr>
          <w:rFonts w:ascii="Times New Roman" w:hAnsi="Times New Roman"/>
          <w:sz w:val="24"/>
          <w:szCs w:val="24"/>
        </w:rPr>
      </w:pPr>
      <w:hyperlink r:id="rId59" w:history="1">
        <w:r w:rsidR="00E674EE" w:rsidRPr="00F528CB">
          <w:rPr>
            <w:rFonts w:ascii="Times New Roman" w:hAnsi="Times New Roman"/>
            <w:color w:val="0000FF"/>
            <w:sz w:val="24"/>
            <w:szCs w:val="24"/>
            <w:u w:val="single"/>
          </w:rPr>
          <w:t>https://www.vegvesen.no/fag/publikasjoner/handboker</w:t>
        </w:r>
      </w:hyperlink>
    </w:p>
    <w:p w14:paraId="0CB8AA98" w14:textId="77777777" w:rsidR="00E674EE" w:rsidRPr="00F528CB" w:rsidRDefault="00E674EE" w:rsidP="00E674EE">
      <w:pPr>
        <w:jc w:val="both"/>
        <w:rPr>
          <w:rFonts w:ascii="Times New Roman" w:hAnsi="Times New Roman"/>
          <w:sz w:val="24"/>
          <w:szCs w:val="24"/>
        </w:rPr>
      </w:pPr>
    </w:p>
    <w:p w14:paraId="2375452A" w14:textId="77777777" w:rsidR="00E674EE" w:rsidRPr="00F528CB" w:rsidRDefault="00E674EE" w:rsidP="00E674EE">
      <w:pPr>
        <w:jc w:val="both"/>
        <w:rPr>
          <w:rFonts w:ascii="Times New Roman" w:eastAsia="Calibri" w:hAnsi="Times New Roman"/>
          <w:sz w:val="24"/>
          <w:szCs w:val="24"/>
        </w:rPr>
      </w:pPr>
      <w:r w:rsidRPr="00F528CB">
        <w:rPr>
          <w:rFonts w:ascii="Times New Roman" w:hAnsi="Times New Roman"/>
          <w:sz w:val="24"/>
          <w:szCs w:val="24"/>
        </w:rPr>
        <w:t>Vedtatte reguleringsplaner er utarbeidet på grunnlag av vegnormaler og håndbøker som var gjeldende på utarbeidelsestidspunktet. De versjoner av vegnormaler og håndbøker som er gyldige på følgende tidspunktet; [</w:t>
      </w:r>
      <w:r w:rsidRPr="00F528CB">
        <w:rPr>
          <w:rFonts w:ascii="Times New Roman" w:hAnsi="Times New Roman"/>
          <w:sz w:val="24"/>
          <w:szCs w:val="24"/>
          <w:highlight w:val="darkGray"/>
        </w:rPr>
        <w:t>DD.MM.AA</w:t>
      </w:r>
      <w:r w:rsidRPr="00F528CB">
        <w:rPr>
          <w:rFonts w:ascii="Times New Roman" w:hAnsi="Times New Roman"/>
          <w:sz w:val="24"/>
          <w:szCs w:val="24"/>
        </w:rPr>
        <w:t xml:space="preserve">] skal legges til grunn for kontraktsarbeidet selv om reguleringsplanene var utarbeidet på grunnlag av tidligere versjoner. </w:t>
      </w:r>
    </w:p>
    <w:p w14:paraId="64EB1BB8" w14:textId="77777777" w:rsidR="00E674EE" w:rsidRPr="00F528CB" w:rsidRDefault="00E674EE" w:rsidP="00E674EE">
      <w:pPr>
        <w:jc w:val="both"/>
        <w:rPr>
          <w:rFonts w:ascii="Times New Roman" w:hAnsi="Times New Roman"/>
          <w:sz w:val="24"/>
          <w:szCs w:val="24"/>
        </w:rPr>
      </w:pPr>
    </w:p>
    <w:p w14:paraId="2A935C47"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For følgende forhold har byggherren fått innvilget fravik fra vegnormaler og endringer håndbøker:</w:t>
      </w:r>
    </w:p>
    <w:p w14:paraId="7247E1FD"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Xxxxx</w:t>
      </w:r>
    </w:p>
    <w:p w14:paraId="4AB58AB7" w14:textId="77777777" w:rsidR="00E674EE" w:rsidRPr="00F528CB" w:rsidRDefault="00E674EE" w:rsidP="00E674EE">
      <w:pPr>
        <w:jc w:val="both"/>
        <w:rPr>
          <w:rFonts w:ascii="Times New Roman" w:hAnsi="Times New Roman"/>
          <w:sz w:val="24"/>
          <w:szCs w:val="24"/>
        </w:rPr>
      </w:pPr>
    </w:p>
    <w:p w14:paraId="31976639"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449" w:name="_Toc54696058"/>
      <w:bookmarkStart w:id="1450" w:name="_Toc55374237"/>
      <w:bookmarkStart w:id="1451" w:name="_Toc55380346"/>
      <w:bookmarkStart w:id="1452" w:name="_Toc55380547"/>
      <w:bookmarkStart w:id="1453" w:name="_Toc55380587"/>
      <w:bookmarkStart w:id="1454" w:name="_Toc55380667"/>
      <w:bookmarkStart w:id="1455" w:name="_Toc55380747"/>
      <w:bookmarkStart w:id="1456" w:name="_Toc55380827"/>
      <w:bookmarkStart w:id="1457" w:name="_Toc55380867"/>
      <w:bookmarkStart w:id="1458" w:name="_Toc55388025"/>
      <w:bookmarkStart w:id="1459" w:name="_Toc99523436"/>
      <w:bookmarkStart w:id="1460" w:name="_Toc99523488"/>
      <w:bookmarkStart w:id="1461" w:name="_Toc99523529"/>
      <w:bookmarkStart w:id="1462" w:name="_Toc112941498"/>
      <w:bookmarkStart w:id="1463" w:name="_Hlk43203024"/>
      <w:r w:rsidRPr="00F528CB">
        <w:rPr>
          <w:rFonts w:ascii="Times New Roman" w:eastAsia="Yu Gothic Light" w:hAnsi="Times New Roman"/>
          <w:b/>
          <w:sz w:val="26"/>
          <w:szCs w:val="26"/>
        </w:rPr>
        <w:t>2.3 Tiltredelse</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18396716"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Xxxxxx</w:t>
      </w:r>
    </w:p>
    <w:p w14:paraId="6D346A51" w14:textId="77777777" w:rsidR="00E674EE" w:rsidRPr="00F528CB" w:rsidRDefault="00E674EE" w:rsidP="00E674EE">
      <w:pPr>
        <w:jc w:val="both"/>
        <w:rPr>
          <w:rFonts w:ascii="Times New Roman" w:hAnsi="Times New Roman"/>
          <w:sz w:val="24"/>
          <w:szCs w:val="24"/>
        </w:rPr>
      </w:pPr>
    </w:p>
    <w:p w14:paraId="0EDF8F87"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464" w:name="_Toc54696059"/>
      <w:bookmarkStart w:id="1465" w:name="_Toc55374238"/>
      <w:bookmarkStart w:id="1466" w:name="_Toc55380347"/>
      <w:bookmarkStart w:id="1467" w:name="_Toc55380548"/>
      <w:bookmarkStart w:id="1468" w:name="_Toc55380588"/>
      <w:bookmarkStart w:id="1469" w:name="_Toc55380668"/>
      <w:bookmarkStart w:id="1470" w:name="_Toc55380748"/>
      <w:bookmarkStart w:id="1471" w:name="_Toc55380828"/>
      <w:bookmarkStart w:id="1472" w:name="_Toc55380868"/>
      <w:bookmarkStart w:id="1473" w:name="_Toc55388026"/>
      <w:bookmarkStart w:id="1474" w:name="_Toc99523437"/>
      <w:bookmarkStart w:id="1475" w:name="_Toc99523489"/>
      <w:bookmarkStart w:id="1476" w:name="_Toc99523530"/>
      <w:bookmarkStart w:id="1477" w:name="_Toc112941499"/>
      <w:r w:rsidRPr="00F528CB">
        <w:rPr>
          <w:rFonts w:ascii="Times New Roman" w:eastAsia="Yu Gothic Light" w:hAnsi="Times New Roman"/>
          <w:b/>
          <w:sz w:val="26"/>
          <w:szCs w:val="26"/>
        </w:rPr>
        <w:t>2.4 Trafikksikkerhetsrevisjoner (TS-revisjon)</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3191E950"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Xxxxxx</w:t>
      </w:r>
    </w:p>
    <w:p w14:paraId="45B06F8A" w14:textId="77777777" w:rsidR="00E674EE" w:rsidRPr="00F528CB" w:rsidRDefault="00E674EE" w:rsidP="00E674EE">
      <w:pPr>
        <w:jc w:val="both"/>
        <w:rPr>
          <w:rFonts w:ascii="Times New Roman" w:hAnsi="Times New Roman"/>
          <w:sz w:val="24"/>
          <w:szCs w:val="24"/>
        </w:rPr>
      </w:pPr>
    </w:p>
    <w:p w14:paraId="1CB3D3EE"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478" w:name="_Toc54696060"/>
      <w:bookmarkStart w:id="1479" w:name="_Toc55374239"/>
      <w:bookmarkStart w:id="1480" w:name="_Toc55380348"/>
      <w:bookmarkStart w:id="1481" w:name="_Toc55380549"/>
      <w:bookmarkStart w:id="1482" w:name="_Toc55380589"/>
      <w:bookmarkStart w:id="1483" w:name="_Toc55380669"/>
      <w:bookmarkStart w:id="1484" w:name="_Toc55380749"/>
      <w:bookmarkStart w:id="1485" w:name="_Toc55380829"/>
      <w:bookmarkStart w:id="1486" w:name="_Toc55380869"/>
      <w:bookmarkStart w:id="1487" w:name="_Toc55388027"/>
      <w:bookmarkStart w:id="1488" w:name="_Toc99523438"/>
      <w:bookmarkStart w:id="1489" w:name="_Toc99523490"/>
      <w:bookmarkStart w:id="1490" w:name="_Toc99523531"/>
      <w:bookmarkStart w:id="1491" w:name="_Toc112941500"/>
      <w:bookmarkEnd w:id="1463"/>
      <w:r w:rsidRPr="00F528CB">
        <w:rPr>
          <w:rFonts w:ascii="Times New Roman" w:eastAsia="Yu Gothic Light" w:hAnsi="Times New Roman"/>
          <w:b/>
          <w:sz w:val="26"/>
          <w:szCs w:val="26"/>
        </w:rPr>
        <w:t>2.5 Forsyning av VA, strøm og nett</w:t>
      </w:r>
      <w:bookmarkEnd w:id="1434"/>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39D62049"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Xxxxxx</w:t>
      </w:r>
    </w:p>
    <w:p w14:paraId="66A16DA7" w14:textId="77777777" w:rsidR="00E674EE" w:rsidRPr="00F528CB" w:rsidRDefault="00E674EE" w:rsidP="00E674EE">
      <w:pPr>
        <w:jc w:val="both"/>
        <w:rPr>
          <w:rFonts w:ascii="Times New Roman" w:hAnsi="Times New Roman"/>
          <w:sz w:val="24"/>
          <w:szCs w:val="24"/>
        </w:rPr>
      </w:pPr>
    </w:p>
    <w:p w14:paraId="59F89767"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492" w:name="_Toc32580595"/>
      <w:bookmarkStart w:id="1493" w:name="_Toc54696061"/>
      <w:bookmarkStart w:id="1494" w:name="_Toc55374240"/>
      <w:bookmarkStart w:id="1495" w:name="_Toc55380349"/>
      <w:bookmarkStart w:id="1496" w:name="_Toc55380550"/>
      <w:bookmarkStart w:id="1497" w:name="_Toc55380590"/>
      <w:bookmarkStart w:id="1498" w:name="_Toc55380670"/>
      <w:bookmarkStart w:id="1499" w:name="_Toc55380750"/>
      <w:bookmarkStart w:id="1500" w:name="_Toc55380830"/>
      <w:bookmarkStart w:id="1501" w:name="_Toc55380870"/>
      <w:bookmarkStart w:id="1502" w:name="_Toc55388028"/>
      <w:bookmarkStart w:id="1503" w:name="_Toc99523439"/>
      <w:bookmarkStart w:id="1504" w:name="_Toc99523491"/>
      <w:bookmarkStart w:id="1505" w:name="_Toc99523532"/>
      <w:bookmarkStart w:id="1506" w:name="_Toc112941501"/>
      <w:r w:rsidRPr="00F528CB">
        <w:rPr>
          <w:rFonts w:ascii="Times New Roman" w:eastAsia="Yu Gothic Light" w:hAnsi="Times New Roman"/>
          <w:b/>
          <w:sz w:val="26"/>
          <w:szCs w:val="26"/>
        </w:rPr>
        <w:t>2.6 Riggområder</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30D52E4C"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Xxxxxx</w:t>
      </w:r>
    </w:p>
    <w:p w14:paraId="7D5DF851" w14:textId="77777777" w:rsidR="00E674EE" w:rsidRPr="00F528CB" w:rsidRDefault="00E674EE" w:rsidP="00E674EE">
      <w:pPr>
        <w:jc w:val="both"/>
        <w:rPr>
          <w:rFonts w:ascii="Times New Roman" w:hAnsi="Times New Roman"/>
          <w:sz w:val="24"/>
          <w:szCs w:val="24"/>
        </w:rPr>
      </w:pPr>
    </w:p>
    <w:p w14:paraId="190C2C0C"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507" w:name="_Toc54696062"/>
      <w:bookmarkStart w:id="1508" w:name="_Toc55374241"/>
      <w:bookmarkStart w:id="1509" w:name="_Toc55380350"/>
      <w:bookmarkStart w:id="1510" w:name="_Toc55380551"/>
      <w:bookmarkStart w:id="1511" w:name="_Toc55380591"/>
      <w:bookmarkStart w:id="1512" w:name="_Toc55380671"/>
      <w:bookmarkStart w:id="1513" w:name="_Toc55380751"/>
      <w:bookmarkStart w:id="1514" w:name="_Toc55380831"/>
      <w:bookmarkStart w:id="1515" w:name="_Toc55380871"/>
      <w:bookmarkStart w:id="1516" w:name="_Toc55388029"/>
      <w:bookmarkStart w:id="1517" w:name="_Toc99523440"/>
      <w:bookmarkStart w:id="1518" w:name="_Toc99523492"/>
      <w:bookmarkStart w:id="1519" w:name="_Toc99523533"/>
      <w:bookmarkStart w:id="1520" w:name="_Toc112941502"/>
      <w:bookmarkStart w:id="1521" w:name="_Toc32580596"/>
      <w:r w:rsidRPr="00F528CB">
        <w:rPr>
          <w:rFonts w:ascii="Times New Roman" w:eastAsia="Yu Gothic Light" w:hAnsi="Times New Roman"/>
          <w:b/>
          <w:sz w:val="26"/>
          <w:szCs w:val="26"/>
        </w:rPr>
        <w:t>2.7 Grunnlagsdata</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03027C24"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Som utgangspunkt for planlegging og prosjektering skal det benyttes grunnlagsdata som spesifisert i håndbok V770 Modellgrunnlag kapittel 4-12. </w:t>
      </w:r>
    </w:p>
    <w:p w14:paraId="116111E6" w14:textId="77777777" w:rsidR="00E674EE" w:rsidRPr="00F528CB" w:rsidRDefault="00E674EE" w:rsidP="00E674EE">
      <w:pPr>
        <w:jc w:val="both"/>
        <w:rPr>
          <w:rFonts w:ascii="Times New Roman" w:hAnsi="Times New Roman"/>
          <w:sz w:val="24"/>
          <w:szCs w:val="24"/>
        </w:rPr>
      </w:pPr>
    </w:p>
    <w:p w14:paraId="53F86D76"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Av kapittel D fremgår hvilke grunnlagsdata som leveres av byggherre.</w:t>
      </w:r>
    </w:p>
    <w:p w14:paraId="7C8C2E97" w14:textId="77777777" w:rsidR="00E674EE" w:rsidRPr="00F528CB" w:rsidRDefault="00E674EE" w:rsidP="00E674EE">
      <w:pPr>
        <w:jc w:val="both"/>
        <w:rPr>
          <w:rFonts w:ascii="Times New Roman" w:hAnsi="Times New Roman"/>
          <w:sz w:val="24"/>
          <w:szCs w:val="24"/>
        </w:rPr>
      </w:pPr>
    </w:p>
    <w:p w14:paraId="28E4582F"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522" w:name="_Toc55380351"/>
      <w:bookmarkStart w:id="1523" w:name="_Toc55380552"/>
      <w:bookmarkStart w:id="1524" w:name="_Toc55380592"/>
      <w:bookmarkStart w:id="1525" w:name="_Toc55380672"/>
      <w:bookmarkStart w:id="1526" w:name="_Toc55380752"/>
      <w:bookmarkStart w:id="1527" w:name="_Toc55380832"/>
      <w:bookmarkStart w:id="1528" w:name="_Toc55380872"/>
      <w:bookmarkStart w:id="1529" w:name="_Toc55388030"/>
      <w:bookmarkStart w:id="1530" w:name="_Toc99523493"/>
      <w:bookmarkStart w:id="1531" w:name="_Toc112941503"/>
      <w:r w:rsidRPr="00F528CB">
        <w:rPr>
          <w:rFonts w:ascii="Times New Roman" w:eastAsia="Yu Gothic Light" w:hAnsi="Times New Roman"/>
          <w:b/>
          <w:sz w:val="24"/>
          <w:szCs w:val="24"/>
        </w:rPr>
        <w:t>2.7.1 Fastmerker</w:t>
      </w:r>
      <w:bookmarkEnd w:id="1522"/>
      <w:bookmarkEnd w:id="1523"/>
      <w:bookmarkEnd w:id="1524"/>
      <w:bookmarkEnd w:id="1525"/>
      <w:bookmarkEnd w:id="1526"/>
      <w:bookmarkEnd w:id="1527"/>
      <w:bookmarkEnd w:id="1528"/>
      <w:bookmarkEnd w:id="1529"/>
      <w:bookmarkEnd w:id="1530"/>
      <w:bookmarkEnd w:id="1531"/>
    </w:p>
    <w:p w14:paraId="5B17CA54"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Innmåling, beregning og dokumentasjon og eventuell etablering av fastmerker til grunnlagsnett skal utføres av leverandøren i henhold til NS3580 - bygg og anleggsnett. Dokumentasjon skal gjøres tilgjengelig for byggherren. Før arbeidene starter skal leverandøren dokumentere at samtlige punkter er kontrollert og i samsvar med utlevert grunnlagsnett. Jf. krav i kapittel 5 i håndbok V770. Avvik skal varsles.</w:t>
      </w:r>
    </w:p>
    <w:p w14:paraId="3AB9EEC1" w14:textId="77777777" w:rsidR="00E674EE" w:rsidRPr="00F528CB" w:rsidRDefault="00E674EE" w:rsidP="00E674EE">
      <w:pPr>
        <w:jc w:val="both"/>
        <w:rPr>
          <w:rFonts w:ascii="Times New Roman" w:hAnsi="Times New Roman"/>
          <w:sz w:val="24"/>
          <w:szCs w:val="24"/>
        </w:rPr>
      </w:pPr>
    </w:p>
    <w:p w14:paraId="0A092DB8"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Byggherrens etablerte fastmerkenett er vedlagt, leverandøren skal benytte dette som grunnlag til sitt fastmerkenett for anleggsgjennomføring. Fastmerkeliste er vist i vedlegg xxxxx.</w:t>
      </w:r>
    </w:p>
    <w:p w14:paraId="1D2BA9E3" w14:textId="77777777" w:rsidR="00E674EE" w:rsidRPr="00F528CB" w:rsidRDefault="00E674EE" w:rsidP="00E674EE">
      <w:pPr>
        <w:jc w:val="both"/>
        <w:rPr>
          <w:rFonts w:ascii="Times New Roman" w:hAnsi="Times New Roman"/>
          <w:sz w:val="24"/>
          <w:szCs w:val="24"/>
        </w:rPr>
      </w:pPr>
    </w:p>
    <w:p w14:paraId="2F212C3A"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532" w:name="_Toc55380352"/>
      <w:bookmarkStart w:id="1533" w:name="_Toc55380553"/>
      <w:bookmarkStart w:id="1534" w:name="_Toc55380593"/>
      <w:bookmarkStart w:id="1535" w:name="_Toc55380673"/>
      <w:bookmarkStart w:id="1536" w:name="_Toc55380753"/>
      <w:bookmarkStart w:id="1537" w:name="_Toc55380833"/>
      <w:bookmarkStart w:id="1538" w:name="_Toc55380873"/>
      <w:bookmarkStart w:id="1539" w:name="_Toc55388031"/>
      <w:bookmarkStart w:id="1540" w:name="_Toc99523494"/>
      <w:bookmarkStart w:id="1541" w:name="_Toc112941504"/>
      <w:r w:rsidRPr="00F528CB">
        <w:rPr>
          <w:rFonts w:ascii="Times New Roman" w:eastAsia="Yu Gothic Light" w:hAnsi="Times New Roman"/>
          <w:b/>
          <w:sz w:val="24"/>
          <w:szCs w:val="24"/>
        </w:rPr>
        <w:t>2.7.2 Koordinatsystem</w:t>
      </w:r>
      <w:bookmarkEnd w:id="1532"/>
      <w:bookmarkEnd w:id="1533"/>
      <w:bookmarkEnd w:id="1534"/>
      <w:bookmarkEnd w:id="1535"/>
      <w:bookmarkEnd w:id="1536"/>
      <w:bookmarkEnd w:id="1537"/>
      <w:bookmarkEnd w:id="1538"/>
      <w:bookmarkEnd w:id="1539"/>
      <w:bookmarkEnd w:id="1540"/>
      <w:bookmarkEnd w:id="1541"/>
    </w:p>
    <w:p w14:paraId="26AA80D8" w14:textId="77777777" w:rsidR="00E674EE" w:rsidRPr="00F528CB" w:rsidRDefault="00E674EE" w:rsidP="00E674EE">
      <w:pPr>
        <w:jc w:val="both"/>
        <w:rPr>
          <w:rFonts w:ascii="Times New Roman" w:hAnsi="Times New Roman"/>
          <w:sz w:val="24"/>
          <w:szCs w:val="24"/>
          <w:highlight w:val="lightGray"/>
        </w:rPr>
      </w:pPr>
      <w:bookmarkStart w:id="1542" w:name="_Hlk38366818"/>
      <w:r w:rsidRPr="00F528CB">
        <w:rPr>
          <w:rFonts w:ascii="Times New Roman" w:hAnsi="Times New Roman"/>
          <w:sz w:val="24"/>
          <w:szCs w:val="24"/>
          <w:highlight w:val="lightGray"/>
        </w:rPr>
        <w:t xml:space="preserve">Det skal benyttes koordinatsystem </w:t>
      </w:r>
      <w:bookmarkStart w:id="1543" w:name="_Hlk48215421"/>
      <w:bookmarkStart w:id="1544" w:name="_Hlk42169183"/>
      <w:r w:rsidRPr="00F528CB">
        <w:rPr>
          <w:rFonts w:ascii="Times New Roman" w:hAnsi="Times New Roman"/>
          <w:sz w:val="24"/>
          <w:szCs w:val="24"/>
          <w:highlight w:val="lightGray"/>
        </w:rPr>
        <w:t>EUREF 89 NTM XX med NN 2000 høyder</w:t>
      </w:r>
      <w:bookmarkEnd w:id="1543"/>
      <w:r w:rsidRPr="00F528CB">
        <w:rPr>
          <w:rFonts w:ascii="Times New Roman" w:hAnsi="Times New Roman"/>
          <w:sz w:val="24"/>
          <w:szCs w:val="24"/>
          <w:highlight w:val="lightGray"/>
        </w:rPr>
        <w:t xml:space="preserve"> </w:t>
      </w:r>
      <w:bookmarkEnd w:id="1544"/>
      <w:r w:rsidRPr="00F528CB">
        <w:rPr>
          <w:rFonts w:ascii="Times New Roman" w:hAnsi="Times New Roman"/>
          <w:sz w:val="24"/>
          <w:szCs w:val="24"/>
          <w:highlight w:val="lightGray"/>
        </w:rPr>
        <w:t>for prosjektering.</w:t>
      </w:r>
    </w:p>
    <w:p w14:paraId="761D94CA"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545" w:name="_Toc55380353"/>
      <w:bookmarkStart w:id="1546" w:name="_Toc55380554"/>
      <w:bookmarkStart w:id="1547" w:name="_Toc55380594"/>
      <w:bookmarkStart w:id="1548" w:name="_Toc55380674"/>
      <w:bookmarkStart w:id="1549" w:name="_Toc55380754"/>
      <w:bookmarkStart w:id="1550" w:name="_Toc55380834"/>
      <w:bookmarkStart w:id="1551" w:name="_Toc55380874"/>
      <w:bookmarkStart w:id="1552" w:name="_Toc55388032"/>
      <w:bookmarkEnd w:id="1542"/>
    </w:p>
    <w:p w14:paraId="67E1FDAB"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553" w:name="_Toc99523495"/>
      <w:bookmarkStart w:id="1554" w:name="_Toc112941505"/>
      <w:r w:rsidRPr="00F528CB">
        <w:rPr>
          <w:rFonts w:ascii="Times New Roman" w:eastAsia="Yu Gothic Light" w:hAnsi="Times New Roman"/>
          <w:b/>
          <w:sz w:val="24"/>
          <w:szCs w:val="24"/>
        </w:rPr>
        <w:t>2.7.3 Installasjoner i grunnen</w:t>
      </w:r>
      <w:bookmarkEnd w:id="1545"/>
      <w:bookmarkEnd w:id="1546"/>
      <w:bookmarkEnd w:id="1547"/>
      <w:bookmarkEnd w:id="1548"/>
      <w:bookmarkEnd w:id="1549"/>
      <w:bookmarkEnd w:id="1550"/>
      <w:bookmarkEnd w:id="1551"/>
      <w:bookmarkEnd w:id="1552"/>
      <w:bookmarkEnd w:id="1553"/>
      <w:bookmarkEnd w:id="1554"/>
    </w:p>
    <w:p w14:paraId="63CD85BA"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Installasjoner i grunnen som er kjent for byggherren er vist i vedlagt teknisk plangrunnlag. Byggherren har ikke oppdatert denne informasjonen i nyere tid og den vil sannsynligvis være ufullstendig/utdatert. Leverandøren må selv innhente oppdatert informasjon om installasjoner i grunnen for hele anleggsområdet. Datert oversikt over innhenting av informasjonen skal oversendes byggherren.</w:t>
      </w:r>
    </w:p>
    <w:p w14:paraId="5E900D08" w14:textId="77777777" w:rsidR="00E674EE" w:rsidRPr="00F528CB" w:rsidRDefault="00E674EE" w:rsidP="00E674EE">
      <w:pPr>
        <w:jc w:val="both"/>
        <w:rPr>
          <w:rFonts w:ascii="Times New Roman" w:hAnsi="Times New Roman"/>
          <w:sz w:val="24"/>
          <w:szCs w:val="24"/>
        </w:rPr>
      </w:pPr>
    </w:p>
    <w:p w14:paraId="5750CB4A"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Før graving påbegynnes skal leverandøren ta kontakt med aktuelle etater og aktører og få påvist nøyaktig lokalisering av ledninger og kabler, og innhentet gravetillatelse. </w:t>
      </w:r>
    </w:p>
    <w:p w14:paraId="5193B87D"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Leverandøren er ansvarlig for at kabler og ledninger i området opprettholder sin funksjon i anleggsgjennomføringen og at alle nødvendige flyttinger utføres. </w:t>
      </w:r>
    </w:p>
    <w:p w14:paraId="2B196EC0" w14:textId="77777777" w:rsidR="00E674EE" w:rsidRPr="00F528CB" w:rsidRDefault="00E674EE" w:rsidP="00E674EE">
      <w:pPr>
        <w:jc w:val="both"/>
        <w:rPr>
          <w:rFonts w:ascii="Times New Roman" w:hAnsi="Times New Roman"/>
          <w:sz w:val="24"/>
          <w:szCs w:val="24"/>
        </w:rPr>
      </w:pPr>
    </w:p>
    <w:p w14:paraId="09BA7F57"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1555" w:name="_Toc54696063"/>
      <w:bookmarkStart w:id="1556" w:name="_Toc55374242"/>
      <w:bookmarkStart w:id="1557" w:name="_Toc55380354"/>
      <w:bookmarkStart w:id="1558" w:name="_Toc55380555"/>
      <w:bookmarkStart w:id="1559" w:name="_Toc55380595"/>
      <w:bookmarkStart w:id="1560" w:name="_Toc55380675"/>
      <w:bookmarkStart w:id="1561" w:name="_Toc55380755"/>
      <w:bookmarkStart w:id="1562" w:name="_Toc55380835"/>
      <w:bookmarkStart w:id="1563" w:name="_Toc55380875"/>
      <w:bookmarkStart w:id="1564" w:name="_Toc55388033"/>
      <w:bookmarkStart w:id="1565" w:name="_Toc99523441"/>
      <w:bookmarkStart w:id="1566" w:name="_Toc99523496"/>
      <w:bookmarkStart w:id="1567" w:name="_Toc99523534"/>
      <w:bookmarkStart w:id="1568" w:name="_Toc112941506"/>
      <w:r w:rsidRPr="00F528CB">
        <w:rPr>
          <w:rFonts w:ascii="Times New Roman" w:eastAsia="Yu Gothic Light" w:hAnsi="Times New Roman"/>
          <w:b/>
          <w:sz w:val="26"/>
          <w:szCs w:val="26"/>
        </w:rPr>
        <w:t>2.8 Drift av offentlige veger</w:t>
      </w:r>
      <w:bookmarkEnd w:id="1521"/>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14:paraId="52B3D9F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lightGray"/>
        </w:rPr>
        <w:t>Xxxxxx</w:t>
      </w:r>
    </w:p>
    <w:p w14:paraId="58BCA1E7" w14:textId="77777777" w:rsidR="00E674EE" w:rsidRPr="00F528CB" w:rsidRDefault="00E674EE" w:rsidP="00E674EE">
      <w:pPr>
        <w:jc w:val="both"/>
        <w:rPr>
          <w:rFonts w:ascii="Times New Roman" w:hAnsi="Times New Roman"/>
          <w:sz w:val="24"/>
          <w:szCs w:val="24"/>
        </w:rPr>
      </w:pPr>
    </w:p>
    <w:p w14:paraId="579C1354" w14:textId="77777777" w:rsidR="00E674EE" w:rsidRPr="00F528CB" w:rsidRDefault="00E674EE" w:rsidP="00E674EE">
      <w:pPr>
        <w:shd w:val="clear" w:color="auto" w:fill="FFFFFF"/>
        <w:ind w:left="284" w:hanging="284"/>
        <w:outlineLvl w:val="1"/>
        <w:rPr>
          <w:rFonts w:ascii="Times New Roman" w:eastAsia="Yu Gothic Light" w:hAnsi="Times New Roman"/>
          <w:b/>
          <w:sz w:val="28"/>
          <w:szCs w:val="28"/>
        </w:rPr>
      </w:pPr>
      <w:bookmarkStart w:id="1569" w:name="_Toc54696064"/>
      <w:bookmarkStart w:id="1570" w:name="_Toc55374243"/>
      <w:bookmarkStart w:id="1571" w:name="_Toc55380355"/>
      <w:bookmarkStart w:id="1572" w:name="_Toc55380556"/>
      <w:bookmarkStart w:id="1573" w:name="_Toc55380596"/>
      <w:bookmarkStart w:id="1574" w:name="_Toc55380676"/>
      <w:bookmarkStart w:id="1575" w:name="_Toc55380756"/>
      <w:bookmarkStart w:id="1576" w:name="_Toc55380836"/>
      <w:bookmarkStart w:id="1577" w:name="_Toc55380876"/>
      <w:bookmarkStart w:id="1578" w:name="_Toc55388034"/>
      <w:bookmarkStart w:id="1579" w:name="_Toc99523442"/>
      <w:bookmarkStart w:id="1580" w:name="_Toc99523497"/>
      <w:bookmarkStart w:id="1581" w:name="_Toc99523535"/>
      <w:bookmarkStart w:id="1582" w:name="_Toc112941507"/>
      <w:r w:rsidRPr="00F528CB">
        <w:rPr>
          <w:rFonts w:ascii="Times New Roman" w:eastAsia="Yu Gothic Light" w:hAnsi="Times New Roman"/>
          <w:b/>
          <w:sz w:val="28"/>
          <w:szCs w:val="28"/>
        </w:rPr>
        <w:t>3 Generelle krav til prosjektering</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14:paraId="199E5363" w14:textId="77777777" w:rsidR="00E674EE" w:rsidRPr="00F528CB" w:rsidRDefault="00E674EE" w:rsidP="00E674EE">
      <w:pPr>
        <w:keepNext/>
        <w:keepLines/>
        <w:spacing w:before="40"/>
        <w:ind w:left="284"/>
        <w:jc w:val="both"/>
        <w:outlineLvl w:val="2"/>
        <w:rPr>
          <w:rFonts w:ascii="Times New Roman" w:eastAsia="Yu Gothic Light" w:hAnsi="Times New Roman"/>
          <w:b/>
          <w:sz w:val="26"/>
          <w:szCs w:val="26"/>
        </w:rPr>
      </w:pPr>
      <w:bookmarkStart w:id="1583" w:name="_Toc32580598"/>
      <w:bookmarkStart w:id="1584" w:name="_Toc54696065"/>
      <w:bookmarkStart w:id="1585" w:name="_Toc55374244"/>
      <w:bookmarkStart w:id="1586" w:name="_Toc55380356"/>
      <w:bookmarkStart w:id="1587" w:name="_Toc55380557"/>
      <w:bookmarkStart w:id="1588" w:name="_Toc55380597"/>
      <w:bookmarkStart w:id="1589" w:name="_Toc55380677"/>
      <w:bookmarkStart w:id="1590" w:name="_Toc55380757"/>
      <w:bookmarkStart w:id="1591" w:name="_Toc55380837"/>
      <w:bookmarkStart w:id="1592" w:name="_Toc55380877"/>
      <w:bookmarkStart w:id="1593" w:name="_Toc55388035"/>
      <w:bookmarkStart w:id="1594" w:name="_Toc99523443"/>
      <w:bookmarkStart w:id="1595" w:name="_Toc99523498"/>
      <w:bookmarkStart w:id="1596" w:name="_Toc99523536"/>
      <w:bookmarkStart w:id="1597" w:name="_Toc112941508"/>
      <w:r w:rsidRPr="00F528CB">
        <w:rPr>
          <w:rFonts w:ascii="Times New Roman" w:eastAsia="Yu Gothic Light" w:hAnsi="Times New Roman"/>
          <w:b/>
          <w:sz w:val="26"/>
          <w:szCs w:val="26"/>
        </w:rPr>
        <w:t>3.1 Generelt</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14:paraId="69F1B695"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Alle deler av anlegget skal prosjekteres slik at resultatdataene kan benyttes til bygging.</w:t>
      </w:r>
    </w:p>
    <w:p w14:paraId="78F6661D" w14:textId="77777777" w:rsidR="00E674EE" w:rsidRPr="00F528CB" w:rsidRDefault="00E674EE" w:rsidP="00E674EE">
      <w:pPr>
        <w:jc w:val="both"/>
        <w:rPr>
          <w:rFonts w:ascii="Times New Roman" w:hAnsi="Times New Roman"/>
          <w:sz w:val="24"/>
          <w:szCs w:val="24"/>
        </w:rPr>
      </w:pPr>
    </w:p>
    <w:p w14:paraId="1FB86DA2"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Leverandøren    skal    utføre    all    prosjektering    som    er    nødvendig    for    å    gjennomføre kontraktsarbeidet. Prosjekteringen skal være i henhold til de krav som kommer frem i denne kontrakten.</w:t>
      </w:r>
    </w:p>
    <w:p w14:paraId="0152A683" w14:textId="77777777" w:rsidR="00E674EE" w:rsidRPr="00F528CB" w:rsidRDefault="00E674EE" w:rsidP="00E674EE">
      <w:pPr>
        <w:jc w:val="both"/>
        <w:rPr>
          <w:rFonts w:ascii="Times New Roman" w:hAnsi="Times New Roman"/>
          <w:sz w:val="24"/>
          <w:szCs w:val="24"/>
        </w:rPr>
      </w:pPr>
    </w:p>
    <w:p w14:paraId="5ACAAE14"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Leverandøren skal ha en metode for å kvalitetssikre dataene iht. fremdriftsplan.</w:t>
      </w:r>
    </w:p>
    <w:p w14:paraId="2C8521D7" w14:textId="77777777" w:rsidR="00E674EE" w:rsidRPr="00F528CB" w:rsidRDefault="00E674EE" w:rsidP="00E674EE">
      <w:pPr>
        <w:jc w:val="both"/>
        <w:rPr>
          <w:rFonts w:ascii="Times New Roman" w:hAnsi="Times New Roman"/>
          <w:sz w:val="24"/>
          <w:szCs w:val="24"/>
        </w:rPr>
      </w:pPr>
    </w:p>
    <w:p w14:paraId="0A6FFB9E"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lastRenderedPageBreak/>
        <w:t xml:space="preserve"> </w:t>
      </w:r>
    </w:p>
    <w:p w14:paraId="05148CF5" w14:textId="77777777" w:rsidR="00E674EE" w:rsidRPr="00F528CB" w:rsidRDefault="00E674EE" w:rsidP="00E674EE">
      <w:pPr>
        <w:jc w:val="both"/>
        <w:rPr>
          <w:rFonts w:ascii="Times New Roman" w:hAnsi="Times New Roman"/>
          <w:color w:val="242424"/>
          <w:sz w:val="24"/>
          <w:szCs w:val="24"/>
          <w:shd w:val="clear" w:color="auto" w:fill="FFFFFF"/>
        </w:rPr>
      </w:pPr>
      <w:r w:rsidRPr="00F528CB">
        <w:rPr>
          <w:rFonts w:ascii="Times New Roman" w:hAnsi="Times New Roman"/>
          <w:sz w:val="24"/>
          <w:szCs w:val="24"/>
        </w:rPr>
        <w:t>Byggherre og byggherrens samarbeidspartnere skal ha innsynsmulighet til all resultatdata leverandør benytter. Minimum 3 uker før oppstart av aktuelle delarbeider skal prosjekteringsunderlaget gjøres tilgjengelig for byggherre. Byggherre skal kunne utføre</w:t>
      </w:r>
      <w:r w:rsidRPr="00F528CB">
        <w:rPr>
          <w:rFonts w:ascii="Times New Roman" w:hAnsi="Times New Roman"/>
          <w:color w:val="242424"/>
          <w:sz w:val="24"/>
          <w:szCs w:val="24"/>
          <w:shd w:val="clear" w:color="auto" w:fill="FFFFFF"/>
        </w:rPr>
        <w:t>kvalitetskontroll på dataene som leverandør utarbeider i et modellbasert prosjekt. Leverandør </w:t>
      </w:r>
      <w:r w:rsidRPr="00F528CB">
        <w:rPr>
          <w:rFonts w:ascii="Times New Roman" w:hAnsi="Times New Roman"/>
          <w:color w:val="242424"/>
          <w:spacing w:val="-1"/>
          <w:sz w:val="24"/>
          <w:szCs w:val="24"/>
          <w:shd w:val="clear" w:color="auto" w:fill="FFFFFF"/>
        </w:rPr>
        <w:t>skal komme med forslag for hvordan dette </w:t>
      </w:r>
      <w:r w:rsidRPr="00F528CB">
        <w:rPr>
          <w:rFonts w:ascii="Times New Roman" w:hAnsi="Times New Roman"/>
          <w:color w:val="242424"/>
          <w:sz w:val="24"/>
          <w:szCs w:val="24"/>
          <w:shd w:val="clear" w:color="auto" w:fill="FFFFFF"/>
        </w:rPr>
        <w:t xml:space="preserve">kan utføres. Alle data skal leveres i tilgjengelige </w:t>
      </w:r>
      <w:r w:rsidRPr="00F528CB">
        <w:rPr>
          <w:rFonts w:ascii="Times New Roman" w:hAnsi="Times New Roman"/>
          <w:color w:val="242424"/>
          <w:spacing w:val="-1"/>
          <w:sz w:val="24"/>
          <w:szCs w:val="24"/>
          <w:shd w:val="clear" w:color="auto" w:fill="FFFFFF"/>
        </w:rPr>
        <w:t>åpne</w:t>
      </w:r>
      <w:r w:rsidRPr="00F528CB">
        <w:rPr>
          <w:rFonts w:ascii="Times New Roman" w:hAnsi="Times New Roman"/>
          <w:color w:val="242424"/>
          <w:sz w:val="24"/>
          <w:szCs w:val="24"/>
          <w:shd w:val="clear" w:color="auto" w:fill="FFFFFF"/>
        </w:rPr>
        <w:t> </w:t>
      </w:r>
      <w:r w:rsidRPr="00F528CB">
        <w:rPr>
          <w:rFonts w:ascii="Times New Roman" w:hAnsi="Times New Roman"/>
          <w:color w:val="242424"/>
          <w:spacing w:val="-1"/>
          <w:sz w:val="24"/>
          <w:szCs w:val="24"/>
          <w:shd w:val="clear" w:color="auto" w:fill="FFFFFF"/>
        </w:rPr>
        <w:t>formater.</w:t>
      </w:r>
      <w:r w:rsidRPr="00F528CB">
        <w:rPr>
          <w:rFonts w:ascii="Times New Roman" w:hAnsi="Times New Roman"/>
          <w:color w:val="242424"/>
          <w:sz w:val="24"/>
          <w:szCs w:val="24"/>
          <w:shd w:val="clear" w:color="auto" w:fill="FFFFFF"/>
        </w:rPr>
        <w:t> Om ikke dette er kompatibelt, skal leverandør dekke eventuelle lisenskostnader og maskinvare for å kunne lese dataen.</w:t>
      </w:r>
    </w:p>
    <w:p w14:paraId="00703B18" w14:textId="77777777" w:rsidR="00E674EE" w:rsidRPr="00F528CB" w:rsidRDefault="00E674EE" w:rsidP="00E674EE">
      <w:pPr>
        <w:jc w:val="both"/>
        <w:rPr>
          <w:rFonts w:ascii="Times New Roman" w:hAnsi="Times New Roman"/>
          <w:sz w:val="24"/>
          <w:szCs w:val="24"/>
        </w:rPr>
      </w:pPr>
    </w:p>
    <w:p w14:paraId="6C97C203" w14:textId="77777777" w:rsidR="00E674EE" w:rsidRPr="00F528CB" w:rsidRDefault="00E674EE" w:rsidP="00E674EE">
      <w:pPr>
        <w:keepNext/>
        <w:keepLines/>
        <w:spacing w:before="40"/>
        <w:ind w:left="284"/>
        <w:jc w:val="both"/>
        <w:outlineLvl w:val="2"/>
        <w:rPr>
          <w:rFonts w:ascii="Times New Roman" w:eastAsia="Yu Gothic Light" w:hAnsi="Times New Roman"/>
          <w:b/>
          <w:sz w:val="24"/>
          <w:szCs w:val="24"/>
        </w:rPr>
      </w:pPr>
      <w:bookmarkStart w:id="1598" w:name="_Toc54696066"/>
      <w:bookmarkStart w:id="1599" w:name="_Toc55374245"/>
      <w:bookmarkStart w:id="1600" w:name="_Toc55380357"/>
      <w:bookmarkStart w:id="1601" w:name="_Toc55380558"/>
      <w:bookmarkStart w:id="1602" w:name="_Toc55380598"/>
      <w:bookmarkStart w:id="1603" w:name="_Toc55380678"/>
      <w:bookmarkStart w:id="1604" w:name="_Toc55380758"/>
      <w:bookmarkStart w:id="1605" w:name="_Toc55380838"/>
      <w:bookmarkStart w:id="1606" w:name="_Toc55380878"/>
      <w:bookmarkStart w:id="1607" w:name="_Toc55388036"/>
      <w:bookmarkStart w:id="1608" w:name="_Toc99523444"/>
      <w:bookmarkStart w:id="1609" w:name="_Toc99523499"/>
      <w:bookmarkStart w:id="1610" w:name="_Toc99523537"/>
      <w:bookmarkStart w:id="1611" w:name="_Toc112941509"/>
      <w:r w:rsidRPr="00F528CB">
        <w:rPr>
          <w:rFonts w:ascii="Times New Roman" w:eastAsia="Yu Gothic Light" w:hAnsi="Times New Roman"/>
          <w:b/>
          <w:sz w:val="24"/>
          <w:szCs w:val="24"/>
        </w:rPr>
        <w:t>3.2 Modeller</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14:paraId="14FAD312" w14:textId="77777777" w:rsidR="00E674EE" w:rsidRPr="00F528CB" w:rsidRDefault="00E674EE" w:rsidP="00E674EE">
      <w:pPr>
        <w:jc w:val="both"/>
        <w:rPr>
          <w:rFonts w:ascii="Times New Roman" w:hAnsi="Times New Roman"/>
          <w:b/>
          <w:bCs/>
          <w:sz w:val="24"/>
          <w:szCs w:val="24"/>
        </w:rPr>
      </w:pPr>
      <w:r w:rsidRPr="00F528CB">
        <w:rPr>
          <w:rFonts w:ascii="Times New Roman" w:hAnsi="Times New Roman"/>
          <w:b/>
          <w:bCs/>
          <w:sz w:val="24"/>
          <w:szCs w:val="24"/>
        </w:rPr>
        <w:t>Generelt</w:t>
      </w:r>
    </w:p>
    <w:p w14:paraId="758020CB"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Modeller utarbeides og organiseres som beskrevet i håndbok V770 Modellgrunnlag. </w:t>
      </w:r>
    </w:p>
    <w:p w14:paraId="4F7701FB" w14:textId="77777777" w:rsidR="00E674EE" w:rsidRPr="00F528CB" w:rsidRDefault="00E674EE" w:rsidP="00E674EE">
      <w:pPr>
        <w:jc w:val="both"/>
        <w:rPr>
          <w:rFonts w:ascii="Times New Roman" w:hAnsi="Times New Roman"/>
          <w:sz w:val="24"/>
          <w:szCs w:val="24"/>
        </w:rPr>
      </w:pPr>
    </w:p>
    <w:p w14:paraId="2393EC4D" w14:textId="77777777" w:rsidR="00E674EE" w:rsidRPr="00F528CB" w:rsidRDefault="00E674EE" w:rsidP="00E674EE">
      <w:pPr>
        <w:jc w:val="both"/>
        <w:rPr>
          <w:rFonts w:ascii="Times New Roman" w:hAnsi="Times New Roman"/>
          <w:b/>
          <w:bCs/>
          <w:sz w:val="24"/>
          <w:szCs w:val="24"/>
        </w:rPr>
      </w:pPr>
      <w:r w:rsidRPr="00F528CB">
        <w:rPr>
          <w:rFonts w:ascii="Times New Roman" w:hAnsi="Times New Roman"/>
          <w:b/>
          <w:bCs/>
          <w:sz w:val="24"/>
          <w:szCs w:val="24"/>
        </w:rPr>
        <w:t>Modellbasert gjennomføringsplan</w:t>
      </w:r>
    </w:p>
    <w:p w14:paraId="7CDD11F2"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Leverandøren skal utarbeide en gjennomføringsplan som beskriver deres plan for gjennomføring av kontraktsarbeidet. Leverandøren skal planlegge, distribuere, dokumentere og arkivere utveksling av informasjon iht Statens vegvesens krav til håndbøker. Modellbasert gjennomføringsplan skal også omfatte all dataflyt fra og med prosjektering til og med ferdig leveranse av sluttdokumentasjon/resultatdata til oppdragsgiver. Ved prosjektstart skal gjennomføringsplanen og komplette, utført data (data som er produsert frem til dagens dato) og resultatdata gjøres tilgjengelig for oppdragsgiver. Dokumentasjon av modellbasert gjennomføringsplan skal leveres med tilbudet.</w:t>
      </w:r>
    </w:p>
    <w:p w14:paraId="48067829" w14:textId="77777777" w:rsidR="00E674EE" w:rsidRPr="00F528CB" w:rsidRDefault="00E674EE" w:rsidP="00E674EE">
      <w:pPr>
        <w:jc w:val="both"/>
        <w:rPr>
          <w:rFonts w:ascii="Times New Roman" w:hAnsi="Times New Roman"/>
          <w:b/>
          <w:bCs/>
          <w:sz w:val="24"/>
          <w:szCs w:val="24"/>
        </w:rPr>
      </w:pPr>
    </w:p>
    <w:p w14:paraId="3B3C917D"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Modellbasert gjennomføringsplan skal som minimum inneholde beskrivelse av:</w:t>
      </w:r>
    </w:p>
    <w:p w14:paraId="1DA64506"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w:t>
      </w:r>
      <w:r w:rsidRPr="00F528CB">
        <w:rPr>
          <w:rFonts w:ascii="Times New Roman" w:hAnsi="Times New Roman"/>
          <w:sz w:val="24"/>
          <w:szCs w:val="24"/>
        </w:rPr>
        <w:tab/>
        <w:t>Organisering av det modellbaserte arbeidet og bemanning av roller</w:t>
      </w:r>
    </w:p>
    <w:p w14:paraId="0EB2BE24"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w:t>
      </w:r>
      <w:r w:rsidRPr="00F528CB">
        <w:rPr>
          <w:rFonts w:ascii="Times New Roman" w:hAnsi="Times New Roman"/>
          <w:sz w:val="24"/>
          <w:szCs w:val="24"/>
        </w:rPr>
        <w:tab/>
        <w:t>Skjematisk fremstilling av dataflyt for systemene.</w:t>
      </w:r>
    </w:p>
    <w:p w14:paraId="7A351F13" w14:textId="77777777" w:rsidR="00E674EE" w:rsidRPr="00F528CB" w:rsidRDefault="00E674EE" w:rsidP="00E674EE">
      <w:pPr>
        <w:ind w:left="280" w:hanging="280"/>
        <w:jc w:val="both"/>
        <w:rPr>
          <w:rFonts w:ascii="Times New Roman" w:hAnsi="Times New Roman"/>
          <w:sz w:val="24"/>
          <w:szCs w:val="24"/>
        </w:rPr>
      </w:pPr>
      <w:r w:rsidRPr="00F528CB">
        <w:rPr>
          <w:rFonts w:ascii="Times New Roman" w:hAnsi="Times New Roman"/>
          <w:sz w:val="24"/>
          <w:szCs w:val="24"/>
        </w:rPr>
        <w:t>-</w:t>
      </w:r>
      <w:r w:rsidRPr="00F528CB">
        <w:rPr>
          <w:rFonts w:ascii="Times New Roman" w:hAnsi="Times New Roman"/>
          <w:sz w:val="24"/>
          <w:szCs w:val="24"/>
        </w:rPr>
        <w:tab/>
        <w:t>Formater for alle aktuelle fag. Oversikt over orginale filformater og åpne filformater som er brukt i prosjektering</w:t>
      </w:r>
    </w:p>
    <w:p w14:paraId="62F61E5A"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w:t>
      </w:r>
      <w:r w:rsidRPr="00F528CB">
        <w:rPr>
          <w:rFonts w:ascii="Times New Roman" w:hAnsi="Times New Roman"/>
          <w:sz w:val="24"/>
          <w:szCs w:val="24"/>
        </w:rPr>
        <w:tab/>
        <w:t>Prosjektering- og samhandlingsverktøy og annen programvare</w:t>
      </w:r>
    </w:p>
    <w:p w14:paraId="16F745AE"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w:t>
      </w:r>
      <w:r w:rsidRPr="00F528CB">
        <w:rPr>
          <w:rFonts w:ascii="Times New Roman" w:hAnsi="Times New Roman"/>
          <w:sz w:val="24"/>
          <w:szCs w:val="24"/>
        </w:rPr>
        <w:tab/>
        <w:t>Tverrfaglig samhandling og involvering av byggherren i denne prosessen</w:t>
      </w:r>
    </w:p>
    <w:p w14:paraId="2738D5AA"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w:t>
      </w:r>
      <w:r w:rsidRPr="00F528CB">
        <w:rPr>
          <w:rFonts w:ascii="Times New Roman" w:hAnsi="Times New Roman"/>
          <w:sz w:val="24"/>
          <w:szCs w:val="24"/>
        </w:rPr>
        <w:tab/>
        <w:t>Hvordan byggherre skal få innsyn til dataene</w:t>
      </w:r>
    </w:p>
    <w:p w14:paraId="4A69B01A"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w:t>
      </w:r>
      <w:r w:rsidRPr="00F528CB">
        <w:rPr>
          <w:rFonts w:ascii="Times New Roman" w:hAnsi="Times New Roman"/>
          <w:sz w:val="24"/>
          <w:szCs w:val="24"/>
        </w:rPr>
        <w:tab/>
        <w:t>Opplæringsplan</w:t>
      </w:r>
    </w:p>
    <w:p w14:paraId="5395AB03"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w:t>
      </w:r>
      <w:r w:rsidRPr="00F528CB">
        <w:rPr>
          <w:rFonts w:ascii="Times New Roman" w:hAnsi="Times New Roman"/>
          <w:sz w:val="24"/>
          <w:szCs w:val="24"/>
        </w:rPr>
        <w:tab/>
        <w:t>Resultatdata som leverandør skal levere</w:t>
      </w:r>
    </w:p>
    <w:p w14:paraId="2FCE7C90" w14:textId="77777777" w:rsidR="00E674EE" w:rsidRPr="00F528CB" w:rsidRDefault="00E674EE" w:rsidP="00E674EE">
      <w:pPr>
        <w:jc w:val="both"/>
        <w:rPr>
          <w:rFonts w:ascii="Times New Roman" w:hAnsi="Times New Roman"/>
          <w:sz w:val="24"/>
          <w:szCs w:val="24"/>
        </w:rPr>
      </w:pPr>
    </w:p>
    <w:p w14:paraId="1F8D7E6D" w14:textId="77777777" w:rsidR="00E674EE" w:rsidRPr="00F528CB" w:rsidRDefault="00E674EE" w:rsidP="00E674EE">
      <w:pPr>
        <w:jc w:val="both"/>
        <w:rPr>
          <w:rFonts w:ascii="Times New Roman" w:hAnsi="Times New Roman"/>
          <w:b/>
          <w:bCs/>
          <w:sz w:val="24"/>
          <w:szCs w:val="24"/>
        </w:rPr>
      </w:pPr>
      <w:r w:rsidRPr="00F528CB">
        <w:rPr>
          <w:rFonts w:ascii="Times New Roman" w:hAnsi="Times New Roman"/>
          <w:b/>
          <w:bCs/>
          <w:sz w:val="24"/>
          <w:szCs w:val="24"/>
        </w:rPr>
        <w:t>Felles samhandlingsplattform</w:t>
      </w:r>
    </w:p>
    <w:p w14:paraId="1237D479"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Det skal etableres en felles dataplattform for hele prosjektgjennomføringen, der alt av kommunikasjon, prosjektering, kvalitetssikring, kvalitetskontroll, oppfølging, godkjenning og dokumentasjon skal utføres. All informasjon i prosjektet skal samles et sted og skal til enhver tid være tilgjengelig  uten ventetid for prosjektmedarbeidere, uavhengig av rolle eller lokasjon.</w:t>
      </w:r>
    </w:p>
    <w:p w14:paraId="02DED444" w14:textId="77777777" w:rsidR="00E674EE" w:rsidRPr="00F528CB" w:rsidRDefault="00E674EE" w:rsidP="00E674EE">
      <w:pPr>
        <w:jc w:val="both"/>
        <w:rPr>
          <w:rFonts w:ascii="Times New Roman" w:hAnsi="Times New Roman"/>
          <w:sz w:val="24"/>
          <w:szCs w:val="24"/>
        </w:rPr>
      </w:pPr>
    </w:p>
    <w:p w14:paraId="3981F1EC"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Byggherren skal ha tilgang og innsyn fortløpende til prosjektdata.</w:t>
      </w:r>
    </w:p>
    <w:p w14:paraId="492AAD93" w14:textId="77777777" w:rsidR="00E674EE" w:rsidRPr="00F528CB" w:rsidRDefault="00E674EE" w:rsidP="00E674EE">
      <w:pPr>
        <w:jc w:val="both"/>
        <w:rPr>
          <w:rFonts w:ascii="Times New Roman" w:hAnsi="Times New Roman"/>
          <w:sz w:val="24"/>
          <w:szCs w:val="24"/>
        </w:rPr>
      </w:pPr>
    </w:p>
    <w:p w14:paraId="0551ABC9" w14:textId="77777777" w:rsidR="00E674EE" w:rsidRPr="00F528CB" w:rsidRDefault="00E674EE" w:rsidP="00E674EE">
      <w:pPr>
        <w:jc w:val="both"/>
        <w:rPr>
          <w:rFonts w:ascii="Times New Roman" w:hAnsi="Times New Roman"/>
          <w:sz w:val="24"/>
          <w:szCs w:val="24"/>
        </w:rPr>
      </w:pPr>
    </w:p>
    <w:p w14:paraId="2937E728" w14:textId="77777777" w:rsidR="00E674EE" w:rsidRPr="00F528CB" w:rsidRDefault="00E674EE" w:rsidP="00E674EE">
      <w:pPr>
        <w:shd w:val="clear" w:color="auto" w:fill="FFFFFF"/>
        <w:ind w:left="284" w:hanging="284"/>
        <w:outlineLvl w:val="1"/>
        <w:rPr>
          <w:rFonts w:ascii="Times New Roman" w:eastAsia="Yu Gothic Light" w:hAnsi="Times New Roman"/>
          <w:b/>
          <w:sz w:val="28"/>
          <w:szCs w:val="28"/>
        </w:rPr>
      </w:pPr>
      <w:bookmarkStart w:id="1612" w:name="_Toc32580601"/>
      <w:bookmarkStart w:id="1613" w:name="_Toc54696067"/>
      <w:bookmarkStart w:id="1614" w:name="_Toc55374246"/>
      <w:bookmarkStart w:id="1615" w:name="_Toc55380358"/>
      <w:bookmarkStart w:id="1616" w:name="_Toc55380559"/>
      <w:bookmarkStart w:id="1617" w:name="_Toc55380599"/>
      <w:bookmarkStart w:id="1618" w:name="_Toc55380679"/>
      <w:bookmarkStart w:id="1619" w:name="_Toc55380759"/>
      <w:bookmarkStart w:id="1620" w:name="_Toc55380839"/>
      <w:bookmarkStart w:id="1621" w:name="_Toc55380879"/>
      <w:bookmarkStart w:id="1622" w:name="_Toc55388037"/>
      <w:bookmarkStart w:id="1623" w:name="_Toc99523445"/>
      <w:bookmarkStart w:id="1624" w:name="_Toc99523500"/>
      <w:bookmarkStart w:id="1625" w:name="_Toc99523538"/>
      <w:bookmarkStart w:id="1626" w:name="_Toc112941510"/>
      <w:r w:rsidRPr="00F528CB">
        <w:rPr>
          <w:rFonts w:ascii="Times New Roman" w:eastAsia="Yu Gothic Light" w:hAnsi="Times New Roman"/>
          <w:b/>
          <w:sz w:val="28"/>
          <w:szCs w:val="28"/>
        </w:rPr>
        <w:t>4 Krav til dokumentasjon</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60ABB8A7" w14:textId="77777777" w:rsidR="00E674EE" w:rsidRPr="00F528CB" w:rsidRDefault="00E674EE" w:rsidP="00E674EE">
      <w:pPr>
        <w:keepNext/>
        <w:keepLines/>
        <w:spacing w:before="40"/>
        <w:ind w:left="284"/>
        <w:jc w:val="both"/>
        <w:outlineLvl w:val="2"/>
        <w:rPr>
          <w:rFonts w:ascii="Times New Roman" w:eastAsia="Yu Gothic Light" w:hAnsi="Times New Roman"/>
          <w:b/>
          <w:sz w:val="26"/>
          <w:szCs w:val="26"/>
        </w:rPr>
      </w:pPr>
      <w:bookmarkStart w:id="1627" w:name="_Toc32580602"/>
      <w:bookmarkStart w:id="1628" w:name="_Toc54696068"/>
      <w:bookmarkStart w:id="1629" w:name="_Toc55374247"/>
      <w:bookmarkStart w:id="1630" w:name="_Toc55380359"/>
      <w:bookmarkStart w:id="1631" w:name="_Toc55380560"/>
      <w:bookmarkStart w:id="1632" w:name="_Toc55380600"/>
      <w:bookmarkStart w:id="1633" w:name="_Toc55380680"/>
      <w:bookmarkStart w:id="1634" w:name="_Toc55380760"/>
      <w:bookmarkStart w:id="1635" w:name="_Toc55380840"/>
      <w:bookmarkStart w:id="1636" w:name="_Toc55380880"/>
      <w:bookmarkStart w:id="1637" w:name="_Toc55388038"/>
      <w:bookmarkStart w:id="1638" w:name="_Toc99523446"/>
      <w:bookmarkStart w:id="1639" w:name="_Toc99523501"/>
      <w:bookmarkStart w:id="1640" w:name="_Toc99523539"/>
      <w:bookmarkStart w:id="1641" w:name="_Toc112941511"/>
      <w:r w:rsidRPr="00F528CB">
        <w:rPr>
          <w:rFonts w:ascii="Times New Roman" w:eastAsia="Yu Gothic Light" w:hAnsi="Times New Roman"/>
          <w:b/>
          <w:sz w:val="26"/>
          <w:szCs w:val="26"/>
        </w:rPr>
        <w:t>4.1 Generelle krav til dokumentasjon</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36D7D7AE"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Kvaliteten på kontraktsgjenstanden og gjennomføringen av kontraktsarbeidene skal dokumenteres i tråd med den prosjektspesifikke kvalitetsplanen, jf. kap. C2 punkt 23.2</w:t>
      </w:r>
    </w:p>
    <w:p w14:paraId="1179EF1A" w14:textId="77777777" w:rsidR="00E674EE" w:rsidRPr="00F528CB" w:rsidRDefault="00E674EE" w:rsidP="00E674EE">
      <w:pPr>
        <w:jc w:val="both"/>
        <w:rPr>
          <w:rFonts w:ascii="Times New Roman" w:hAnsi="Times New Roman"/>
          <w:sz w:val="24"/>
          <w:szCs w:val="24"/>
        </w:rPr>
      </w:pPr>
    </w:p>
    <w:p w14:paraId="0DD67777"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lastRenderedPageBreak/>
        <w:t xml:space="preserve">Leverandøren skal ivareta digitale leveranser via byggherrens dokumentbehandlingssystem med mindre man avtaler noe annet for enkelte datatyper. </w:t>
      </w:r>
    </w:p>
    <w:p w14:paraId="77B1BA7D" w14:textId="77777777" w:rsidR="00E674EE" w:rsidRPr="00F528CB" w:rsidRDefault="00E674EE" w:rsidP="00E674EE">
      <w:pPr>
        <w:jc w:val="both"/>
        <w:rPr>
          <w:rFonts w:ascii="Times New Roman" w:hAnsi="Times New Roman"/>
          <w:sz w:val="24"/>
          <w:szCs w:val="24"/>
        </w:rPr>
      </w:pPr>
    </w:p>
    <w:p w14:paraId="784C3854"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Innmålinger og registreringer utføres i henhold til håndbok V770 kapittel 20. Innmålte objekter kodes i henhold til prosjektets objektkodeliste og danner grunnlag for rapportering av geometrisk kontroll. Innmålinger skal være tilgjengelig til byggherren gjennom dokumenthåndteringssystemet.</w:t>
      </w:r>
    </w:p>
    <w:p w14:paraId="1F19F683" w14:textId="77777777" w:rsidR="00E674EE" w:rsidRPr="00F528CB" w:rsidRDefault="00E674EE" w:rsidP="00E674EE">
      <w:pPr>
        <w:jc w:val="both"/>
        <w:rPr>
          <w:rFonts w:ascii="Times New Roman" w:hAnsi="Times New Roman"/>
          <w:sz w:val="24"/>
          <w:szCs w:val="24"/>
        </w:rPr>
      </w:pPr>
    </w:p>
    <w:p w14:paraId="4212CD24"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Eventuelle avvik skal tydelig framgå av leverandørens kvalitetsdokumentasjon. Dersom avvik og mangler i dokumentasjonen påpekes, skal disse rettes opp fortløpende. Se også kap. C2 punkt 55 om trekk som sanksjon ved mangelfull rapportering.</w:t>
      </w:r>
    </w:p>
    <w:p w14:paraId="6654B7D7" w14:textId="77777777" w:rsidR="00E674EE" w:rsidRPr="00F528CB" w:rsidRDefault="00E674EE" w:rsidP="00E674EE">
      <w:pPr>
        <w:jc w:val="both"/>
        <w:rPr>
          <w:rFonts w:ascii="Times New Roman" w:hAnsi="Times New Roman"/>
          <w:sz w:val="24"/>
          <w:szCs w:val="24"/>
        </w:rPr>
      </w:pPr>
    </w:p>
    <w:p w14:paraId="5B1DA42C"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Som utført dokumentasjonen skal dokumentere anlegget slik det er bygget. Dette omfatter prosjekterte løsninger, oppdatert med endringer som er gjennomført i byggefasen, samt dokumentasjon om materialkvalitet og annen utførelseskvalitet som kan ha betydning for forvaltning, drift og vedlikehold av veganlegget. </w:t>
      </w:r>
    </w:p>
    <w:p w14:paraId="1B30097F" w14:textId="77777777" w:rsidR="00E674EE" w:rsidRPr="00F528CB" w:rsidRDefault="00E674EE" w:rsidP="00E674EE">
      <w:pPr>
        <w:jc w:val="both"/>
        <w:rPr>
          <w:rFonts w:ascii="Times New Roman" w:hAnsi="Times New Roman"/>
          <w:sz w:val="24"/>
          <w:szCs w:val="24"/>
        </w:rPr>
      </w:pPr>
    </w:p>
    <w:p w14:paraId="1CE91AFD" w14:textId="6DDAE7E0"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Egenskapsdata til NVDB og FKB leveres iht.. C2 og etter den siste gjeldene </w:t>
      </w:r>
      <w:hyperlink r:id="rId60" w:history="1">
        <w:r w:rsidRPr="00F528CB">
          <w:rPr>
            <w:rFonts w:ascii="Times New Roman" w:hAnsi="Times New Roman"/>
            <w:color w:val="0000FF"/>
            <w:sz w:val="24"/>
            <w:szCs w:val="24"/>
            <w:u w:val="single"/>
          </w:rPr>
          <w:t>objektkodeliste</w:t>
        </w:r>
      </w:hyperlink>
      <w:r w:rsidRPr="00F528CB">
        <w:rPr>
          <w:rFonts w:ascii="Times New Roman" w:hAnsi="Times New Roman"/>
          <w:sz w:val="24"/>
          <w:szCs w:val="24"/>
        </w:rPr>
        <w:t>.</w:t>
      </w:r>
    </w:p>
    <w:p w14:paraId="35BD2B2F" w14:textId="77777777" w:rsidR="00E674EE" w:rsidRPr="00F528CB" w:rsidRDefault="00E674EE" w:rsidP="00E674EE">
      <w:pPr>
        <w:jc w:val="both"/>
        <w:rPr>
          <w:rFonts w:ascii="Times New Roman" w:hAnsi="Times New Roman"/>
          <w:sz w:val="24"/>
          <w:szCs w:val="24"/>
        </w:rPr>
      </w:pPr>
      <w:r w:rsidRPr="00F528CB">
        <w:rPr>
          <w:rFonts w:ascii="Times New Roman" w:hAnsi="Times New Roman"/>
          <w:color w:val="2B579A"/>
          <w:sz w:val="24"/>
          <w:szCs w:val="24"/>
          <w:shd w:val="clear" w:color="auto" w:fill="E6E6E6"/>
        </w:rPr>
        <w:fldChar w:fldCharType="begin"/>
      </w:r>
      <w:r w:rsidRPr="00F528CB">
        <w:rPr>
          <w:rFonts w:ascii="Times New Roman" w:hAnsi="Times New Roman"/>
          <w:sz w:val="24"/>
          <w:szCs w:val="24"/>
        </w:rPr>
        <w:instrText xml:space="preserve">http://www.vegvesen.no/fag/Teknologi/Nasjonal+vegdatabank/Objektliste" </w:instrText>
      </w:r>
      <w:r w:rsidRPr="00F528CB">
        <w:rPr>
          <w:rFonts w:ascii="Times New Roman" w:hAnsi="Times New Roman"/>
          <w:color w:val="2B579A"/>
          <w:sz w:val="24"/>
          <w:szCs w:val="24"/>
          <w:shd w:val="clear" w:color="auto" w:fill="E6E6E6"/>
        </w:rPr>
        <w:fldChar w:fldCharType="separate"/>
      </w:r>
      <w:r w:rsidRPr="00F528CB">
        <w:rPr>
          <w:rFonts w:ascii="Times New Roman" w:hAnsi="Times New Roman"/>
          <w:sz w:val="24"/>
          <w:szCs w:val="24"/>
        </w:rPr>
        <w:t>http://www.vegvesen.no/fag/Teknologi/Nasjonal+vegdatabank/Objektliste</w:t>
      </w:r>
      <w:r w:rsidRPr="00F528CB">
        <w:rPr>
          <w:rFonts w:ascii="Times New Roman" w:hAnsi="Times New Roman"/>
          <w:color w:val="2B579A"/>
          <w:sz w:val="24"/>
          <w:szCs w:val="24"/>
          <w:shd w:val="clear" w:color="auto" w:fill="E6E6E6"/>
        </w:rPr>
        <w:fldChar w:fldCharType="end"/>
      </w:r>
    </w:p>
    <w:p w14:paraId="352E8AA8" w14:textId="01FE666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Data til NVDB skal leveres til  </w:t>
      </w:r>
      <w:hyperlink r:id="rId61" w:history="1">
        <w:r w:rsidRPr="00F528CB">
          <w:rPr>
            <w:rFonts w:ascii="Times New Roman" w:hAnsi="Times New Roman"/>
            <w:color w:val="0000FF"/>
            <w:sz w:val="24"/>
            <w:szCs w:val="24"/>
            <w:u w:val="single"/>
          </w:rPr>
          <w:t>https://datafangst.kantega.no</w:t>
        </w:r>
      </w:hyperlink>
      <w:r w:rsidRPr="00F528CB">
        <w:rPr>
          <w:rFonts w:ascii="Times New Roman" w:hAnsi="Times New Roman"/>
          <w:sz w:val="24"/>
          <w:szCs w:val="24"/>
        </w:rPr>
        <w:t xml:space="preserve"> </w:t>
      </w:r>
    </w:p>
    <w:p w14:paraId="558A2E0A" w14:textId="77777777" w:rsidR="00E674EE" w:rsidRPr="00F528CB" w:rsidRDefault="00E674EE" w:rsidP="00E674EE">
      <w:pPr>
        <w:jc w:val="both"/>
        <w:rPr>
          <w:rFonts w:ascii="Times New Roman" w:eastAsia="Yu Gothic Light" w:hAnsi="Times New Roman"/>
          <w:sz w:val="24"/>
          <w:szCs w:val="24"/>
        </w:rPr>
      </w:pPr>
    </w:p>
    <w:p w14:paraId="31151BC3" w14:textId="77777777" w:rsidR="00E674EE" w:rsidRPr="00F528CB" w:rsidRDefault="00E674EE" w:rsidP="00E674EE">
      <w:pPr>
        <w:keepNext/>
        <w:keepLines/>
        <w:spacing w:before="40"/>
        <w:ind w:left="284"/>
        <w:jc w:val="both"/>
        <w:outlineLvl w:val="2"/>
        <w:rPr>
          <w:rFonts w:ascii="Times New Roman" w:eastAsia="Yu Gothic Light" w:hAnsi="Times New Roman"/>
          <w:b/>
          <w:sz w:val="26"/>
          <w:szCs w:val="26"/>
        </w:rPr>
      </w:pPr>
      <w:bookmarkStart w:id="1642" w:name="_Toc32580605"/>
      <w:bookmarkStart w:id="1643" w:name="_Toc54696069"/>
      <w:bookmarkStart w:id="1644" w:name="_Toc55374248"/>
      <w:bookmarkStart w:id="1645" w:name="_Toc55380360"/>
      <w:bookmarkStart w:id="1646" w:name="_Toc55380561"/>
      <w:bookmarkStart w:id="1647" w:name="_Toc55380601"/>
      <w:bookmarkStart w:id="1648" w:name="_Toc55380681"/>
      <w:bookmarkStart w:id="1649" w:name="_Toc55380761"/>
      <w:bookmarkStart w:id="1650" w:name="_Toc55380841"/>
      <w:bookmarkStart w:id="1651" w:name="_Toc55380881"/>
      <w:bookmarkStart w:id="1652" w:name="_Toc55388039"/>
      <w:bookmarkStart w:id="1653" w:name="_Toc99523447"/>
      <w:bookmarkStart w:id="1654" w:name="_Toc99523502"/>
      <w:bookmarkStart w:id="1655" w:name="_Toc99523540"/>
      <w:bookmarkStart w:id="1656" w:name="_Toc112941512"/>
      <w:r w:rsidRPr="00F528CB">
        <w:rPr>
          <w:rFonts w:ascii="Times New Roman" w:eastAsia="Yu Gothic Light" w:hAnsi="Times New Roman"/>
          <w:b/>
          <w:sz w:val="26"/>
          <w:szCs w:val="26"/>
        </w:rPr>
        <w:t>4.2 Sjekklister</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11D6D16C"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Kvaliteten på utførelsen skal dokumenteres ved sjekklister med tilhørende underlagsbilag som f.eks. bilder, innmålingsdata, uttak av masseprøver etc. </w:t>
      </w:r>
    </w:p>
    <w:p w14:paraId="792CDDF1"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Sjekklister og filnavn skal merkes og katalogiseres etter fag og med en steds-ID.</w:t>
      </w:r>
    </w:p>
    <w:p w14:paraId="494B7238" w14:textId="77777777" w:rsidR="00E674EE" w:rsidRPr="00F528CB" w:rsidRDefault="00E674EE" w:rsidP="00E674EE">
      <w:pPr>
        <w:jc w:val="both"/>
        <w:rPr>
          <w:rFonts w:ascii="Times New Roman" w:hAnsi="Times New Roman"/>
          <w:sz w:val="24"/>
          <w:szCs w:val="24"/>
        </w:rPr>
      </w:pPr>
      <w:bookmarkStart w:id="1657" w:name="_Toc520913449"/>
    </w:p>
    <w:p w14:paraId="6E6997FF" w14:textId="77777777" w:rsidR="00E674EE" w:rsidRPr="00F528CB" w:rsidRDefault="00E674EE" w:rsidP="00E674EE">
      <w:pPr>
        <w:keepNext/>
        <w:keepLines/>
        <w:spacing w:before="40"/>
        <w:ind w:left="284"/>
        <w:jc w:val="both"/>
        <w:outlineLvl w:val="2"/>
        <w:rPr>
          <w:rFonts w:ascii="Times New Roman" w:eastAsia="Yu Gothic Light" w:hAnsi="Times New Roman"/>
          <w:b/>
          <w:sz w:val="26"/>
          <w:szCs w:val="26"/>
        </w:rPr>
      </w:pPr>
      <w:bookmarkStart w:id="1658" w:name="_Toc54696070"/>
      <w:bookmarkStart w:id="1659" w:name="_Toc55374249"/>
      <w:bookmarkStart w:id="1660" w:name="_Toc55380361"/>
      <w:bookmarkStart w:id="1661" w:name="_Toc55380562"/>
      <w:bookmarkStart w:id="1662" w:name="_Toc55380602"/>
      <w:bookmarkStart w:id="1663" w:name="_Toc55380682"/>
      <w:bookmarkStart w:id="1664" w:name="_Toc55380762"/>
      <w:bookmarkStart w:id="1665" w:name="_Toc55380842"/>
      <w:bookmarkStart w:id="1666" w:name="_Toc55380882"/>
      <w:bookmarkStart w:id="1667" w:name="_Toc55388040"/>
      <w:bookmarkStart w:id="1668" w:name="_Toc99523448"/>
      <w:bookmarkStart w:id="1669" w:name="_Toc99523503"/>
      <w:bookmarkStart w:id="1670" w:name="_Toc99523541"/>
      <w:bookmarkStart w:id="1671" w:name="_Toc112941513"/>
      <w:r w:rsidRPr="00F528CB">
        <w:rPr>
          <w:rFonts w:ascii="Times New Roman" w:eastAsia="Yu Gothic Light" w:hAnsi="Times New Roman"/>
          <w:b/>
          <w:sz w:val="26"/>
          <w:szCs w:val="26"/>
        </w:rPr>
        <w:t>4.3 Geoteknikk</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14:paraId="63F900AE"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Bygget løsning skal dokumenteres med geoteknisk sluttrapport som skal overleveres byggherren før overtakelse.</w:t>
      </w:r>
    </w:p>
    <w:p w14:paraId="629BF48A" w14:textId="77777777" w:rsidR="00E674EE" w:rsidRPr="00F528CB" w:rsidRDefault="00E674EE" w:rsidP="00E674EE">
      <w:pPr>
        <w:jc w:val="both"/>
        <w:rPr>
          <w:rFonts w:ascii="Times New Roman" w:hAnsi="Times New Roman"/>
          <w:sz w:val="24"/>
          <w:szCs w:val="24"/>
        </w:rPr>
      </w:pPr>
    </w:p>
    <w:p w14:paraId="14015077"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Alt av rådata fra f.eks. supplerende grunnundersøkelser, skal leveres og legges ut i NADAG (nasjonal database for grunnundersøkelser). (N200 pkt 1.1.4)</w:t>
      </w:r>
    </w:p>
    <w:p w14:paraId="1178A226" w14:textId="77777777" w:rsidR="00E674EE" w:rsidRPr="00F528CB" w:rsidRDefault="00E674EE" w:rsidP="00E674EE">
      <w:pPr>
        <w:jc w:val="both"/>
        <w:rPr>
          <w:rFonts w:ascii="Times New Roman" w:hAnsi="Times New Roman"/>
          <w:sz w:val="24"/>
          <w:szCs w:val="24"/>
        </w:rPr>
      </w:pPr>
    </w:p>
    <w:p w14:paraId="5BF15921" w14:textId="77777777" w:rsidR="00E674EE" w:rsidRPr="00F528CB" w:rsidRDefault="00E674EE" w:rsidP="00E674EE">
      <w:pPr>
        <w:shd w:val="clear" w:color="auto" w:fill="FFFFFF"/>
        <w:ind w:left="284" w:hanging="284"/>
        <w:outlineLvl w:val="1"/>
        <w:rPr>
          <w:rFonts w:ascii="Times New Roman" w:eastAsia="Yu Gothic Light" w:hAnsi="Times New Roman"/>
          <w:b/>
          <w:sz w:val="28"/>
          <w:szCs w:val="28"/>
        </w:rPr>
      </w:pPr>
      <w:bookmarkStart w:id="1672" w:name="_Toc32580606"/>
      <w:bookmarkStart w:id="1673" w:name="_Toc54696071"/>
      <w:bookmarkStart w:id="1674" w:name="_Toc55374250"/>
      <w:bookmarkStart w:id="1675" w:name="_Toc55380362"/>
      <w:bookmarkStart w:id="1676" w:name="_Toc55380563"/>
      <w:bookmarkStart w:id="1677" w:name="_Toc55380603"/>
      <w:bookmarkStart w:id="1678" w:name="_Toc55380683"/>
      <w:bookmarkStart w:id="1679" w:name="_Toc55380763"/>
      <w:bookmarkStart w:id="1680" w:name="_Toc55380843"/>
      <w:bookmarkStart w:id="1681" w:name="_Toc55380883"/>
      <w:bookmarkStart w:id="1682" w:name="_Toc55388041"/>
      <w:bookmarkStart w:id="1683" w:name="_Toc99523449"/>
      <w:bookmarkStart w:id="1684" w:name="_Toc99523504"/>
      <w:bookmarkStart w:id="1685" w:name="_Toc99523542"/>
      <w:bookmarkStart w:id="1686" w:name="_Toc112941514"/>
      <w:r w:rsidRPr="00F528CB">
        <w:rPr>
          <w:rFonts w:ascii="Times New Roman" w:eastAsia="Yu Gothic Light" w:hAnsi="Times New Roman"/>
          <w:b/>
          <w:sz w:val="28"/>
          <w:szCs w:val="28"/>
        </w:rPr>
        <w:t>5 Anleggsadkomst</w:t>
      </w:r>
      <w:bookmarkEnd w:id="1657"/>
      <w:r w:rsidRPr="00F528CB">
        <w:rPr>
          <w:rFonts w:ascii="Times New Roman" w:eastAsia="Yu Gothic Light" w:hAnsi="Times New Roman"/>
          <w:b/>
          <w:sz w:val="28"/>
          <w:szCs w:val="28"/>
        </w:rPr>
        <w:t>er, trafikkavvikling og faseplaner</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54F53236"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Leverandør skal utarbeide nødvendige planer for anleggsadkomster, trafikkavvikling og faseplaner som ivaretar de ulike utbyggingsfaser i prosjektet.</w:t>
      </w:r>
    </w:p>
    <w:p w14:paraId="5D9418AF" w14:textId="77777777" w:rsidR="00E674EE" w:rsidRPr="00F528CB" w:rsidRDefault="00E674EE" w:rsidP="00E674EE">
      <w:pPr>
        <w:jc w:val="both"/>
        <w:rPr>
          <w:rFonts w:ascii="Times New Roman" w:hAnsi="Times New Roman"/>
          <w:sz w:val="24"/>
          <w:szCs w:val="24"/>
        </w:rPr>
      </w:pPr>
    </w:p>
    <w:p w14:paraId="1583CDF7" w14:textId="77777777" w:rsidR="00E674EE" w:rsidRPr="00F528CB" w:rsidRDefault="00E674EE" w:rsidP="00E674EE">
      <w:pPr>
        <w:shd w:val="clear" w:color="auto" w:fill="FFFFFF"/>
        <w:ind w:left="284" w:hanging="284"/>
        <w:outlineLvl w:val="1"/>
        <w:rPr>
          <w:rFonts w:ascii="Times New Roman" w:eastAsia="Yu Gothic Light" w:hAnsi="Times New Roman"/>
          <w:b/>
          <w:sz w:val="28"/>
          <w:szCs w:val="28"/>
        </w:rPr>
      </w:pPr>
      <w:bookmarkStart w:id="1687" w:name="_Toc32580607"/>
      <w:bookmarkStart w:id="1688" w:name="_Toc54696072"/>
      <w:bookmarkStart w:id="1689" w:name="_Toc55374251"/>
      <w:bookmarkStart w:id="1690" w:name="_Toc55380363"/>
      <w:bookmarkStart w:id="1691" w:name="_Toc55380564"/>
      <w:bookmarkStart w:id="1692" w:name="_Toc55380604"/>
      <w:bookmarkStart w:id="1693" w:name="_Toc55380684"/>
      <w:bookmarkStart w:id="1694" w:name="_Toc55380764"/>
      <w:bookmarkStart w:id="1695" w:name="_Toc55380844"/>
      <w:bookmarkStart w:id="1696" w:name="_Toc55380884"/>
      <w:bookmarkStart w:id="1697" w:name="_Toc55388042"/>
      <w:bookmarkStart w:id="1698" w:name="_Toc99523450"/>
      <w:bookmarkStart w:id="1699" w:name="_Toc99523505"/>
      <w:bookmarkStart w:id="1700" w:name="_Toc99523543"/>
      <w:bookmarkStart w:id="1701" w:name="_Toc112941515"/>
      <w:r w:rsidRPr="00F528CB">
        <w:rPr>
          <w:rFonts w:ascii="Times New Roman" w:eastAsia="Yu Gothic Light" w:hAnsi="Times New Roman"/>
          <w:b/>
          <w:sz w:val="28"/>
          <w:szCs w:val="28"/>
        </w:rPr>
        <w:t>6 Ytre miljø, landskap og estetikk</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14:paraId="7C812EC7" w14:textId="77777777" w:rsidR="00E674EE" w:rsidRPr="00F528CB" w:rsidRDefault="00E674EE" w:rsidP="00E674EE">
      <w:pPr>
        <w:keepNext/>
        <w:keepLines/>
        <w:spacing w:before="40"/>
        <w:ind w:left="284"/>
        <w:jc w:val="both"/>
        <w:outlineLvl w:val="2"/>
        <w:rPr>
          <w:rFonts w:ascii="Times New Roman" w:eastAsia="Yu Gothic Light" w:hAnsi="Times New Roman"/>
          <w:b/>
          <w:sz w:val="26"/>
          <w:szCs w:val="26"/>
        </w:rPr>
      </w:pPr>
      <w:bookmarkStart w:id="1702" w:name="_Toc54696073"/>
      <w:bookmarkStart w:id="1703" w:name="_Toc55374252"/>
      <w:bookmarkStart w:id="1704" w:name="_Toc55380364"/>
      <w:bookmarkStart w:id="1705" w:name="_Toc55380565"/>
      <w:bookmarkStart w:id="1706" w:name="_Toc55380605"/>
      <w:bookmarkStart w:id="1707" w:name="_Toc55380685"/>
      <w:bookmarkStart w:id="1708" w:name="_Toc55380765"/>
      <w:bookmarkStart w:id="1709" w:name="_Toc55380845"/>
      <w:bookmarkStart w:id="1710" w:name="_Toc55380885"/>
      <w:bookmarkStart w:id="1711" w:name="_Toc55388043"/>
      <w:bookmarkStart w:id="1712" w:name="_Toc99523451"/>
      <w:bookmarkStart w:id="1713" w:name="_Toc99523506"/>
      <w:bookmarkStart w:id="1714" w:name="_Toc99523544"/>
      <w:bookmarkStart w:id="1715" w:name="_Toc112941516"/>
      <w:r w:rsidRPr="00F528CB">
        <w:rPr>
          <w:rFonts w:ascii="Times New Roman" w:eastAsia="Yu Gothic Light" w:hAnsi="Times New Roman"/>
          <w:b/>
          <w:sz w:val="26"/>
          <w:szCs w:val="26"/>
        </w:rPr>
        <w:t>6.1 Plan for ytre miljø – YM-plan</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02EC9563" w14:textId="77777777" w:rsidR="00E674EE" w:rsidRPr="00F528CB" w:rsidRDefault="00E674EE" w:rsidP="00E674EE">
      <w:pPr>
        <w:jc w:val="both"/>
        <w:rPr>
          <w:rFonts w:ascii="Times New Roman" w:hAnsi="Times New Roman"/>
          <w:sz w:val="24"/>
          <w:szCs w:val="24"/>
          <w:highlight w:val="lightGray"/>
        </w:rPr>
      </w:pPr>
      <w:r w:rsidRPr="00F528CB">
        <w:rPr>
          <w:rFonts w:ascii="Times New Roman" w:hAnsi="Times New Roman"/>
          <w:sz w:val="24"/>
          <w:szCs w:val="24"/>
          <w:highlight w:val="lightGray"/>
        </w:rPr>
        <w:t>Som vedlegg til reguleringsplan er det utarbeidet en ytre miljøplan som gir føringer for hva som skal hensyntas i prosjektering og byggefasen, denne er ikke uttømmende. Leverandøren skal utarbeide en egen ytre miljøplan for prosjektet. Det er leverandørens ansvar å påse at den er dekkende for de planlagte arbeidene, samt å få denne godkjent av byggherren og de aktuelle myndigheter i rett tid.</w:t>
      </w:r>
    </w:p>
    <w:p w14:paraId="492BABA4" w14:textId="77777777" w:rsidR="00E674EE" w:rsidRPr="00F528CB" w:rsidRDefault="00E674EE" w:rsidP="00E674EE">
      <w:pPr>
        <w:jc w:val="both"/>
        <w:rPr>
          <w:rFonts w:ascii="Times New Roman" w:hAnsi="Times New Roman"/>
          <w:sz w:val="24"/>
          <w:szCs w:val="24"/>
        </w:rPr>
      </w:pPr>
    </w:p>
    <w:p w14:paraId="2B6480A8" w14:textId="77777777" w:rsidR="00E674EE" w:rsidRPr="00F528CB" w:rsidRDefault="00E674EE" w:rsidP="00E674EE">
      <w:pPr>
        <w:keepNext/>
        <w:keepLines/>
        <w:spacing w:before="40"/>
        <w:ind w:left="284"/>
        <w:jc w:val="both"/>
        <w:outlineLvl w:val="2"/>
        <w:rPr>
          <w:rFonts w:ascii="Times New Roman" w:eastAsia="Yu Gothic Light" w:hAnsi="Times New Roman"/>
          <w:b/>
          <w:sz w:val="26"/>
          <w:szCs w:val="26"/>
        </w:rPr>
      </w:pPr>
      <w:bookmarkStart w:id="1716" w:name="_Toc32580608"/>
      <w:bookmarkStart w:id="1717" w:name="_Toc54696074"/>
      <w:bookmarkStart w:id="1718" w:name="_Toc55374253"/>
      <w:bookmarkStart w:id="1719" w:name="_Toc55380365"/>
      <w:bookmarkStart w:id="1720" w:name="_Toc55380566"/>
      <w:bookmarkStart w:id="1721" w:name="_Toc55380606"/>
      <w:bookmarkStart w:id="1722" w:name="_Toc55380686"/>
      <w:bookmarkStart w:id="1723" w:name="_Toc55380766"/>
      <w:bookmarkStart w:id="1724" w:name="_Toc55380846"/>
      <w:bookmarkStart w:id="1725" w:name="_Toc55380886"/>
      <w:bookmarkStart w:id="1726" w:name="_Toc55388044"/>
      <w:bookmarkStart w:id="1727" w:name="_Toc99523452"/>
      <w:bookmarkStart w:id="1728" w:name="_Toc99523507"/>
      <w:bookmarkStart w:id="1729" w:name="_Toc99523545"/>
      <w:bookmarkStart w:id="1730" w:name="_Toc112941517"/>
      <w:r w:rsidRPr="00F528CB">
        <w:rPr>
          <w:rFonts w:ascii="Times New Roman" w:eastAsia="Yu Gothic Light" w:hAnsi="Times New Roman"/>
          <w:b/>
          <w:sz w:val="26"/>
          <w:szCs w:val="26"/>
        </w:rPr>
        <w:lastRenderedPageBreak/>
        <w:t>6.2 Hensyn til omgivelsene</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14:paraId="49A881DA"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731" w:name="_Toc55380366"/>
      <w:bookmarkStart w:id="1732" w:name="_Toc55380567"/>
      <w:bookmarkStart w:id="1733" w:name="_Toc55380607"/>
      <w:bookmarkStart w:id="1734" w:name="_Toc55380687"/>
      <w:bookmarkStart w:id="1735" w:name="_Toc55380767"/>
      <w:bookmarkStart w:id="1736" w:name="_Toc55380847"/>
      <w:bookmarkStart w:id="1737" w:name="_Toc55380887"/>
      <w:bookmarkStart w:id="1738" w:name="_Toc55388045"/>
      <w:bookmarkStart w:id="1739" w:name="_Toc99523508"/>
      <w:bookmarkStart w:id="1740" w:name="_Toc112941518"/>
      <w:r w:rsidRPr="00F528CB">
        <w:rPr>
          <w:rFonts w:ascii="Times New Roman" w:eastAsia="Yu Gothic Light" w:hAnsi="Times New Roman"/>
          <w:b/>
          <w:sz w:val="24"/>
          <w:szCs w:val="24"/>
        </w:rPr>
        <w:t>6.2.1 Støy og vibrasjoner</w:t>
      </w:r>
      <w:bookmarkEnd w:id="1731"/>
      <w:bookmarkEnd w:id="1732"/>
      <w:bookmarkEnd w:id="1733"/>
      <w:bookmarkEnd w:id="1734"/>
      <w:bookmarkEnd w:id="1735"/>
      <w:bookmarkEnd w:id="1736"/>
      <w:bookmarkEnd w:id="1737"/>
      <w:bookmarkEnd w:id="1738"/>
      <w:bookmarkEnd w:id="1739"/>
      <w:bookmarkEnd w:id="1740"/>
    </w:p>
    <w:p w14:paraId="608A5359" w14:textId="77777777" w:rsidR="00E674EE" w:rsidRPr="00F528CB" w:rsidRDefault="00E674EE" w:rsidP="00E674EE">
      <w:pPr>
        <w:jc w:val="both"/>
        <w:rPr>
          <w:rFonts w:ascii="Times New Roman" w:hAnsi="Times New Roman"/>
          <w:sz w:val="24"/>
          <w:szCs w:val="24"/>
          <w:highlight w:val="lightGray"/>
        </w:rPr>
      </w:pPr>
      <w:r w:rsidRPr="00F528CB">
        <w:rPr>
          <w:rFonts w:ascii="Times New Roman" w:hAnsi="Times New Roman"/>
          <w:sz w:val="24"/>
          <w:szCs w:val="24"/>
          <w:highlight w:val="lightGray"/>
        </w:rPr>
        <w:t>Leverandør skal gjennomføre tilstandsregistreringer og fastsettes rystelseskrav til nærliggende bebyggelse der det er aktuelt. Leverandør skal montere rystelsesmålere for kontroll og dokumentasjon. Dokumentasjon fremlegges byggherre fortløpende.</w:t>
      </w:r>
    </w:p>
    <w:p w14:paraId="35AC5E4A" w14:textId="77777777" w:rsidR="00E674EE" w:rsidRPr="00F528CB" w:rsidRDefault="00E674EE" w:rsidP="00E674EE">
      <w:pPr>
        <w:jc w:val="both"/>
        <w:rPr>
          <w:rFonts w:ascii="Times New Roman" w:hAnsi="Times New Roman"/>
          <w:sz w:val="24"/>
          <w:szCs w:val="24"/>
          <w:highlight w:val="lightGray"/>
        </w:rPr>
      </w:pPr>
    </w:p>
    <w:p w14:paraId="30AA185F"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Leverandøren skal foreta vurdering av lokale skjermingstiltak og beregninger av innendørs lydnivå i forhold til grenseverdier og vurderinger i T-1442(2016) på prosjektert og bygget løsning. Eventuelle påkrevde fysiske permanente støytiltak med bakgrunn i støyberegning skal prosjekteres og bygges av leverandør.</w:t>
      </w:r>
      <w:r w:rsidRPr="00F528CB">
        <w:rPr>
          <w:rFonts w:ascii="Times New Roman" w:hAnsi="Times New Roman"/>
          <w:sz w:val="24"/>
          <w:szCs w:val="24"/>
        </w:rPr>
        <w:t xml:space="preserve"> </w:t>
      </w:r>
    </w:p>
    <w:p w14:paraId="0875C60A" w14:textId="77777777" w:rsidR="00E674EE" w:rsidRPr="00F528CB" w:rsidRDefault="00E674EE" w:rsidP="00E674EE">
      <w:pPr>
        <w:jc w:val="both"/>
        <w:rPr>
          <w:rFonts w:ascii="Times New Roman" w:hAnsi="Times New Roman"/>
          <w:sz w:val="24"/>
          <w:szCs w:val="24"/>
        </w:rPr>
      </w:pPr>
    </w:p>
    <w:p w14:paraId="293B12B9"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EV. SPESIELLE RESTRIKSJONER (støygrenser satt av kommunale myndigheter etc).</w:t>
      </w:r>
    </w:p>
    <w:p w14:paraId="5A4A19AC" w14:textId="77777777" w:rsidR="00E674EE" w:rsidRPr="00F528CB" w:rsidRDefault="00E674EE" w:rsidP="00E674EE">
      <w:pPr>
        <w:jc w:val="both"/>
        <w:rPr>
          <w:rFonts w:ascii="Times New Roman" w:hAnsi="Times New Roman"/>
          <w:sz w:val="24"/>
          <w:szCs w:val="24"/>
        </w:rPr>
      </w:pPr>
    </w:p>
    <w:p w14:paraId="67C7CCD9"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741" w:name="_Toc55380367"/>
      <w:bookmarkStart w:id="1742" w:name="_Toc55380568"/>
      <w:bookmarkStart w:id="1743" w:name="_Toc55380608"/>
      <w:bookmarkStart w:id="1744" w:name="_Toc55380688"/>
      <w:bookmarkStart w:id="1745" w:name="_Toc55380768"/>
      <w:bookmarkStart w:id="1746" w:name="_Toc55380848"/>
      <w:bookmarkStart w:id="1747" w:name="_Toc55380888"/>
      <w:bookmarkStart w:id="1748" w:name="_Toc55388046"/>
      <w:bookmarkStart w:id="1749" w:name="_Toc99523509"/>
      <w:bookmarkStart w:id="1750" w:name="_Toc112941519"/>
      <w:r w:rsidRPr="00F528CB">
        <w:rPr>
          <w:rFonts w:ascii="Times New Roman" w:eastAsia="Yu Gothic Light" w:hAnsi="Times New Roman"/>
          <w:b/>
          <w:sz w:val="24"/>
          <w:szCs w:val="24"/>
        </w:rPr>
        <w:t>6.2.2 Forurensing av jord og vann</w:t>
      </w:r>
      <w:bookmarkEnd w:id="1741"/>
      <w:bookmarkEnd w:id="1742"/>
      <w:bookmarkEnd w:id="1743"/>
      <w:bookmarkEnd w:id="1744"/>
      <w:bookmarkEnd w:id="1745"/>
      <w:bookmarkEnd w:id="1746"/>
      <w:bookmarkEnd w:id="1747"/>
      <w:bookmarkEnd w:id="1748"/>
      <w:bookmarkEnd w:id="1749"/>
      <w:bookmarkEnd w:id="1750"/>
    </w:p>
    <w:p w14:paraId="770A9A36"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Xxxxxx</w:t>
      </w:r>
    </w:p>
    <w:p w14:paraId="6CCB13B5" w14:textId="77777777" w:rsidR="00E674EE" w:rsidRPr="00F528CB" w:rsidRDefault="00E674EE" w:rsidP="00E674EE">
      <w:pPr>
        <w:jc w:val="both"/>
        <w:rPr>
          <w:rFonts w:ascii="Times New Roman" w:hAnsi="Times New Roman"/>
          <w:sz w:val="24"/>
          <w:szCs w:val="24"/>
        </w:rPr>
      </w:pPr>
    </w:p>
    <w:p w14:paraId="45BFFDF7"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751" w:name="_Toc55380368"/>
      <w:bookmarkStart w:id="1752" w:name="_Toc55380569"/>
      <w:bookmarkStart w:id="1753" w:name="_Toc55380609"/>
      <w:bookmarkStart w:id="1754" w:name="_Toc55380689"/>
      <w:bookmarkStart w:id="1755" w:name="_Toc55380769"/>
      <w:bookmarkStart w:id="1756" w:name="_Toc55380849"/>
      <w:bookmarkStart w:id="1757" w:name="_Toc55380889"/>
      <w:bookmarkStart w:id="1758" w:name="_Toc55388047"/>
      <w:bookmarkStart w:id="1759" w:name="_Toc99523510"/>
      <w:bookmarkStart w:id="1760" w:name="_Toc112941520"/>
      <w:r w:rsidRPr="00F528CB">
        <w:rPr>
          <w:rFonts w:ascii="Times New Roman" w:eastAsia="Yu Gothic Light" w:hAnsi="Times New Roman"/>
          <w:b/>
          <w:sz w:val="24"/>
          <w:szCs w:val="24"/>
        </w:rPr>
        <w:t>6.2.3 Støv og annen luftforurensning</w:t>
      </w:r>
      <w:bookmarkEnd w:id="1751"/>
      <w:bookmarkEnd w:id="1752"/>
      <w:bookmarkEnd w:id="1753"/>
      <w:bookmarkEnd w:id="1754"/>
      <w:bookmarkEnd w:id="1755"/>
      <w:bookmarkEnd w:id="1756"/>
      <w:bookmarkEnd w:id="1757"/>
      <w:bookmarkEnd w:id="1758"/>
      <w:bookmarkEnd w:id="1759"/>
      <w:bookmarkEnd w:id="1760"/>
    </w:p>
    <w:p w14:paraId="717EC644"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Leverandør skal holde vegbanen fri for gjenstander, materialer, belegg og annet avfall og sikre at omgivelser og tilstøtende vegnett ikke påføres ulemper i form av støv og tilsøling som følge av kontraktsarbeidene. Renhold skal utføres uten at det medfører støvplage for omgivelsene. Leverandøren må legge opp til aktive tiltak for å redusere støvflukt i byggeperioden.</w:t>
      </w:r>
    </w:p>
    <w:p w14:paraId="2789213B" w14:textId="77777777" w:rsidR="00E674EE" w:rsidRPr="00F528CB" w:rsidRDefault="00E674EE" w:rsidP="00E674EE">
      <w:pPr>
        <w:jc w:val="both"/>
        <w:rPr>
          <w:rFonts w:ascii="Times New Roman" w:hAnsi="Times New Roman"/>
          <w:sz w:val="24"/>
          <w:szCs w:val="24"/>
        </w:rPr>
      </w:pPr>
    </w:p>
    <w:p w14:paraId="52CC9818"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Støv på nabobygninger som skyldes anleggsdriften skal fjernes ved vasking.</w:t>
      </w:r>
    </w:p>
    <w:p w14:paraId="0DF3AB63" w14:textId="77777777" w:rsidR="00E674EE" w:rsidRPr="00F528CB" w:rsidRDefault="00E674EE" w:rsidP="00E674EE">
      <w:pPr>
        <w:jc w:val="both"/>
        <w:rPr>
          <w:rFonts w:ascii="Times New Roman" w:hAnsi="Times New Roman"/>
          <w:sz w:val="24"/>
          <w:szCs w:val="24"/>
        </w:rPr>
      </w:pPr>
    </w:p>
    <w:p w14:paraId="5802A033"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761" w:name="_Toc55380369"/>
      <w:bookmarkStart w:id="1762" w:name="_Toc55380570"/>
      <w:bookmarkStart w:id="1763" w:name="_Toc55380610"/>
      <w:bookmarkStart w:id="1764" w:name="_Toc55380690"/>
      <w:bookmarkStart w:id="1765" w:name="_Toc55380770"/>
      <w:bookmarkStart w:id="1766" w:name="_Toc55380850"/>
      <w:bookmarkStart w:id="1767" w:name="_Toc55380890"/>
      <w:bookmarkStart w:id="1768" w:name="_Toc55388048"/>
      <w:bookmarkStart w:id="1769" w:name="_Toc99523511"/>
      <w:bookmarkStart w:id="1770" w:name="_Toc112941521"/>
      <w:r w:rsidRPr="00F528CB">
        <w:rPr>
          <w:rFonts w:ascii="Times New Roman" w:eastAsia="Yu Gothic Light" w:hAnsi="Times New Roman"/>
          <w:b/>
          <w:sz w:val="24"/>
          <w:szCs w:val="24"/>
        </w:rPr>
        <w:t>6.2.4 Kulturmiljø og kulturminner</w:t>
      </w:r>
      <w:bookmarkEnd w:id="1761"/>
      <w:bookmarkEnd w:id="1762"/>
      <w:bookmarkEnd w:id="1763"/>
      <w:bookmarkEnd w:id="1764"/>
      <w:bookmarkEnd w:id="1765"/>
      <w:bookmarkEnd w:id="1766"/>
      <w:bookmarkEnd w:id="1767"/>
      <w:bookmarkEnd w:id="1768"/>
      <w:bookmarkEnd w:id="1769"/>
      <w:bookmarkEnd w:id="1770"/>
    </w:p>
    <w:p w14:paraId="77C896F2"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Xxxxxx</w:t>
      </w:r>
    </w:p>
    <w:p w14:paraId="6553BA9F" w14:textId="77777777" w:rsidR="00E674EE" w:rsidRPr="00F528CB" w:rsidRDefault="00E674EE" w:rsidP="00E674EE">
      <w:pPr>
        <w:jc w:val="both"/>
        <w:rPr>
          <w:rFonts w:ascii="Times New Roman" w:hAnsi="Times New Roman"/>
          <w:sz w:val="24"/>
          <w:szCs w:val="24"/>
        </w:rPr>
      </w:pPr>
    </w:p>
    <w:p w14:paraId="582B5794"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1771" w:name="_Toc55380370"/>
      <w:bookmarkStart w:id="1772" w:name="_Toc55380571"/>
      <w:bookmarkStart w:id="1773" w:name="_Toc55380611"/>
      <w:bookmarkStart w:id="1774" w:name="_Toc55380691"/>
      <w:bookmarkStart w:id="1775" w:name="_Toc55380771"/>
      <w:bookmarkStart w:id="1776" w:name="_Toc55380851"/>
      <w:bookmarkStart w:id="1777" w:name="_Toc55380891"/>
      <w:bookmarkStart w:id="1778" w:name="_Toc55388049"/>
      <w:bookmarkStart w:id="1779" w:name="_Toc99523512"/>
      <w:bookmarkStart w:id="1780" w:name="_Toc112941522"/>
      <w:r w:rsidRPr="00F528CB">
        <w:rPr>
          <w:rFonts w:ascii="Times New Roman" w:eastAsia="Yu Gothic Light" w:hAnsi="Times New Roman"/>
          <w:b/>
          <w:sz w:val="24"/>
          <w:szCs w:val="24"/>
        </w:rPr>
        <w:t>6.2.5 Rigg- og marksikringsplan</w:t>
      </w:r>
      <w:bookmarkEnd w:id="1771"/>
      <w:bookmarkEnd w:id="1772"/>
      <w:bookmarkEnd w:id="1773"/>
      <w:bookmarkEnd w:id="1774"/>
      <w:bookmarkEnd w:id="1775"/>
      <w:bookmarkEnd w:id="1776"/>
      <w:bookmarkEnd w:id="1777"/>
      <w:bookmarkEnd w:id="1778"/>
      <w:bookmarkEnd w:id="1779"/>
      <w:bookmarkEnd w:id="1780"/>
    </w:p>
    <w:p w14:paraId="11CB9F3C"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sz w:val="24"/>
          <w:szCs w:val="24"/>
        </w:rPr>
        <w:t xml:space="preserve">Leverandøren skal før oppstart ha utarbeidet rigg- og marksikringsplan som blant annet skal vise </w:t>
      </w:r>
      <w:r w:rsidRPr="00F528CB">
        <w:rPr>
          <w:rFonts w:ascii="Times New Roman" w:hAnsi="Times New Roman"/>
          <w:color w:val="000000"/>
          <w:sz w:val="24"/>
          <w:szCs w:val="24"/>
        </w:rPr>
        <w:t>hvor de</w:t>
      </w:r>
      <w:r w:rsidRPr="00F528CB" w:rsidDel="00885404">
        <w:rPr>
          <w:rFonts w:ascii="Times New Roman" w:hAnsi="Times New Roman"/>
          <w:color w:val="000000"/>
          <w:sz w:val="24"/>
          <w:szCs w:val="24"/>
        </w:rPr>
        <w:t xml:space="preserve"> </w:t>
      </w:r>
      <w:r w:rsidRPr="00F528CB">
        <w:rPr>
          <w:rFonts w:ascii="Times New Roman" w:hAnsi="Times New Roman"/>
          <w:color w:val="000000"/>
          <w:sz w:val="24"/>
          <w:szCs w:val="24"/>
        </w:rPr>
        <w:t>skal etablere riggområder, masselagring, områder for oppbevaring av matjord, toppjord og eventuell undergrunnsjord. Planen skal i tillegg markere områder for deponering av masser inneholdende uønskede skadelige organismer. Disse skal deponeres separat fra masser uten påviste uønskede organismer. Den skal vise overholdelse av anleggsgrense og ivaretakelse av forhold gitt i YM-plan, tillatelser og øvrige kravdokumenter. Der det er hensiktsmessig skal områdene markeres fysisk i terreng før anleggsstart. I tillegg skal objekter som vernede trær og andre vekster langs traseén inngå i planen.</w:t>
      </w:r>
    </w:p>
    <w:p w14:paraId="4BA88BCD" w14:textId="77777777" w:rsidR="00E674EE" w:rsidRPr="00F528CB" w:rsidRDefault="00E674EE" w:rsidP="00E674EE">
      <w:pPr>
        <w:jc w:val="both"/>
        <w:rPr>
          <w:rFonts w:ascii="Times New Roman" w:hAnsi="Times New Roman"/>
          <w:color w:val="000000"/>
          <w:sz w:val="24"/>
          <w:szCs w:val="24"/>
        </w:rPr>
      </w:pPr>
    </w:p>
    <w:p w14:paraId="1C080A7F"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Rigg- og marksikringsplanen skal inneholde:</w:t>
      </w:r>
    </w:p>
    <w:tbl>
      <w:tblPr>
        <w:tblStyle w:val="Rutenettabelllys1"/>
        <w:tblW w:w="0" w:type="auto"/>
        <w:tblLook w:val="04A0" w:firstRow="1" w:lastRow="0" w:firstColumn="1" w:lastColumn="0" w:noHBand="0" w:noVBand="1"/>
      </w:tblPr>
      <w:tblGrid>
        <w:gridCol w:w="1413"/>
        <w:gridCol w:w="7791"/>
      </w:tblGrid>
      <w:tr w:rsidR="00E674EE" w:rsidRPr="00F528CB" w14:paraId="08AB8FDD" w14:textId="77777777" w:rsidTr="004748A0">
        <w:trPr>
          <w:trHeight w:val="300"/>
        </w:trPr>
        <w:tc>
          <w:tcPr>
            <w:tcW w:w="1413" w:type="dxa"/>
            <w:noWrap/>
            <w:hideMark/>
          </w:tcPr>
          <w:p w14:paraId="7B876780" w14:textId="77777777" w:rsidR="00E674EE" w:rsidRPr="00F528CB" w:rsidRDefault="00E674EE" w:rsidP="00E674EE">
            <w:pPr>
              <w:jc w:val="both"/>
              <w:rPr>
                <w:rFonts w:ascii="Times New Roman" w:hAnsi="Times New Roman"/>
                <w:color w:val="000000"/>
                <w:sz w:val="24"/>
                <w:szCs w:val="24"/>
                <w:highlight w:val="red"/>
              </w:rPr>
            </w:pPr>
            <w:r w:rsidRPr="00F528CB">
              <w:rPr>
                <w:rFonts w:ascii="Times New Roman" w:hAnsi="Times New Roman"/>
                <w:color w:val="000000"/>
                <w:sz w:val="24"/>
                <w:szCs w:val="24"/>
              </w:rPr>
              <w:t>D2_XXXX</w:t>
            </w:r>
          </w:p>
        </w:tc>
        <w:tc>
          <w:tcPr>
            <w:tcW w:w="7791" w:type="dxa"/>
            <w:noWrap/>
            <w:hideMark/>
          </w:tcPr>
          <w:p w14:paraId="149A90A4" w14:textId="77777777" w:rsidR="00E674EE" w:rsidRPr="00F528CB" w:rsidRDefault="00E674EE" w:rsidP="00E674EE">
            <w:pPr>
              <w:jc w:val="both"/>
              <w:rPr>
                <w:rFonts w:ascii="Times New Roman" w:hAnsi="Times New Roman"/>
                <w:color w:val="000000"/>
                <w:sz w:val="24"/>
                <w:szCs w:val="24"/>
                <w:highlight w:val="red"/>
              </w:rPr>
            </w:pPr>
            <w:r w:rsidRPr="00F528CB">
              <w:rPr>
                <w:rFonts w:ascii="Times New Roman" w:hAnsi="Times New Roman"/>
                <w:color w:val="000000"/>
                <w:sz w:val="24"/>
                <w:szCs w:val="24"/>
              </w:rPr>
              <w:t>Risikovurdering Xxxxx</w:t>
            </w:r>
          </w:p>
        </w:tc>
      </w:tr>
    </w:tbl>
    <w:p w14:paraId="38BAD22D" w14:textId="77777777" w:rsidR="00E674EE" w:rsidRPr="00F528CB" w:rsidRDefault="00E674EE" w:rsidP="00E674EE">
      <w:pPr>
        <w:numPr>
          <w:ilvl w:val="0"/>
          <w:numId w:val="77"/>
        </w:numPr>
        <w:jc w:val="both"/>
        <w:rPr>
          <w:rFonts w:ascii="Times New Roman" w:hAnsi="Times New Roman"/>
          <w:color w:val="000000"/>
          <w:sz w:val="24"/>
          <w:szCs w:val="24"/>
        </w:rPr>
      </w:pPr>
      <w:r w:rsidRPr="00F528CB">
        <w:rPr>
          <w:rFonts w:ascii="Times New Roman" w:hAnsi="Times New Roman"/>
          <w:color w:val="000000"/>
          <w:sz w:val="24"/>
          <w:szCs w:val="24"/>
        </w:rPr>
        <w:t>Riggområdenes plassering</w:t>
      </w:r>
    </w:p>
    <w:p w14:paraId="721DC75C" w14:textId="77777777" w:rsidR="00E674EE" w:rsidRPr="00F528CB" w:rsidRDefault="00E674EE" w:rsidP="00E674EE">
      <w:pPr>
        <w:numPr>
          <w:ilvl w:val="0"/>
          <w:numId w:val="77"/>
        </w:numPr>
        <w:jc w:val="both"/>
        <w:rPr>
          <w:rFonts w:ascii="Times New Roman" w:hAnsi="Times New Roman"/>
          <w:color w:val="000000"/>
          <w:sz w:val="24"/>
          <w:szCs w:val="24"/>
        </w:rPr>
      </w:pPr>
      <w:r w:rsidRPr="00F528CB">
        <w:rPr>
          <w:rFonts w:ascii="Times New Roman" w:hAnsi="Times New Roman"/>
          <w:color w:val="000000"/>
          <w:sz w:val="24"/>
          <w:szCs w:val="24"/>
        </w:rPr>
        <w:t>Turstier, skiløyper friluftsliv og nærmiljø</w:t>
      </w:r>
    </w:p>
    <w:p w14:paraId="7B760B68" w14:textId="77777777" w:rsidR="00E674EE" w:rsidRPr="00F528CB" w:rsidRDefault="00E674EE" w:rsidP="00E674EE">
      <w:pPr>
        <w:numPr>
          <w:ilvl w:val="0"/>
          <w:numId w:val="77"/>
        </w:numPr>
        <w:jc w:val="both"/>
        <w:rPr>
          <w:rFonts w:ascii="Times New Roman" w:hAnsi="Times New Roman"/>
          <w:color w:val="000000"/>
          <w:sz w:val="24"/>
          <w:szCs w:val="24"/>
        </w:rPr>
      </w:pPr>
      <w:r w:rsidRPr="00F528CB">
        <w:rPr>
          <w:rFonts w:ascii="Times New Roman" w:hAnsi="Times New Roman"/>
          <w:color w:val="000000"/>
          <w:sz w:val="24"/>
          <w:szCs w:val="24"/>
        </w:rPr>
        <w:t xml:space="preserve">Hensynssone langs vassdrag (eksempel kantvegetasjon) </w:t>
      </w:r>
    </w:p>
    <w:p w14:paraId="7AA07FB3"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Matjord/landbruksjord</w:t>
      </w:r>
    </w:p>
    <w:p w14:paraId="7A4FFE05" w14:textId="77777777" w:rsidR="00E674EE" w:rsidRPr="00F528CB" w:rsidRDefault="00E674EE" w:rsidP="00E674EE">
      <w:pPr>
        <w:numPr>
          <w:ilvl w:val="0"/>
          <w:numId w:val="78"/>
        </w:numPr>
        <w:jc w:val="both"/>
        <w:rPr>
          <w:rFonts w:ascii="Times New Roman" w:hAnsi="Times New Roman"/>
          <w:color w:val="000000"/>
          <w:sz w:val="24"/>
          <w:szCs w:val="24"/>
        </w:rPr>
      </w:pPr>
      <w:r w:rsidRPr="00F528CB">
        <w:rPr>
          <w:rFonts w:ascii="Times New Roman" w:hAnsi="Times New Roman"/>
          <w:color w:val="000000"/>
          <w:sz w:val="24"/>
          <w:szCs w:val="24"/>
        </w:rPr>
        <w:t>Fremmede/uønskede organismer (område)</w:t>
      </w:r>
    </w:p>
    <w:p w14:paraId="69D0F9BA" w14:textId="77777777" w:rsidR="00E674EE" w:rsidRPr="00F528CB" w:rsidRDefault="00E674EE" w:rsidP="00E674EE">
      <w:pPr>
        <w:numPr>
          <w:ilvl w:val="0"/>
          <w:numId w:val="78"/>
        </w:numPr>
        <w:jc w:val="both"/>
        <w:rPr>
          <w:rFonts w:ascii="Times New Roman" w:hAnsi="Times New Roman"/>
          <w:color w:val="000000"/>
          <w:sz w:val="24"/>
          <w:szCs w:val="24"/>
        </w:rPr>
      </w:pPr>
      <w:r w:rsidRPr="00F528CB">
        <w:rPr>
          <w:rFonts w:ascii="Times New Roman" w:hAnsi="Times New Roman"/>
          <w:color w:val="000000"/>
          <w:sz w:val="24"/>
          <w:szCs w:val="24"/>
        </w:rPr>
        <w:t>Mulige forekomster av forurenset grunn</w:t>
      </w:r>
    </w:p>
    <w:p w14:paraId="110954C7" w14:textId="77777777" w:rsidR="00E674EE" w:rsidRPr="00F528CB" w:rsidRDefault="00E674EE" w:rsidP="00E674EE">
      <w:pPr>
        <w:numPr>
          <w:ilvl w:val="0"/>
          <w:numId w:val="78"/>
        </w:numPr>
        <w:jc w:val="both"/>
        <w:rPr>
          <w:rFonts w:ascii="Times New Roman" w:hAnsi="Times New Roman"/>
          <w:color w:val="000000"/>
          <w:sz w:val="24"/>
          <w:szCs w:val="24"/>
        </w:rPr>
      </w:pPr>
      <w:r w:rsidRPr="00F528CB">
        <w:rPr>
          <w:rFonts w:ascii="Times New Roman" w:hAnsi="Times New Roman"/>
          <w:color w:val="000000"/>
          <w:sz w:val="24"/>
          <w:szCs w:val="24"/>
        </w:rPr>
        <w:t>Viktige naturområder, naturtyper og vegetasjon</w:t>
      </w:r>
    </w:p>
    <w:p w14:paraId="2E06019A" w14:textId="77777777" w:rsidR="00E674EE" w:rsidRPr="00F528CB" w:rsidRDefault="00E674EE" w:rsidP="00E674EE">
      <w:pPr>
        <w:numPr>
          <w:ilvl w:val="0"/>
          <w:numId w:val="78"/>
        </w:numPr>
        <w:jc w:val="both"/>
        <w:rPr>
          <w:rFonts w:ascii="Times New Roman" w:hAnsi="Times New Roman"/>
          <w:color w:val="000000"/>
          <w:sz w:val="24"/>
          <w:szCs w:val="24"/>
        </w:rPr>
      </w:pPr>
      <w:r w:rsidRPr="00F528CB">
        <w:rPr>
          <w:rFonts w:ascii="Times New Roman" w:hAnsi="Times New Roman"/>
          <w:color w:val="000000"/>
          <w:sz w:val="24"/>
          <w:szCs w:val="24"/>
        </w:rPr>
        <w:t>Trær som skal bevares</w:t>
      </w:r>
    </w:p>
    <w:p w14:paraId="37784A56"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 xml:space="preserve">Kulturminner </w:t>
      </w:r>
    </w:p>
    <w:p w14:paraId="1CC89378" w14:textId="77777777" w:rsidR="00E674EE" w:rsidRPr="00F528CB" w:rsidRDefault="00E674EE" w:rsidP="00E674EE">
      <w:pPr>
        <w:numPr>
          <w:ilvl w:val="0"/>
          <w:numId w:val="79"/>
        </w:numPr>
        <w:jc w:val="both"/>
        <w:rPr>
          <w:rFonts w:ascii="Times New Roman" w:hAnsi="Times New Roman"/>
          <w:color w:val="000000"/>
          <w:sz w:val="24"/>
          <w:szCs w:val="24"/>
        </w:rPr>
      </w:pPr>
      <w:r w:rsidRPr="00F528CB">
        <w:rPr>
          <w:rFonts w:ascii="Times New Roman" w:hAnsi="Times New Roman"/>
          <w:color w:val="000000"/>
          <w:sz w:val="24"/>
          <w:szCs w:val="24"/>
        </w:rPr>
        <w:lastRenderedPageBreak/>
        <w:t xml:space="preserve">Viktige landskapshensyn </w:t>
      </w:r>
    </w:p>
    <w:p w14:paraId="55CE2E58" w14:textId="77777777" w:rsidR="00E674EE" w:rsidRPr="00F528CB" w:rsidRDefault="00E674EE" w:rsidP="00E674EE">
      <w:pPr>
        <w:numPr>
          <w:ilvl w:val="0"/>
          <w:numId w:val="79"/>
        </w:numPr>
        <w:jc w:val="both"/>
        <w:rPr>
          <w:rFonts w:ascii="Times New Roman" w:hAnsi="Times New Roman"/>
          <w:color w:val="000000"/>
          <w:sz w:val="24"/>
          <w:szCs w:val="24"/>
        </w:rPr>
      </w:pPr>
      <w:r w:rsidRPr="00F528CB">
        <w:rPr>
          <w:rFonts w:ascii="Times New Roman" w:hAnsi="Times New Roman"/>
          <w:color w:val="000000"/>
          <w:sz w:val="24"/>
          <w:szCs w:val="24"/>
        </w:rPr>
        <w:t>Grenser i vedtatt reguleringsplan</w:t>
      </w:r>
    </w:p>
    <w:p w14:paraId="61D4D84F" w14:textId="77777777" w:rsidR="00E674EE" w:rsidRPr="00F528CB" w:rsidRDefault="00E674EE" w:rsidP="00E674EE">
      <w:pPr>
        <w:numPr>
          <w:ilvl w:val="0"/>
          <w:numId w:val="79"/>
        </w:numPr>
        <w:jc w:val="both"/>
        <w:rPr>
          <w:rFonts w:ascii="Times New Roman" w:hAnsi="Times New Roman"/>
          <w:color w:val="000000"/>
          <w:sz w:val="24"/>
          <w:szCs w:val="24"/>
        </w:rPr>
      </w:pPr>
      <w:r w:rsidRPr="00F528CB">
        <w:rPr>
          <w:rFonts w:ascii="Times New Roman" w:hAnsi="Times New Roman"/>
          <w:color w:val="000000"/>
          <w:sz w:val="24"/>
          <w:szCs w:val="24"/>
        </w:rPr>
        <w:t xml:space="preserve">Områder som skal benyttes til masselager </w:t>
      </w:r>
    </w:p>
    <w:p w14:paraId="3D7B2F95" w14:textId="77777777" w:rsidR="00E674EE" w:rsidRPr="00F528CB" w:rsidRDefault="00E674EE" w:rsidP="00E674EE">
      <w:pPr>
        <w:jc w:val="both"/>
        <w:rPr>
          <w:rFonts w:ascii="Times New Roman" w:hAnsi="Times New Roman"/>
          <w:color w:val="000000"/>
          <w:sz w:val="24"/>
          <w:szCs w:val="24"/>
        </w:rPr>
      </w:pPr>
    </w:p>
    <w:p w14:paraId="39DD3BA6" w14:textId="77777777" w:rsidR="00E674EE" w:rsidRPr="00F528CB" w:rsidRDefault="00E674EE" w:rsidP="00E674EE">
      <w:pPr>
        <w:jc w:val="both"/>
        <w:rPr>
          <w:rFonts w:ascii="Times New Roman" w:hAnsi="Times New Roman"/>
          <w:color w:val="000000"/>
          <w:sz w:val="24"/>
          <w:szCs w:val="24"/>
        </w:rPr>
      </w:pPr>
      <w:r w:rsidRPr="00F528CB">
        <w:rPr>
          <w:rFonts w:ascii="Times New Roman" w:hAnsi="Times New Roman"/>
          <w:color w:val="000000"/>
          <w:sz w:val="24"/>
          <w:szCs w:val="24"/>
        </w:rPr>
        <w:t>Plassering av gjerder for fysisk avgrensning av anleggsbelte,</w:t>
      </w:r>
      <w:r w:rsidRPr="00F528CB" w:rsidDel="0002081E">
        <w:rPr>
          <w:rFonts w:ascii="Times New Roman" w:hAnsi="Times New Roman"/>
          <w:color w:val="000000"/>
          <w:sz w:val="24"/>
          <w:szCs w:val="24"/>
        </w:rPr>
        <w:t xml:space="preserve"> </w:t>
      </w:r>
      <w:r w:rsidRPr="00F528CB">
        <w:rPr>
          <w:rFonts w:ascii="Times New Roman" w:hAnsi="Times New Roman"/>
          <w:color w:val="000000"/>
          <w:sz w:val="24"/>
          <w:szCs w:val="24"/>
        </w:rPr>
        <w:t xml:space="preserve">riggområder samt andre objekter som skal bevares skal framgå av rigg- og marksikringsplan. Alle som arbeider i prosjektet skal være informert om regler som gjelder kantsoner langs vassdrag. </w:t>
      </w:r>
    </w:p>
    <w:p w14:paraId="774624F2" w14:textId="77777777" w:rsidR="00E674EE" w:rsidRPr="00F528CB" w:rsidRDefault="00E674EE" w:rsidP="00E674EE">
      <w:pPr>
        <w:jc w:val="both"/>
        <w:rPr>
          <w:rFonts w:ascii="Times New Roman" w:hAnsi="Times New Roman"/>
          <w:sz w:val="24"/>
          <w:szCs w:val="24"/>
        </w:rPr>
      </w:pPr>
    </w:p>
    <w:p w14:paraId="5904495B" w14:textId="77777777" w:rsidR="00E674EE" w:rsidRPr="00F528CB" w:rsidRDefault="00E674EE" w:rsidP="00E674EE">
      <w:pPr>
        <w:keepNext/>
        <w:keepLines/>
        <w:spacing w:before="40"/>
        <w:ind w:left="284"/>
        <w:jc w:val="both"/>
        <w:outlineLvl w:val="2"/>
        <w:rPr>
          <w:rFonts w:ascii="Times New Roman" w:eastAsia="Yu Gothic Light" w:hAnsi="Times New Roman"/>
          <w:b/>
          <w:sz w:val="26"/>
          <w:szCs w:val="26"/>
        </w:rPr>
      </w:pPr>
      <w:bookmarkStart w:id="1781" w:name="_Toc32580609"/>
      <w:bookmarkStart w:id="1782" w:name="_Toc54696075"/>
      <w:bookmarkStart w:id="1783" w:name="_Toc55374254"/>
      <w:bookmarkStart w:id="1784" w:name="_Toc55380371"/>
      <w:bookmarkStart w:id="1785" w:name="_Toc55380572"/>
      <w:bookmarkStart w:id="1786" w:name="_Toc55380612"/>
      <w:bookmarkStart w:id="1787" w:name="_Toc55380692"/>
      <w:bookmarkStart w:id="1788" w:name="_Toc55380772"/>
      <w:bookmarkStart w:id="1789" w:name="_Toc55380852"/>
      <w:bookmarkStart w:id="1790" w:name="_Toc55380892"/>
      <w:bookmarkStart w:id="1791" w:name="_Toc55388050"/>
      <w:bookmarkStart w:id="1792" w:name="_Toc99523453"/>
      <w:bookmarkStart w:id="1793" w:name="_Toc99523513"/>
      <w:bookmarkStart w:id="1794" w:name="_Toc99523546"/>
      <w:bookmarkStart w:id="1795" w:name="_Toc112941523"/>
      <w:r w:rsidRPr="00F528CB">
        <w:rPr>
          <w:rFonts w:ascii="Times New Roman" w:eastAsia="Yu Gothic Light" w:hAnsi="Times New Roman"/>
          <w:b/>
          <w:sz w:val="26"/>
          <w:szCs w:val="26"/>
        </w:rPr>
        <w:t xml:space="preserve">6.3 Naturmangfold og spredning av uønskede </w:t>
      </w:r>
      <w:bookmarkEnd w:id="1781"/>
      <w:bookmarkEnd w:id="1782"/>
      <w:bookmarkEnd w:id="1783"/>
      <w:bookmarkEnd w:id="1784"/>
      <w:bookmarkEnd w:id="1785"/>
      <w:bookmarkEnd w:id="1786"/>
      <w:bookmarkEnd w:id="1787"/>
      <w:bookmarkEnd w:id="1788"/>
      <w:bookmarkEnd w:id="1789"/>
      <w:bookmarkEnd w:id="1790"/>
      <w:bookmarkEnd w:id="1791"/>
      <w:r w:rsidRPr="00F528CB">
        <w:rPr>
          <w:rFonts w:ascii="Times New Roman" w:eastAsia="Yu Gothic Light" w:hAnsi="Times New Roman"/>
          <w:b/>
          <w:sz w:val="26"/>
          <w:szCs w:val="26"/>
        </w:rPr>
        <w:t>organismer</w:t>
      </w:r>
      <w:bookmarkEnd w:id="1792"/>
      <w:bookmarkEnd w:id="1793"/>
      <w:bookmarkEnd w:id="1794"/>
      <w:bookmarkEnd w:id="1795"/>
    </w:p>
    <w:p w14:paraId="147F0233"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Xxxxxx</w:t>
      </w:r>
    </w:p>
    <w:p w14:paraId="678425B5" w14:textId="77777777" w:rsidR="00E674EE" w:rsidRPr="00F528CB" w:rsidRDefault="00E674EE" w:rsidP="00E674EE">
      <w:pPr>
        <w:keepNext/>
        <w:keepLines/>
        <w:spacing w:before="40"/>
        <w:ind w:left="284"/>
        <w:jc w:val="both"/>
        <w:outlineLvl w:val="2"/>
        <w:rPr>
          <w:rFonts w:ascii="Times New Roman" w:eastAsia="Yu Gothic Light" w:hAnsi="Times New Roman"/>
          <w:b/>
          <w:sz w:val="26"/>
          <w:szCs w:val="26"/>
        </w:rPr>
      </w:pPr>
      <w:bookmarkStart w:id="1796" w:name="_Toc32580612"/>
      <w:bookmarkStart w:id="1797" w:name="_Toc54696076"/>
      <w:bookmarkStart w:id="1798" w:name="_Toc55374255"/>
      <w:bookmarkStart w:id="1799" w:name="_Toc55380372"/>
      <w:bookmarkStart w:id="1800" w:name="_Toc55380573"/>
      <w:bookmarkStart w:id="1801" w:name="_Toc55380613"/>
      <w:bookmarkStart w:id="1802" w:name="_Toc55380693"/>
      <w:bookmarkStart w:id="1803" w:name="_Toc55380773"/>
      <w:bookmarkStart w:id="1804" w:name="_Toc55380853"/>
      <w:bookmarkStart w:id="1805" w:name="_Toc55380893"/>
      <w:bookmarkStart w:id="1806" w:name="_Toc55388051"/>
      <w:bookmarkStart w:id="1807" w:name="_Toc99523454"/>
      <w:bookmarkStart w:id="1808" w:name="_Toc99523514"/>
      <w:bookmarkStart w:id="1809" w:name="_Toc99523547"/>
      <w:bookmarkStart w:id="1810" w:name="_Toc112941524"/>
      <w:r w:rsidRPr="00F528CB">
        <w:rPr>
          <w:rFonts w:ascii="Times New Roman" w:eastAsia="Yu Gothic Light" w:hAnsi="Times New Roman"/>
          <w:b/>
          <w:sz w:val="26"/>
          <w:szCs w:val="26"/>
          <w:highlight w:val="lightGray"/>
        </w:rPr>
        <w:t>6.4</w:t>
      </w:r>
      <w:bookmarkEnd w:id="1796"/>
      <w:r w:rsidRPr="00F528CB">
        <w:rPr>
          <w:rFonts w:ascii="Times New Roman" w:eastAsia="Yu Gothic Light" w:hAnsi="Times New Roman"/>
          <w:b/>
          <w:sz w:val="26"/>
          <w:szCs w:val="26"/>
          <w:highlight w:val="lightGray"/>
        </w:rPr>
        <w:t xml:space="preserve"> Xxxxx</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p>
    <w:p w14:paraId="53A78006"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Xxxxx</w:t>
      </w:r>
    </w:p>
    <w:p w14:paraId="5BE735E7" w14:textId="77777777" w:rsidR="00E674EE" w:rsidRPr="00F528CB" w:rsidRDefault="00E674EE" w:rsidP="00E674EE">
      <w:pPr>
        <w:jc w:val="both"/>
        <w:rPr>
          <w:rFonts w:ascii="Times New Roman" w:hAnsi="Times New Roman"/>
          <w:sz w:val="24"/>
          <w:szCs w:val="24"/>
        </w:rPr>
      </w:pPr>
    </w:p>
    <w:p w14:paraId="500BC2F2"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811" w:name="_Toc32580614"/>
      <w:bookmarkStart w:id="1812" w:name="_Toc54696077"/>
      <w:bookmarkStart w:id="1813" w:name="_Toc55374256"/>
      <w:bookmarkStart w:id="1814" w:name="_Toc55380373"/>
      <w:bookmarkStart w:id="1815" w:name="_Toc55380574"/>
      <w:bookmarkStart w:id="1816" w:name="_Toc55380614"/>
      <w:bookmarkStart w:id="1817" w:name="_Toc55380694"/>
      <w:bookmarkStart w:id="1818" w:name="_Toc55380774"/>
      <w:bookmarkStart w:id="1819" w:name="_Toc55380854"/>
      <w:bookmarkStart w:id="1820" w:name="_Toc55380894"/>
      <w:bookmarkStart w:id="1821" w:name="_Toc55388052"/>
      <w:bookmarkStart w:id="1822" w:name="_Toc99523455"/>
      <w:bookmarkStart w:id="1823" w:name="_Toc99523515"/>
      <w:bookmarkStart w:id="1824" w:name="_Toc99523548"/>
      <w:bookmarkStart w:id="1825" w:name="_Toc112941525"/>
      <w:r w:rsidRPr="00F528CB">
        <w:rPr>
          <w:rFonts w:ascii="Times New Roman" w:hAnsi="Times New Roman"/>
          <w:b/>
          <w:sz w:val="28"/>
          <w:szCs w:val="28"/>
        </w:rPr>
        <w:t>7 Riving og fjerning</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6E42AA8F"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Xxxxxx</w:t>
      </w:r>
    </w:p>
    <w:p w14:paraId="0E961854" w14:textId="77777777" w:rsidR="00E674EE" w:rsidRPr="00F528CB" w:rsidRDefault="00E674EE" w:rsidP="00E674EE">
      <w:pPr>
        <w:jc w:val="both"/>
        <w:rPr>
          <w:rFonts w:ascii="Times New Roman" w:hAnsi="Times New Roman"/>
          <w:sz w:val="24"/>
          <w:szCs w:val="24"/>
        </w:rPr>
      </w:pPr>
    </w:p>
    <w:p w14:paraId="2F30030B" w14:textId="77777777" w:rsidR="00E674EE" w:rsidRPr="00F528CB" w:rsidRDefault="00E674EE" w:rsidP="00E674EE">
      <w:pPr>
        <w:shd w:val="clear" w:color="auto" w:fill="FFFFFF"/>
        <w:ind w:left="284" w:hanging="284"/>
        <w:outlineLvl w:val="1"/>
        <w:rPr>
          <w:rFonts w:ascii="Times New Roman" w:eastAsia="Yu Gothic Light" w:hAnsi="Times New Roman"/>
          <w:b/>
          <w:sz w:val="28"/>
          <w:szCs w:val="28"/>
        </w:rPr>
      </w:pPr>
      <w:bookmarkStart w:id="1826" w:name="_Toc32580615"/>
      <w:bookmarkStart w:id="1827" w:name="_Toc54696078"/>
      <w:bookmarkStart w:id="1828" w:name="_Toc55374257"/>
      <w:bookmarkStart w:id="1829" w:name="_Toc55380374"/>
      <w:bookmarkStart w:id="1830" w:name="_Toc55380575"/>
      <w:bookmarkStart w:id="1831" w:name="_Toc55380615"/>
      <w:bookmarkStart w:id="1832" w:name="_Toc55380695"/>
      <w:bookmarkStart w:id="1833" w:name="_Toc55380775"/>
      <w:bookmarkStart w:id="1834" w:name="_Toc55380855"/>
      <w:bookmarkStart w:id="1835" w:name="_Toc55380895"/>
      <w:bookmarkStart w:id="1836" w:name="_Toc55388053"/>
      <w:bookmarkStart w:id="1837" w:name="_Toc99523456"/>
      <w:bookmarkStart w:id="1838" w:name="_Toc99523516"/>
      <w:bookmarkStart w:id="1839" w:name="_Toc99523549"/>
      <w:bookmarkStart w:id="1840" w:name="_Toc112941526"/>
      <w:r w:rsidRPr="00F528CB">
        <w:rPr>
          <w:rFonts w:ascii="Times New Roman" w:eastAsia="Yu Gothic Light" w:hAnsi="Times New Roman"/>
          <w:b/>
          <w:sz w:val="28"/>
          <w:szCs w:val="28"/>
        </w:rPr>
        <w:t>8 Grunnforhold og massehåndtering</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14:paraId="5FF17D22" w14:textId="77777777" w:rsidR="00E674EE" w:rsidRPr="00F528CB" w:rsidRDefault="00E674EE" w:rsidP="00E674EE">
      <w:pPr>
        <w:keepNext/>
        <w:keepLines/>
        <w:spacing w:before="40"/>
        <w:ind w:left="284"/>
        <w:jc w:val="both"/>
        <w:outlineLvl w:val="2"/>
        <w:rPr>
          <w:rFonts w:ascii="Times New Roman" w:eastAsia="Yu Gothic Light" w:hAnsi="Times New Roman"/>
          <w:b/>
          <w:sz w:val="26"/>
          <w:szCs w:val="26"/>
        </w:rPr>
      </w:pPr>
      <w:bookmarkStart w:id="1841" w:name="_Toc32580616"/>
      <w:bookmarkStart w:id="1842" w:name="_Toc54696079"/>
      <w:bookmarkStart w:id="1843" w:name="_Toc55374258"/>
      <w:bookmarkStart w:id="1844" w:name="_Toc55380375"/>
      <w:bookmarkStart w:id="1845" w:name="_Toc55380576"/>
      <w:bookmarkStart w:id="1846" w:name="_Toc55380616"/>
      <w:bookmarkStart w:id="1847" w:name="_Toc55380696"/>
      <w:bookmarkStart w:id="1848" w:name="_Toc55380776"/>
      <w:bookmarkStart w:id="1849" w:name="_Toc55380856"/>
      <w:bookmarkStart w:id="1850" w:name="_Toc55380896"/>
      <w:bookmarkStart w:id="1851" w:name="_Toc55388054"/>
      <w:bookmarkStart w:id="1852" w:name="_Toc99523457"/>
      <w:bookmarkStart w:id="1853" w:name="_Toc99523517"/>
      <w:bookmarkStart w:id="1854" w:name="_Toc99523550"/>
      <w:bookmarkStart w:id="1855" w:name="_Toc112941527"/>
      <w:r w:rsidRPr="00F528CB">
        <w:rPr>
          <w:rFonts w:ascii="Times New Roman" w:eastAsia="Yu Gothic Light" w:hAnsi="Times New Roman"/>
          <w:b/>
          <w:sz w:val="26"/>
          <w:szCs w:val="26"/>
        </w:rPr>
        <w:t>8.1 Grunnforhold</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4E5A6DC6"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Det vises til utførte grunnundersøkelser, rapporter og notater vedlagt grunnlaget:</w:t>
      </w:r>
    </w:p>
    <w:p w14:paraId="7E321865" w14:textId="77777777" w:rsidR="00E674EE" w:rsidRPr="00F528CB" w:rsidRDefault="00E674EE" w:rsidP="00E674EE">
      <w:pPr>
        <w:jc w:val="both"/>
        <w:rPr>
          <w:rFonts w:ascii="Times New Roman" w:eastAsia="Calibri" w:hAnsi="Times New Roman"/>
          <w:sz w:val="24"/>
          <w:szCs w:val="24"/>
        </w:rPr>
      </w:pPr>
      <w:r w:rsidRPr="00F528CB">
        <w:rPr>
          <w:rFonts w:ascii="Times New Roman" w:eastAsia="Calibri" w:hAnsi="Times New Roman"/>
          <w:sz w:val="24"/>
          <w:szCs w:val="24"/>
          <w:highlight w:val="lightGray"/>
        </w:rPr>
        <w:t>Xxxxxx</w:t>
      </w:r>
    </w:p>
    <w:p w14:paraId="62DEE83B" w14:textId="77777777" w:rsidR="00E674EE" w:rsidRPr="00F528CB" w:rsidRDefault="00E674EE" w:rsidP="00E674EE">
      <w:pPr>
        <w:jc w:val="both"/>
        <w:rPr>
          <w:rFonts w:ascii="Times New Roman" w:eastAsia="Calibri" w:hAnsi="Times New Roman"/>
          <w:sz w:val="24"/>
          <w:szCs w:val="24"/>
        </w:rPr>
      </w:pPr>
      <w:r w:rsidRPr="00F528CB">
        <w:rPr>
          <w:rFonts w:ascii="Times New Roman" w:eastAsia="Calibri" w:hAnsi="Times New Roman"/>
          <w:sz w:val="24"/>
          <w:szCs w:val="24"/>
          <w:highlight w:val="lightGray"/>
        </w:rPr>
        <w:t>Xxxxxx</w:t>
      </w:r>
    </w:p>
    <w:p w14:paraId="1C7FFDEC" w14:textId="77777777" w:rsidR="00E674EE" w:rsidRPr="00F528CB" w:rsidRDefault="00E674EE" w:rsidP="00E674EE">
      <w:pPr>
        <w:jc w:val="both"/>
        <w:rPr>
          <w:rFonts w:ascii="Times New Roman" w:eastAsia="Calibri" w:hAnsi="Times New Roman"/>
          <w:sz w:val="24"/>
          <w:szCs w:val="24"/>
        </w:rPr>
      </w:pPr>
      <w:r w:rsidRPr="00F528CB">
        <w:rPr>
          <w:rFonts w:ascii="Times New Roman" w:eastAsia="Calibri" w:hAnsi="Times New Roman"/>
          <w:sz w:val="24"/>
          <w:szCs w:val="24"/>
          <w:highlight w:val="lightGray"/>
        </w:rPr>
        <w:t>Xxxxxx</w:t>
      </w:r>
    </w:p>
    <w:p w14:paraId="753CFC15"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I de geotekniske notatene kan det være beskrevet forslag til supplerende grunnundersøkelser og vurderinger. Leverandøren har selv ansvar for å vurdere nødvendig omfang og gjennomføring av supplerende grunnundersøkelser og vurderinger.</w:t>
      </w:r>
    </w:p>
    <w:p w14:paraId="3F9F980E" w14:textId="77777777" w:rsidR="00E674EE" w:rsidRPr="00F528CB" w:rsidRDefault="00E674EE" w:rsidP="00E674EE">
      <w:pPr>
        <w:jc w:val="both"/>
        <w:rPr>
          <w:rFonts w:ascii="Times New Roman" w:hAnsi="Times New Roman"/>
          <w:sz w:val="24"/>
          <w:szCs w:val="24"/>
        </w:rPr>
      </w:pPr>
    </w:p>
    <w:p w14:paraId="6899369D"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Det skal utarbeides detaljerte planer for alle faser av arbeidet, herunder plan for oppfølging og dokumentasjon fra anleggsfasen. I disse planene skal eventuell plassering av måleinstrumenter for vibrasjoner og poretrykk inngå.</w:t>
      </w:r>
    </w:p>
    <w:p w14:paraId="58D10398" w14:textId="77777777" w:rsidR="00E674EE" w:rsidRPr="00F528CB" w:rsidRDefault="00E674EE" w:rsidP="00E674EE">
      <w:pPr>
        <w:jc w:val="both"/>
        <w:rPr>
          <w:rFonts w:ascii="Times New Roman" w:hAnsi="Times New Roman"/>
          <w:sz w:val="24"/>
          <w:szCs w:val="24"/>
        </w:rPr>
      </w:pPr>
    </w:p>
    <w:p w14:paraId="6583C0E6"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Alle planer, prosjekteringsarbeider, rapporteringer om grunnforhold og dokumentasjoner skal utføres av geotekniker med nødvendig dokumentert kompetanse og erfaring.</w:t>
      </w:r>
    </w:p>
    <w:p w14:paraId="0A8C19DD" w14:textId="77777777" w:rsidR="00E674EE" w:rsidRPr="00F528CB" w:rsidRDefault="00E674EE" w:rsidP="00E674EE">
      <w:pPr>
        <w:jc w:val="both"/>
        <w:rPr>
          <w:rFonts w:ascii="Times New Roman" w:hAnsi="Times New Roman"/>
          <w:sz w:val="24"/>
          <w:szCs w:val="24"/>
        </w:rPr>
      </w:pPr>
    </w:p>
    <w:p w14:paraId="3BC8F2C0" w14:textId="77777777" w:rsidR="00E674EE" w:rsidRPr="00F528CB" w:rsidRDefault="00E674EE" w:rsidP="00E674EE">
      <w:pPr>
        <w:jc w:val="both"/>
        <w:rPr>
          <w:rFonts w:ascii="Times New Roman" w:hAnsi="Times New Roman"/>
          <w:b/>
          <w:sz w:val="24"/>
          <w:szCs w:val="24"/>
        </w:rPr>
      </w:pPr>
      <w:r w:rsidRPr="00F528CB">
        <w:rPr>
          <w:rFonts w:ascii="Times New Roman" w:hAnsi="Times New Roman"/>
          <w:b/>
          <w:sz w:val="24"/>
          <w:szCs w:val="24"/>
        </w:rPr>
        <w:t>Anleggsfase og dokumentasjon</w:t>
      </w:r>
    </w:p>
    <w:p w14:paraId="271583D2"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Når arbeid i kritiske områder pågår, skal det alltid være geotekniker til stede på anleggsplassen.</w:t>
      </w:r>
    </w:p>
    <w:p w14:paraId="7F6EE17B" w14:textId="77777777" w:rsidR="00E674EE" w:rsidRPr="00F528CB" w:rsidRDefault="00E674EE" w:rsidP="00E674EE">
      <w:pPr>
        <w:jc w:val="both"/>
        <w:rPr>
          <w:rFonts w:ascii="Times New Roman" w:hAnsi="Times New Roman"/>
          <w:sz w:val="24"/>
          <w:szCs w:val="24"/>
        </w:rPr>
      </w:pPr>
    </w:p>
    <w:p w14:paraId="5BCD35DA"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Det skal foretas nødvendig målinger og rapporteres jevnlig for å påse og verifisere at prosjektforutsetningene overholdes, slike data skal oversendes byggherren fortløpende. </w:t>
      </w:r>
    </w:p>
    <w:p w14:paraId="6A97C3EF" w14:textId="77777777" w:rsidR="00E674EE" w:rsidRPr="00F528CB" w:rsidRDefault="00E674EE" w:rsidP="00E674EE">
      <w:pPr>
        <w:jc w:val="both"/>
        <w:rPr>
          <w:rFonts w:ascii="Times New Roman" w:hAnsi="Times New Roman"/>
          <w:sz w:val="24"/>
          <w:szCs w:val="24"/>
        </w:rPr>
      </w:pPr>
    </w:p>
    <w:p w14:paraId="5B449C90" w14:textId="77777777" w:rsidR="00E674EE" w:rsidRPr="00F528CB" w:rsidRDefault="00E674EE" w:rsidP="00E674EE">
      <w:pPr>
        <w:keepNext/>
        <w:keepLines/>
        <w:spacing w:before="40"/>
        <w:ind w:left="284"/>
        <w:jc w:val="both"/>
        <w:outlineLvl w:val="2"/>
        <w:rPr>
          <w:rFonts w:ascii="Times New Roman" w:eastAsia="Yu Gothic Light" w:hAnsi="Times New Roman"/>
          <w:b/>
          <w:sz w:val="26"/>
          <w:szCs w:val="26"/>
        </w:rPr>
      </w:pPr>
      <w:bookmarkStart w:id="1856" w:name="_Toc32580617"/>
      <w:bookmarkStart w:id="1857" w:name="_Toc54696080"/>
      <w:bookmarkStart w:id="1858" w:name="_Toc55374259"/>
      <w:bookmarkStart w:id="1859" w:name="_Toc55380376"/>
      <w:bookmarkStart w:id="1860" w:name="_Toc55380577"/>
      <w:bookmarkStart w:id="1861" w:name="_Toc55380617"/>
      <w:bookmarkStart w:id="1862" w:name="_Toc55380697"/>
      <w:bookmarkStart w:id="1863" w:name="_Toc55380777"/>
      <w:bookmarkStart w:id="1864" w:name="_Toc55380857"/>
      <w:bookmarkStart w:id="1865" w:name="_Toc55380897"/>
      <w:bookmarkStart w:id="1866" w:name="_Toc55388055"/>
      <w:bookmarkStart w:id="1867" w:name="_Toc99523458"/>
      <w:bookmarkStart w:id="1868" w:name="_Toc99523518"/>
      <w:bookmarkStart w:id="1869" w:name="_Toc99523551"/>
      <w:bookmarkStart w:id="1870" w:name="_Toc112941528"/>
      <w:r w:rsidRPr="00F528CB">
        <w:rPr>
          <w:rFonts w:ascii="Times New Roman" w:eastAsia="Yu Gothic Light" w:hAnsi="Times New Roman"/>
          <w:b/>
          <w:sz w:val="26"/>
          <w:szCs w:val="26"/>
        </w:rPr>
        <w:t>8.2 Massehåndtering</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72371A00" w14:textId="77777777" w:rsidR="00E674EE" w:rsidRPr="00F528CB" w:rsidRDefault="00E674EE" w:rsidP="00E674EE">
      <w:pPr>
        <w:jc w:val="both"/>
        <w:rPr>
          <w:rFonts w:ascii="Times New Roman" w:hAnsi="Times New Roman"/>
          <w:sz w:val="24"/>
          <w:szCs w:val="24"/>
        </w:rPr>
      </w:pPr>
      <w:bookmarkStart w:id="1871" w:name="_Hlk28538605"/>
      <w:r w:rsidRPr="00F528CB">
        <w:rPr>
          <w:rFonts w:ascii="Times New Roman" w:hAnsi="Times New Roman"/>
          <w:sz w:val="24"/>
          <w:szCs w:val="24"/>
        </w:rPr>
        <w:t>Leverandøren skal utarbeide en massehåndteringsplan som skal oversendes byggherren tre uker før oppstart av arbeidene.</w:t>
      </w:r>
      <w:bookmarkEnd w:id="1871"/>
      <w:r w:rsidRPr="00F528CB">
        <w:rPr>
          <w:rFonts w:ascii="Times New Roman" w:hAnsi="Times New Roman"/>
          <w:sz w:val="24"/>
          <w:szCs w:val="24"/>
        </w:rPr>
        <w:t xml:space="preserve"> Planen skal holdes løpende oppdatert og avstemt med virkelig massehåndtering. Byggherren skal kunne få informasjon om endringer i planen umiddelbart </w:t>
      </w:r>
    </w:p>
    <w:p w14:paraId="46ED5C19" w14:textId="77777777" w:rsidR="00E674EE" w:rsidRPr="00F528CB" w:rsidRDefault="00E674EE" w:rsidP="00E674EE">
      <w:pPr>
        <w:jc w:val="both"/>
        <w:rPr>
          <w:rFonts w:ascii="Times New Roman" w:hAnsi="Times New Roman"/>
          <w:sz w:val="24"/>
          <w:szCs w:val="24"/>
        </w:rPr>
      </w:pPr>
    </w:p>
    <w:p w14:paraId="1AF30CB7"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Planen skal beskrive hvordan de ulike massetypene disponeres på anlegget, og skal inkludere håndtering av matjord, (inkludert toppjord og undergrunnsjord), masser med uønskede skadelige organismer, forurenset grunn, sprengstein og andre masser som vil måtte håndteres i anlegget. Det skal beskrives hvordan leverandøren vil arbeide for mest mulig gjenbruk av masser. Planlagt, </w:t>
      </w:r>
      <w:r w:rsidRPr="00F528CB">
        <w:rPr>
          <w:rFonts w:ascii="Times New Roman" w:hAnsi="Times New Roman"/>
          <w:sz w:val="24"/>
          <w:szCs w:val="24"/>
        </w:rPr>
        <w:lastRenderedPageBreak/>
        <w:t>endelig masseplassering og midlertidige masselagre skal synliggjøres. Det skal beskrives hvordan masselagringsområdene skal disponeres og hvordan forurensende avrenning og tilslamming av vassdrag skal unngås.</w:t>
      </w:r>
    </w:p>
    <w:p w14:paraId="793B95F4" w14:textId="77777777" w:rsidR="00E674EE" w:rsidRPr="00F528CB" w:rsidRDefault="00E674EE" w:rsidP="00E674EE">
      <w:pPr>
        <w:jc w:val="both"/>
        <w:rPr>
          <w:rFonts w:ascii="Times New Roman" w:hAnsi="Times New Roman"/>
          <w:sz w:val="24"/>
          <w:szCs w:val="24"/>
        </w:rPr>
      </w:pPr>
    </w:p>
    <w:p w14:paraId="7DF4AACC"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For masser som kjøres ut av anlegget skal valgte mottak/behandlingsanlegg angis med sted, mengder og massetyper.</w:t>
      </w:r>
    </w:p>
    <w:p w14:paraId="2E494960" w14:textId="77777777" w:rsidR="00E674EE" w:rsidRPr="00F528CB" w:rsidRDefault="00E674EE" w:rsidP="00E674EE">
      <w:pPr>
        <w:jc w:val="both"/>
        <w:rPr>
          <w:rFonts w:ascii="Times New Roman" w:hAnsi="Times New Roman"/>
          <w:sz w:val="24"/>
          <w:szCs w:val="24"/>
        </w:rPr>
      </w:pPr>
    </w:p>
    <w:p w14:paraId="4C90A5B1"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Masser som kjøres inn i anlegget utenfra skal være ikke forurenset og fri for uønskede skadelige organismer.</w:t>
      </w:r>
    </w:p>
    <w:p w14:paraId="64314B85" w14:textId="77777777" w:rsidR="00E674EE" w:rsidRPr="00F528CB" w:rsidRDefault="00E674EE" w:rsidP="00E674EE">
      <w:pPr>
        <w:jc w:val="both"/>
        <w:rPr>
          <w:rFonts w:ascii="Times New Roman" w:hAnsi="Times New Roman"/>
          <w:sz w:val="24"/>
          <w:szCs w:val="24"/>
        </w:rPr>
      </w:pPr>
    </w:p>
    <w:p w14:paraId="522B0D73"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Ved bruk av masselagringsområder skal det dokumenteres før bruk at de nødvendige tillatelser foreligger og at deres ev. vilkår er oppfylt. </w:t>
      </w:r>
    </w:p>
    <w:p w14:paraId="58AFD057" w14:textId="77777777" w:rsidR="00E674EE" w:rsidRPr="00F528CB" w:rsidRDefault="00E674EE" w:rsidP="00E674EE">
      <w:pPr>
        <w:jc w:val="both"/>
        <w:rPr>
          <w:rFonts w:ascii="Times New Roman" w:hAnsi="Times New Roman"/>
          <w:sz w:val="24"/>
          <w:szCs w:val="24"/>
        </w:rPr>
      </w:pPr>
    </w:p>
    <w:p w14:paraId="6BD87218"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rPr>
        <w:t xml:space="preserve">Leverandøren skal gjøre de nødvendige tiltak for å oppfylle kravene til bruk av masselagrings-områdene, herunder miljøkrav, krav til trafikk, adkomst, naboer og omgivelser forøvrig, høyde- eller volumbegrensninger, geoteknikk, erosjon, terrengutforming, istandsetting mv. </w:t>
      </w:r>
    </w:p>
    <w:p w14:paraId="699DF069" w14:textId="77777777" w:rsidR="00E674EE" w:rsidRPr="00F528CB" w:rsidRDefault="00E674EE" w:rsidP="00E674EE">
      <w:pPr>
        <w:jc w:val="both"/>
        <w:rPr>
          <w:rFonts w:ascii="Times New Roman" w:eastAsia="Yu Gothic Light" w:hAnsi="Times New Roman"/>
          <w:sz w:val="24"/>
          <w:szCs w:val="24"/>
        </w:rPr>
      </w:pPr>
      <w:bookmarkStart w:id="1872" w:name="_Toc32580631"/>
    </w:p>
    <w:p w14:paraId="6B1CE959" w14:textId="77777777" w:rsidR="00E674EE" w:rsidRPr="00F528CB" w:rsidRDefault="00E674EE" w:rsidP="00E674EE">
      <w:pPr>
        <w:shd w:val="clear" w:color="auto" w:fill="FFFFFF"/>
        <w:ind w:left="284" w:hanging="284"/>
        <w:outlineLvl w:val="1"/>
        <w:rPr>
          <w:rFonts w:ascii="Times New Roman" w:eastAsia="Yu Gothic Light" w:hAnsi="Times New Roman"/>
          <w:b/>
          <w:sz w:val="28"/>
          <w:szCs w:val="28"/>
        </w:rPr>
      </w:pPr>
      <w:bookmarkStart w:id="1873" w:name="_Toc54696081"/>
      <w:bookmarkStart w:id="1874" w:name="_Toc55374260"/>
      <w:bookmarkStart w:id="1875" w:name="_Toc55380377"/>
      <w:bookmarkStart w:id="1876" w:name="_Toc55380578"/>
      <w:bookmarkStart w:id="1877" w:name="_Toc55380618"/>
      <w:bookmarkStart w:id="1878" w:name="_Toc55380698"/>
      <w:bookmarkStart w:id="1879" w:name="_Toc55380778"/>
      <w:bookmarkStart w:id="1880" w:name="_Toc55380858"/>
      <w:bookmarkStart w:id="1881" w:name="_Toc55380898"/>
      <w:bookmarkStart w:id="1882" w:name="_Toc55388056"/>
      <w:bookmarkStart w:id="1883" w:name="_Toc99523459"/>
      <w:bookmarkStart w:id="1884" w:name="_Toc99523519"/>
      <w:bookmarkStart w:id="1885" w:name="_Toc99523552"/>
      <w:bookmarkStart w:id="1886" w:name="_Toc112941529"/>
      <w:r w:rsidRPr="00F528CB">
        <w:rPr>
          <w:rFonts w:ascii="Times New Roman" w:eastAsia="Yu Gothic Light" w:hAnsi="Times New Roman"/>
          <w:b/>
          <w:sz w:val="28"/>
          <w:szCs w:val="28"/>
        </w:rPr>
        <w:t>9 Vegutstyr</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14:paraId="4F30E92D" w14:textId="77777777" w:rsidR="00E674EE" w:rsidRPr="00F528CB" w:rsidRDefault="00E674EE" w:rsidP="00E674EE">
      <w:pPr>
        <w:keepNext/>
        <w:keepLines/>
        <w:spacing w:before="40"/>
        <w:ind w:left="284"/>
        <w:jc w:val="both"/>
        <w:outlineLvl w:val="2"/>
        <w:rPr>
          <w:rFonts w:ascii="Times New Roman" w:eastAsia="Yu Gothic Light" w:hAnsi="Times New Roman"/>
          <w:b/>
          <w:sz w:val="26"/>
          <w:szCs w:val="26"/>
        </w:rPr>
      </w:pPr>
      <w:bookmarkStart w:id="1887" w:name="_Toc32580643"/>
      <w:bookmarkStart w:id="1888" w:name="_Toc54696084"/>
      <w:bookmarkStart w:id="1889" w:name="_Toc55374263"/>
      <w:bookmarkStart w:id="1890" w:name="_Toc55380380"/>
      <w:bookmarkStart w:id="1891" w:name="_Toc55380581"/>
      <w:bookmarkStart w:id="1892" w:name="_Toc55380621"/>
      <w:bookmarkStart w:id="1893" w:name="_Toc55380701"/>
      <w:bookmarkStart w:id="1894" w:name="_Toc55380781"/>
      <w:bookmarkStart w:id="1895" w:name="_Toc55380861"/>
      <w:bookmarkStart w:id="1896" w:name="_Toc55380901"/>
      <w:bookmarkStart w:id="1897" w:name="_Toc55388059"/>
      <w:bookmarkStart w:id="1898" w:name="_Toc99523460"/>
      <w:bookmarkStart w:id="1899" w:name="_Toc99523520"/>
      <w:bookmarkStart w:id="1900" w:name="_Toc99523553"/>
      <w:bookmarkStart w:id="1901" w:name="_Toc112941530"/>
      <w:r w:rsidRPr="00F528CB">
        <w:rPr>
          <w:rFonts w:ascii="Times New Roman" w:eastAsia="Yu Gothic Light" w:hAnsi="Times New Roman"/>
          <w:b/>
          <w:sz w:val="26"/>
          <w:szCs w:val="26"/>
          <w:highlight w:val="lightGray"/>
        </w:rPr>
        <w:t>9.1 Permanente skilt</w:t>
      </w:r>
      <w:bookmarkEnd w:id="1887"/>
      <w:r w:rsidRPr="00F528CB">
        <w:rPr>
          <w:rFonts w:ascii="Times New Roman" w:eastAsia="Yu Gothic Light" w:hAnsi="Times New Roman"/>
          <w:b/>
          <w:sz w:val="26"/>
          <w:szCs w:val="26"/>
          <w:highlight w:val="lightGray"/>
        </w:rPr>
        <w:t xml:space="preserve"> og vegmerking</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14:paraId="226E4847"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Det skal utarbeides skilt og vegmerkingsplan. Denne skal godkjennes av skiltmyndighet. Planen skal være godkjent før skilter kan sette opp. Det må regnes med 2 måneders behandlingstid fra endelig forslag til skiltplan oversendes skiltmyndighet til godkjenning foreligger.</w:t>
      </w:r>
      <w:r w:rsidRPr="00F528CB">
        <w:rPr>
          <w:rFonts w:ascii="Times New Roman" w:hAnsi="Times New Roman"/>
          <w:sz w:val="24"/>
          <w:szCs w:val="24"/>
        </w:rPr>
        <w:t xml:space="preserve"> </w:t>
      </w:r>
    </w:p>
    <w:p w14:paraId="7BD798F7" w14:textId="77777777" w:rsidR="00E674EE" w:rsidRPr="00F528CB" w:rsidRDefault="00E674EE" w:rsidP="00E674EE">
      <w:pPr>
        <w:rPr>
          <w:rFonts w:ascii="Times New Roman" w:eastAsia="Yu Gothic Light" w:hAnsi="Times New Roman"/>
          <w:sz w:val="24"/>
          <w:szCs w:val="24"/>
        </w:rPr>
      </w:pPr>
    </w:p>
    <w:p w14:paraId="19143F62" w14:textId="77777777" w:rsidR="00E674EE" w:rsidRPr="00F528CB" w:rsidRDefault="00E674EE" w:rsidP="00E674EE">
      <w:pPr>
        <w:keepNext/>
        <w:keepLines/>
        <w:spacing w:before="40"/>
        <w:ind w:left="284"/>
        <w:jc w:val="both"/>
        <w:outlineLvl w:val="2"/>
        <w:rPr>
          <w:rFonts w:ascii="Times New Roman" w:eastAsia="Yu Gothic Light" w:hAnsi="Times New Roman"/>
          <w:b/>
          <w:sz w:val="26"/>
          <w:szCs w:val="26"/>
        </w:rPr>
      </w:pPr>
      <w:bookmarkStart w:id="1902" w:name="_Toc32580639"/>
      <w:bookmarkStart w:id="1903" w:name="_Toc54696082"/>
      <w:bookmarkStart w:id="1904" w:name="_Toc55374261"/>
      <w:bookmarkStart w:id="1905" w:name="_Toc55380378"/>
      <w:bookmarkStart w:id="1906" w:name="_Toc55380579"/>
      <w:bookmarkStart w:id="1907" w:name="_Toc55380619"/>
      <w:bookmarkStart w:id="1908" w:name="_Toc55380699"/>
      <w:bookmarkStart w:id="1909" w:name="_Toc55380779"/>
      <w:bookmarkStart w:id="1910" w:name="_Toc55380859"/>
      <w:bookmarkStart w:id="1911" w:name="_Toc55380899"/>
      <w:bookmarkStart w:id="1912" w:name="_Toc55388057"/>
      <w:bookmarkStart w:id="1913" w:name="_Toc99523461"/>
      <w:bookmarkStart w:id="1914" w:name="_Toc99523521"/>
      <w:bookmarkStart w:id="1915" w:name="_Toc99523554"/>
      <w:bookmarkStart w:id="1916" w:name="_Toc112941531"/>
      <w:r w:rsidRPr="00F528CB">
        <w:rPr>
          <w:rFonts w:ascii="Times New Roman" w:eastAsia="Yu Gothic Light" w:hAnsi="Times New Roman"/>
          <w:b/>
          <w:sz w:val="26"/>
          <w:szCs w:val="26"/>
          <w:highlight w:val="lightGray"/>
        </w:rPr>
        <w:t>9.2 Murer</w:t>
      </w:r>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14:paraId="38D04B9F"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Xxxxxx</w:t>
      </w:r>
    </w:p>
    <w:p w14:paraId="29F1F55E" w14:textId="77777777" w:rsidR="00E674EE" w:rsidRPr="00F528CB" w:rsidRDefault="00E674EE" w:rsidP="00E674EE">
      <w:pPr>
        <w:jc w:val="both"/>
        <w:rPr>
          <w:rFonts w:ascii="Times New Roman" w:hAnsi="Times New Roman"/>
          <w:sz w:val="24"/>
          <w:szCs w:val="24"/>
        </w:rPr>
      </w:pPr>
    </w:p>
    <w:p w14:paraId="425EF27C" w14:textId="77777777" w:rsidR="00E674EE" w:rsidRPr="00F528CB" w:rsidRDefault="00E674EE" w:rsidP="00E674EE">
      <w:pPr>
        <w:keepNext/>
        <w:keepLines/>
        <w:spacing w:before="40"/>
        <w:ind w:left="284"/>
        <w:jc w:val="both"/>
        <w:outlineLvl w:val="2"/>
        <w:rPr>
          <w:rFonts w:ascii="Times New Roman" w:eastAsia="Yu Gothic Light" w:hAnsi="Times New Roman"/>
          <w:b/>
          <w:sz w:val="26"/>
          <w:szCs w:val="26"/>
        </w:rPr>
      </w:pPr>
      <w:bookmarkStart w:id="1917" w:name="_Toc32580640"/>
      <w:bookmarkStart w:id="1918" w:name="_Toc54696083"/>
      <w:bookmarkStart w:id="1919" w:name="_Toc55374262"/>
      <w:bookmarkStart w:id="1920" w:name="_Toc55380379"/>
      <w:bookmarkStart w:id="1921" w:name="_Toc55380580"/>
      <w:bookmarkStart w:id="1922" w:name="_Toc55380620"/>
      <w:bookmarkStart w:id="1923" w:name="_Toc55380700"/>
      <w:bookmarkStart w:id="1924" w:name="_Toc55380780"/>
      <w:bookmarkStart w:id="1925" w:name="_Toc55380860"/>
      <w:bookmarkStart w:id="1926" w:name="_Toc55380900"/>
      <w:bookmarkStart w:id="1927" w:name="_Toc55388058"/>
      <w:bookmarkStart w:id="1928" w:name="_Toc99523462"/>
      <w:bookmarkStart w:id="1929" w:name="_Toc99523522"/>
      <w:bookmarkStart w:id="1930" w:name="_Toc99523555"/>
      <w:bookmarkStart w:id="1931" w:name="_Toc112941532"/>
      <w:r w:rsidRPr="00F528CB">
        <w:rPr>
          <w:rFonts w:ascii="Times New Roman" w:eastAsia="Yu Gothic Light" w:hAnsi="Times New Roman"/>
          <w:b/>
          <w:sz w:val="26"/>
          <w:szCs w:val="26"/>
          <w:highlight w:val="lightGray"/>
        </w:rPr>
        <w:t>9.3 Rekkverk</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14:paraId="4F8968FF"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Xxxxxx</w:t>
      </w:r>
    </w:p>
    <w:p w14:paraId="658DD254" w14:textId="77777777" w:rsidR="00E674EE" w:rsidRPr="00F528CB" w:rsidRDefault="00E674EE" w:rsidP="00E674EE">
      <w:pPr>
        <w:jc w:val="both"/>
        <w:rPr>
          <w:rFonts w:ascii="Times New Roman" w:hAnsi="Times New Roman"/>
          <w:sz w:val="24"/>
          <w:szCs w:val="24"/>
        </w:rPr>
      </w:pPr>
    </w:p>
    <w:p w14:paraId="0CCADC9A" w14:textId="77777777" w:rsidR="00E674EE" w:rsidRPr="00F528CB" w:rsidRDefault="00E674EE" w:rsidP="00E674EE">
      <w:pPr>
        <w:keepNext/>
        <w:keepLines/>
        <w:spacing w:before="40"/>
        <w:ind w:left="284"/>
        <w:jc w:val="both"/>
        <w:outlineLvl w:val="2"/>
        <w:rPr>
          <w:rFonts w:ascii="Times New Roman" w:eastAsia="Yu Gothic Light" w:hAnsi="Times New Roman"/>
          <w:b/>
          <w:sz w:val="26"/>
          <w:szCs w:val="26"/>
          <w:highlight w:val="lightGray"/>
        </w:rPr>
      </w:pPr>
      <w:bookmarkStart w:id="1932" w:name="_Toc32580646"/>
      <w:bookmarkStart w:id="1933" w:name="_Toc54696085"/>
      <w:bookmarkStart w:id="1934" w:name="_Toc55374264"/>
      <w:bookmarkStart w:id="1935" w:name="_Toc55380381"/>
      <w:bookmarkStart w:id="1936" w:name="_Toc55380582"/>
      <w:bookmarkStart w:id="1937" w:name="_Toc55380622"/>
      <w:bookmarkStart w:id="1938" w:name="_Toc55380702"/>
      <w:bookmarkStart w:id="1939" w:name="_Toc55380782"/>
      <w:bookmarkStart w:id="1940" w:name="_Toc55380862"/>
      <w:bookmarkStart w:id="1941" w:name="_Toc55380902"/>
      <w:bookmarkStart w:id="1942" w:name="_Toc55388060"/>
      <w:bookmarkStart w:id="1943" w:name="_Toc99523463"/>
      <w:bookmarkStart w:id="1944" w:name="_Toc99523523"/>
      <w:bookmarkStart w:id="1945" w:name="_Toc99523556"/>
      <w:bookmarkStart w:id="1946" w:name="_Toc112941533"/>
      <w:r w:rsidRPr="00F528CB">
        <w:rPr>
          <w:rFonts w:ascii="Times New Roman" w:eastAsia="Yu Gothic Light" w:hAnsi="Times New Roman"/>
          <w:b/>
          <w:sz w:val="26"/>
          <w:szCs w:val="26"/>
          <w:highlight w:val="lightGray"/>
        </w:rPr>
        <w:t>9.</w:t>
      </w:r>
      <w:bookmarkEnd w:id="1932"/>
      <w:r w:rsidRPr="00F528CB">
        <w:rPr>
          <w:rFonts w:ascii="Times New Roman" w:eastAsia="Yu Gothic Light" w:hAnsi="Times New Roman"/>
          <w:b/>
          <w:sz w:val="26"/>
          <w:szCs w:val="26"/>
          <w:highlight w:val="lightGray"/>
        </w:rPr>
        <w:t>4 Xxxxx</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p w14:paraId="5D7DABA1" w14:textId="77777777"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Xxxxx</w:t>
      </w:r>
    </w:p>
    <w:p w14:paraId="392E155B" w14:textId="77777777" w:rsidR="00E674EE" w:rsidRPr="00F528CB" w:rsidRDefault="00E674EE" w:rsidP="00E674EE">
      <w:pPr>
        <w:jc w:val="both"/>
        <w:rPr>
          <w:rFonts w:ascii="Times New Roman" w:hAnsi="Times New Roman"/>
          <w:sz w:val="24"/>
          <w:szCs w:val="24"/>
        </w:rPr>
      </w:pPr>
      <w:bookmarkStart w:id="1947" w:name="_Hlk47435903"/>
      <w:bookmarkStart w:id="1948" w:name="_Hlk41388943"/>
      <w:bookmarkStart w:id="1949" w:name="_Hlk41391061"/>
      <w:bookmarkEnd w:id="1872"/>
    </w:p>
    <w:p w14:paraId="37F6240B" w14:textId="77777777" w:rsidR="00E674EE" w:rsidRPr="00F528CB" w:rsidRDefault="00E674EE" w:rsidP="00E674EE">
      <w:pPr>
        <w:shd w:val="clear" w:color="auto" w:fill="FFFFFF"/>
        <w:ind w:left="284" w:hanging="284"/>
        <w:outlineLvl w:val="1"/>
        <w:rPr>
          <w:rFonts w:ascii="Times New Roman" w:hAnsi="Times New Roman"/>
          <w:b/>
          <w:sz w:val="28"/>
          <w:szCs w:val="28"/>
          <w:highlight w:val="lightGray"/>
        </w:rPr>
      </w:pPr>
      <w:bookmarkStart w:id="1950" w:name="_Toc32580647"/>
      <w:bookmarkStart w:id="1951" w:name="_Toc54696086"/>
      <w:bookmarkStart w:id="1952" w:name="_Toc55380382"/>
      <w:bookmarkStart w:id="1953" w:name="_Toc55380583"/>
      <w:bookmarkStart w:id="1954" w:name="_Toc55380623"/>
      <w:bookmarkStart w:id="1955" w:name="_Toc55380703"/>
      <w:bookmarkStart w:id="1956" w:name="_Toc55380783"/>
      <w:bookmarkStart w:id="1957" w:name="_Toc55380863"/>
      <w:bookmarkStart w:id="1958" w:name="_Toc55380903"/>
      <w:bookmarkStart w:id="1959" w:name="_Toc55388061"/>
      <w:bookmarkStart w:id="1960" w:name="_Toc99523464"/>
      <w:bookmarkStart w:id="1961" w:name="_Toc99523524"/>
      <w:bookmarkStart w:id="1962" w:name="_Toc99523557"/>
      <w:bookmarkStart w:id="1963" w:name="_Toc112941534"/>
      <w:bookmarkEnd w:id="1947"/>
      <w:bookmarkEnd w:id="1948"/>
      <w:bookmarkEnd w:id="1949"/>
      <w:r w:rsidRPr="00F528CB">
        <w:rPr>
          <w:rFonts w:ascii="Times New Roman" w:hAnsi="Times New Roman"/>
          <w:b/>
          <w:sz w:val="28"/>
          <w:szCs w:val="28"/>
          <w:highlight w:val="lightGray"/>
        </w:rPr>
        <w:t xml:space="preserve">10 Øvrige </w:t>
      </w:r>
      <w:bookmarkEnd w:id="1950"/>
      <w:r w:rsidRPr="00F528CB">
        <w:rPr>
          <w:rFonts w:ascii="Times New Roman" w:hAnsi="Times New Roman"/>
          <w:b/>
          <w:sz w:val="28"/>
          <w:szCs w:val="28"/>
          <w:highlight w:val="lightGray"/>
        </w:rPr>
        <w:t>forhold</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p>
    <w:p w14:paraId="78D1879E" w14:textId="77777777" w:rsidR="00E674EE" w:rsidRPr="00F528CB" w:rsidRDefault="00E674EE" w:rsidP="00E674EE">
      <w:pPr>
        <w:jc w:val="both"/>
        <w:rPr>
          <w:rFonts w:ascii="Times New Roman" w:hAnsi="Times New Roman"/>
          <w:sz w:val="24"/>
          <w:szCs w:val="24"/>
          <w:highlight w:val="lightGray"/>
        </w:rPr>
      </w:pPr>
      <w:r w:rsidRPr="00F528CB">
        <w:rPr>
          <w:rFonts w:ascii="Times New Roman" w:hAnsi="Times New Roman"/>
          <w:sz w:val="24"/>
          <w:szCs w:val="24"/>
          <w:highlight w:val="lightGray"/>
        </w:rPr>
        <w:t>Xxxxx</w:t>
      </w:r>
    </w:p>
    <w:p w14:paraId="194CBF7F" w14:textId="77777777" w:rsidR="00E674EE" w:rsidRPr="00F528CB" w:rsidRDefault="00E674EE" w:rsidP="00E674EE">
      <w:pPr>
        <w:rPr>
          <w:rFonts w:ascii="Times New Roman" w:hAnsi="Times New Roman"/>
          <w:sz w:val="24"/>
          <w:szCs w:val="24"/>
          <w:highlight w:val="lightGray"/>
        </w:rPr>
      </w:pPr>
      <w:bookmarkStart w:id="1964" w:name="_Hlk29470075"/>
    </w:p>
    <w:p w14:paraId="305B31CC" w14:textId="77777777" w:rsidR="00E674EE" w:rsidRPr="00F528CB" w:rsidRDefault="00E674EE" w:rsidP="00E674EE">
      <w:pPr>
        <w:rPr>
          <w:rFonts w:ascii="Times New Roman" w:hAnsi="Times New Roman"/>
          <w:sz w:val="24"/>
          <w:szCs w:val="24"/>
          <w:highlight w:val="lightGray"/>
        </w:rPr>
      </w:pPr>
    </w:p>
    <w:p w14:paraId="35921D9A" w14:textId="77777777" w:rsidR="00E674EE" w:rsidRPr="00F528CB" w:rsidRDefault="00E674EE" w:rsidP="00E674EE">
      <w:pPr>
        <w:rPr>
          <w:rFonts w:ascii="Times New Roman" w:hAnsi="Times New Roman"/>
          <w:sz w:val="24"/>
          <w:szCs w:val="24"/>
          <w:highlight w:val="lightGray"/>
        </w:rPr>
      </w:pPr>
    </w:p>
    <w:p w14:paraId="41866327" w14:textId="77777777" w:rsidR="00E674EE" w:rsidRPr="00F528CB" w:rsidRDefault="00E674EE" w:rsidP="00E674EE">
      <w:pPr>
        <w:rPr>
          <w:rFonts w:ascii="Times New Roman" w:hAnsi="Times New Roman"/>
          <w:sz w:val="24"/>
          <w:szCs w:val="24"/>
          <w:highlight w:val="lightGray"/>
        </w:rPr>
      </w:pPr>
    </w:p>
    <w:p w14:paraId="5B96B093" w14:textId="77777777" w:rsidR="00E674EE" w:rsidRPr="00F528CB" w:rsidRDefault="00E674EE" w:rsidP="00E674EE">
      <w:pPr>
        <w:rPr>
          <w:rFonts w:ascii="Times New Roman" w:hAnsi="Times New Roman"/>
          <w:sz w:val="24"/>
          <w:szCs w:val="24"/>
          <w:highlight w:val="lightGray"/>
        </w:rPr>
      </w:pPr>
    </w:p>
    <w:p w14:paraId="3F00D656" w14:textId="77777777" w:rsidR="00E674EE" w:rsidRPr="00F528CB" w:rsidRDefault="00E674EE" w:rsidP="00E674EE">
      <w:pPr>
        <w:rPr>
          <w:rFonts w:ascii="Times New Roman" w:hAnsi="Times New Roman"/>
          <w:sz w:val="24"/>
          <w:szCs w:val="24"/>
          <w:highlight w:val="lightGray"/>
        </w:rPr>
      </w:pPr>
    </w:p>
    <w:p w14:paraId="1E2B8067" w14:textId="77777777" w:rsidR="00E674EE" w:rsidRPr="00F528CB" w:rsidRDefault="00E674EE" w:rsidP="00E674EE">
      <w:pPr>
        <w:rPr>
          <w:rFonts w:ascii="Times New Roman" w:hAnsi="Times New Roman"/>
          <w:sz w:val="24"/>
          <w:szCs w:val="24"/>
          <w:highlight w:val="lightGray"/>
        </w:rPr>
      </w:pPr>
    </w:p>
    <w:bookmarkEnd w:id="1398"/>
    <w:p w14:paraId="05E9BD1F" w14:textId="77777777" w:rsidR="00E674EE" w:rsidRPr="00F528CB" w:rsidRDefault="00E674EE" w:rsidP="00E674EE">
      <w:pPr>
        <w:rPr>
          <w:rFonts w:ascii="Times New Roman" w:hAnsi="Times New Roman"/>
          <w:sz w:val="24"/>
          <w:szCs w:val="24"/>
          <w:highlight w:val="lightGray"/>
        </w:rPr>
        <w:sectPr w:rsidR="00E674EE" w:rsidRPr="00F528CB" w:rsidSect="005825E1">
          <w:headerReference w:type="even" r:id="rId62"/>
          <w:headerReference w:type="default" r:id="rId63"/>
          <w:headerReference w:type="first" r:id="rId64"/>
          <w:pgSz w:w="11906" w:h="16838"/>
          <w:pgMar w:top="1258" w:right="991" w:bottom="1077" w:left="1701" w:header="709" w:footer="709" w:gutter="0"/>
          <w:pgNumType w:start="1"/>
          <w:cols w:space="708"/>
          <w:docGrid w:linePitch="360"/>
        </w:sectPr>
      </w:pPr>
    </w:p>
    <w:p w14:paraId="73090F99" w14:textId="77777777" w:rsidR="00E674EE" w:rsidRPr="00F528CB" w:rsidRDefault="00E674EE" w:rsidP="00E674EE">
      <w:pPr>
        <w:rPr>
          <w:rFonts w:ascii="Times New Roman" w:hAnsi="Times New Roman"/>
          <w:sz w:val="24"/>
          <w:szCs w:val="24"/>
          <w:highlight w:val="lightGray"/>
        </w:rPr>
      </w:pPr>
    </w:p>
    <w:p w14:paraId="3DA84968"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965" w:name="_D1.3_Standard_beskrivelser"/>
      <w:bookmarkStart w:id="1966" w:name="_Toc31630940"/>
      <w:bookmarkEnd w:id="1965"/>
      <w:r w:rsidRPr="00F528CB">
        <w:rPr>
          <w:rFonts w:ascii="Times New Roman" w:hAnsi="Times New Roman"/>
          <w:b/>
          <w:sz w:val="28"/>
          <w:szCs w:val="28"/>
        </w:rPr>
        <w:t>D1.3</w:t>
      </w:r>
      <w:r w:rsidRPr="00F528CB">
        <w:rPr>
          <w:rFonts w:ascii="Times New Roman" w:hAnsi="Times New Roman"/>
          <w:b/>
          <w:sz w:val="28"/>
          <w:szCs w:val="28"/>
        </w:rPr>
        <w:tab/>
        <w:t xml:space="preserve"> Standard beskrivelser for totalentrepriser</w:t>
      </w:r>
      <w:bookmarkEnd w:id="1966"/>
    </w:p>
    <w:p w14:paraId="7C14F91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Kapittel D1.3 Standardspesifikasjon for totalentrepriser, består av prosesskode 1 og 2 (håndbok R761 og R762). Tolkning av prosesskoden, lest i sammenhengen som kap. D1.3, er angitt i kap. C2 punkt 22 Kontraktsgjenstanden.</w:t>
      </w:r>
    </w:p>
    <w:p w14:paraId="4BA5C1AC" w14:textId="77777777" w:rsidR="00E674EE" w:rsidRPr="00F528CB" w:rsidRDefault="00E674EE" w:rsidP="00E674EE">
      <w:pPr>
        <w:rPr>
          <w:rFonts w:ascii="Times New Roman" w:hAnsi="Times New Roman"/>
          <w:sz w:val="24"/>
          <w:szCs w:val="24"/>
        </w:rPr>
      </w:pPr>
    </w:p>
    <w:p w14:paraId="3103D24E" w14:textId="77777777" w:rsidR="00E674EE" w:rsidRPr="00F528CB" w:rsidRDefault="00E674EE" w:rsidP="00E674EE">
      <w:pPr>
        <w:rPr>
          <w:rFonts w:ascii="Times New Roman" w:hAnsi="Times New Roman"/>
          <w:sz w:val="24"/>
          <w:szCs w:val="24"/>
        </w:rPr>
      </w:pPr>
    </w:p>
    <w:p w14:paraId="7AA7C69C" w14:textId="77777777" w:rsidR="00E674EE" w:rsidRPr="00F528CB" w:rsidRDefault="00E674EE" w:rsidP="00E674EE">
      <w:pPr>
        <w:rPr>
          <w:rFonts w:ascii="Times New Roman" w:hAnsi="Times New Roman"/>
          <w:sz w:val="24"/>
          <w:szCs w:val="24"/>
        </w:rPr>
      </w:pPr>
    </w:p>
    <w:p w14:paraId="117B4B6E" w14:textId="77777777" w:rsidR="00E674EE" w:rsidRPr="00F528CB" w:rsidRDefault="00E674EE" w:rsidP="00E674EE">
      <w:pPr>
        <w:rPr>
          <w:rFonts w:ascii="Times New Roman" w:hAnsi="Times New Roman"/>
          <w:sz w:val="24"/>
          <w:szCs w:val="24"/>
        </w:rPr>
      </w:pPr>
    </w:p>
    <w:p w14:paraId="42097F12" w14:textId="77777777" w:rsidR="00E674EE" w:rsidRPr="00F528CB" w:rsidRDefault="00E674EE" w:rsidP="00E674EE">
      <w:pPr>
        <w:rPr>
          <w:rFonts w:ascii="Times New Roman" w:hAnsi="Times New Roman"/>
          <w:sz w:val="24"/>
          <w:szCs w:val="24"/>
        </w:rPr>
      </w:pPr>
    </w:p>
    <w:p w14:paraId="015CB3A7" w14:textId="77777777" w:rsidR="00E674EE" w:rsidRPr="00F528CB" w:rsidRDefault="00E674EE" w:rsidP="00E674EE">
      <w:pPr>
        <w:rPr>
          <w:rFonts w:ascii="Times New Roman" w:hAnsi="Times New Roman"/>
          <w:sz w:val="24"/>
          <w:szCs w:val="24"/>
        </w:rPr>
        <w:sectPr w:rsidR="00E674EE" w:rsidRPr="00F528CB" w:rsidSect="005825E1">
          <w:headerReference w:type="even" r:id="rId65"/>
          <w:headerReference w:type="default" r:id="rId66"/>
          <w:headerReference w:type="first" r:id="rId67"/>
          <w:pgSz w:w="11906" w:h="16838"/>
          <w:pgMar w:top="1258" w:right="991" w:bottom="1077" w:left="1701" w:header="709" w:footer="709" w:gutter="0"/>
          <w:pgNumType w:start="1"/>
          <w:cols w:space="708"/>
          <w:docGrid w:linePitch="360"/>
        </w:sectPr>
      </w:pPr>
    </w:p>
    <w:p w14:paraId="5C64C68A"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967" w:name="_D1.4_Beskrivelser_med"/>
      <w:bookmarkStart w:id="1968" w:name="_Toc31630941"/>
      <w:bookmarkEnd w:id="1967"/>
      <w:r w:rsidRPr="00F528CB">
        <w:rPr>
          <w:rFonts w:ascii="Times New Roman" w:hAnsi="Times New Roman"/>
          <w:b/>
          <w:sz w:val="28"/>
          <w:szCs w:val="28"/>
        </w:rPr>
        <w:lastRenderedPageBreak/>
        <w:t>D1.4</w:t>
      </w:r>
      <w:r w:rsidRPr="00F528CB">
        <w:rPr>
          <w:rFonts w:ascii="Times New Roman" w:hAnsi="Times New Roman"/>
          <w:b/>
          <w:sz w:val="28"/>
          <w:szCs w:val="28"/>
        </w:rPr>
        <w:tab/>
        <w:t xml:space="preserve"> Beskrivelser med enhetspriser</w:t>
      </w:r>
      <w:bookmarkEnd w:id="1968"/>
    </w:p>
    <w:p w14:paraId="212170C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Kapittel D1.4 inneholder beskrivelser og mengdefortegnelser med ev. spesielle beskrivelser for de deler av arbeidene som blir gjort opp etter enhetspriser på grunnlag av leverandørens tilbud. For disse arbeidene gjelder Prosesskode 1 og 2 (håndbok R761 og R762) fullt ut med spesielle beskrivelser inntatt i kapittel D 1.4. </w:t>
      </w:r>
    </w:p>
    <w:p w14:paraId="1AF15785" w14:textId="77777777" w:rsidR="00E674EE" w:rsidRPr="00F528CB" w:rsidRDefault="00E674EE" w:rsidP="00E674EE">
      <w:pPr>
        <w:rPr>
          <w:rFonts w:ascii="Times New Roman" w:hAnsi="Times New Roman"/>
          <w:sz w:val="24"/>
          <w:szCs w:val="24"/>
        </w:rPr>
      </w:pPr>
    </w:p>
    <w:p w14:paraId="37B74423" w14:textId="77777777" w:rsidR="00E674EE" w:rsidRPr="00F528CB" w:rsidRDefault="00E674EE" w:rsidP="00E674EE">
      <w:pPr>
        <w:widowControl w:val="0"/>
        <w:autoSpaceDE w:val="0"/>
        <w:autoSpaceDN w:val="0"/>
        <w:ind w:right="187"/>
        <w:rPr>
          <w:rFonts w:ascii="Times New Roman" w:eastAsia="Arial" w:hAnsi="Times New Roman"/>
          <w:spacing w:val="-1"/>
          <w:sz w:val="24"/>
          <w:szCs w:val="24"/>
        </w:rPr>
      </w:pPr>
      <w:bookmarkStart w:id="1969" w:name="_Hlk29478920"/>
      <w:r w:rsidRPr="00F528CB">
        <w:rPr>
          <w:rFonts w:ascii="Times New Roman" w:eastAsia="Arial" w:hAnsi="Times New Roman"/>
          <w:spacing w:val="-1"/>
          <w:sz w:val="24"/>
          <w:szCs w:val="24"/>
        </w:rPr>
        <w:t xml:space="preserve">Alle leverandørens ytelser som ikke er omfattet av beskrivelsen i kap. D1.4 er inkludert i rundsummene i kap. E2. </w:t>
      </w:r>
    </w:p>
    <w:p w14:paraId="0CBDBCBF" w14:textId="77777777" w:rsidR="00E674EE" w:rsidRPr="00F528CB" w:rsidRDefault="00E674EE" w:rsidP="00E674EE">
      <w:pPr>
        <w:rPr>
          <w:rFonts w:ascii="Times New Roman" w:hAnsi="Times New Roman"/>
          <w:sz w:val="24"/>
          <w:szCs w:val="24"/>
        </w:rPr>
      </w:pPr>
    </w:p>
    <w:bookmarkEnd w:id="1969"/>
    <w:p w14:paraId="65FEB08B" w14:textId="77777777" w:rsidR="00E674EE" w:rsidRPr="00F528CB" w:rsidRDefault="00E674EE" w:rsidP="00E674EE">
      <w:pPr>
        <w:rPr>
          <w:rFonts w:ascii="Times New Roman" w:hAnsi="Times New Roman"/>
          <w:sz w:val="24"/>
          <w:szCs w:val="24"/>
        </w:rPr>
        <w:sectPr w:rsidR="00E674EE" w:rsidRPr="00F528CB" w:rsidSect="005825E1">
          <w:headerReference w:type="even" r:id="rId68"/>
          <w:headerReference w:type="default" r:id="rId69"/>
          <w:headerReference w:type="first" r:id="rId70"/>
          <w:pgSz w:w="11906" w:h="16838"/>
          <w:pgMar w:top="1258" w:right="991" w:bottom="1077" w:left="1701" w:header="709" w:footer="709" w:gutter="0"/>
          <w:pgNumType w:start="1"/>
          <w:cols w:space="708"/>
          <w:docGrid w:linePitch="360"/>
        </w:sectPr>
      </w:pPr>
    </w:p>
    <w:p w14:paraId="76C7B76F" w14:textId="77777777" w:rsidR="00E674EE" w:rsidRPr="00F528CB" w:rsidRDefault="00E674EE" w:rsidP="00E674EE">
      <w:pPr>
        <w:outlineLvl w:val="0"/>
        <w:rPr>
          <w:rFonts w:ascii="Times New Roman" w:hAnsi="Times New Roman"/>
          <w:b/>
          <w:bCs/>
          <w:sz w:val="28"/>
          <w:szCs w:val="24"/>
        </w:rPr>
      </w:pPr>
      <w:bookmarkStart w:id="1970" w:name="_D2_Tegninger_og_1"/>
      <w:bookmarkEnd w:id="1970"/>
      <w:bookmarkEnd w:id="1964"/>
      <w:r w:rsidRPr="00F528CB">
        <w:rPr>
          <w:rFonts w:ascii="Times New Roman" w:hAnsi="Times New Roman"/>
          <w:b/>
          <w:bCs/>
          <w:sz w:val="28"/>
          <w:szCs w:val="24"/>
        </w:rPr>
        <w:lastRenderedPageBreak/>
        <w:t>D2</w:t>
      </w:r>
      <w:r w:rsidRPr="00F528CB">
        <w:rPr>
          <w:rFonts w:ascii="Times New Roman" w:hAnsi="Times New Roman"/>
          <w:b/>
          <w:bCs/>
          <w:sz w:val="28"/>
          <w:szCs w:val="24"/>
        </w:rPr>
        <w:tab/>
        <w:t>Resultatdata og supplerende dokumenter</w:t>
      </w:r>
    </w:p>
    <w:p w14:paraId="66D50F96" w14:textId="77777777" w:rsidR="00E674EE" w:rsidRPr="00F528CB" w:rsidRDefault="00E674EE" w:rsidP="00E674EE">
      <w:pPr>
        <w:rPr>
          <w:rFonts w:ascii="Times New Roman" w:hAnsi="Times New Roman"/>
          <w:sz w:val="24"/>
          <w:szCs w:val="24"/>
        </w:rPr>
      </w:pPr>
    </w:p>
    <w:p w14:paraId="16C3EDD9" w14:textId="77777777" w:rsidR="00E674EE" w:rsidRPr="00F528CB" w:rsidRDefault="00E674EE" w:rsidP="00E674EE">
      <w:pPr>
        <w:rPr>
          <w:rFonts w:ascii="Times New Roman" w:hAnsi="Times New Roman"/>
          <w:sz w:val="28"/>
          <w:szCs w:val="28"/>
        </w:rPr>
      </w:pPr>
      <w:r w:rsidRPr="00F528CB">
        <w:rPr>
          <w:rFonts w:ascii="Times New Roman" w:hAnsi="Times New Roman"/>
          <w:sz w:val="28"/>
          <w:szCs w:val="28"/>
        </w:rPr>
        <w:t>Dokumentoversikt</w:t>
      </w:r>
    </w:p>
    <w:p w14:paraId="7588571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[SLETTES FØR UTLYSNING; HENSIKT OG INNHOLD; Å gi en full oversikt over rammeverket i kontrakten. All tilgjengelig dokumentasjon som leverandøren må legge til grunn for gjennomføring av kontrakten. Håndbøker og generelle kontraktsdokumenter skal ikke fremgå av oversikten, men det vises til disse i egen lenke under]</w:t>
      </w:r>
    </w:p>
    <w:p w14:paraId="0A816B6B" w14:textId="77777777" w:rsidR="00E674EE" w:rsidRPr="00F528CB" w:rsidRDefault="00E674EE" w:rsidP="00E674EE">
      <w:pPr>
        <w:rPr>
          <w:rFonts w:ascii="Times New Roman" w:hAnsi="Times New Roman"/>
          <w:i/>
          <w:iCs/>
          <w:sz w:val="24"/>
          <w:szCs w:val="24"/>
        </w:rPr>
      </w:pPr>
    </w:p>
    <w:p w14:paraId="2202908F" w14:textId="1ED46480" w:rsidR="00E674EE" w:rsidRPr="00F528CB" w:rsidRDefault="00E674EE" w:rsidP="00E674EE">
      <w:pPr>
        <w:rPr>
          <w:rFonts w:ascii="Times New Roman" w:hAnsi="Times New Roman"/>
          <w:szCs w:val="24"/>
        </w:rPr>
      </w:pPr>
      <w:r w:rsidRPr="00F528CB">
        <w:rPr>
          <w:rFonts w:ascii="Times New Roman" w:hAnsi="Times New Roman"/>
          <w:sz w:val="24"/>
          <w:szCs w:val="24"/>
        </w:rPr>
        <w:t xml:space="preserve">Noen av de generelle kontraktsdokumentene samt Statens vegvesens håndbøker finnes </w:t>
      </w:r>
      <w:hyperlink r:id="rId71" w:history="1">
        <w:r w:rsidRPr="00F528CB">
          <w:rPr>
            <w:rFonts w:ascii="Times New Roman" w:hAnsi="Times New Roman"/>
            <w:color w:val="0000FF"/>
            <w:sz w:val="24"/>
            <w:szCs w:val="24"/>
            <w:u w:val="single"/>
          </w:rPr>
          <w:t>her</w:t>
        </w:r>
      </w:hyperlink>
      <w:r w:rsidRPr="00F528CB">
        <w:rPr>
          <w:rFonts w:ascii="Times New Roman" w:hAnsi="Times New Roman"/>
          <w:sz w:val="24"/>
          <w:szCs w:val="24"/>
        </w:rPr>
        <w:t>. Rapportering- og oppfølgingssystemet ELRAPP</w:t>
      </w:r>
      <w:r w:rsidRPr="00F528CB">
        <w:rPr>
          <w:rFonts w:ascii="Times New Roman" w:hAnsi="Times New Roman"/>
          <w:color w:val="000000"/>
          <w:sz w:val="24"/>
          <w:szCs w:val="24"/>
        </w:rPr>
        <w:t xml:space="preserve"> finnes </w:t>
      </w:r>
      <w:hyperlink r:id="rId72" w:history="1">
        <w:r w:rsidRPr="00F528CB">
          <w:rPr>
            <w:rFonts w:ascii="Times New Roman" w:hAnsi="Times New Roman"/>
            <w:color w:val="0000FF"/>
            <w:sz w:val="24"/>
            <w:szCs w:val="24"/>
            <w:u w:val="single"/>
          </w:rPr>
          <w:t>her</w:t>
        </w:r>
      </w:hyperlink>
      <w:r w:rsidRPr="00F528CB">
        <w:rPr>
          <w:rFonts w:ascii="Times New Roman" w:hAnsi="Times New Roman"/>
          <w:color w:val="000000"/>
          <w:sz w:val="24"/>
          <w:szCs w:val="24"/>
        </w:rPr>
        <w:t>.</w:t>
      </w:r>
    </w:p>
    <w:p w14:paraId="577089A0" w14:textId="77777777" w:rsidR="00E674EE" w:rsidRPr="00F528CB" w:rsidRDefault="00E674EE" w:rsidP="00E674EE">
      <w:pPr>
        <w:rPr>
          <w:rFonts w:ascii="Times New Roman" w:hAnsi="Times New Roman"/>
          <w:sz w:val="24"/>
          <w:szCs w:val="24"/>
        </w:rPr>
      </w:pPr>
    </w:p>
    <w:p w14:paraId="135CAA8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Det kan forekomme referanser til gammelt håndboknummer, da det totale omfang av referanser i dokumentene er stort. Av praktiske grunner skal derfor referanser til gammelt håndboknummer være likestilt med referanser til nytt nummer. </w:t>
      </w:r>
    </w:p>
    <w:p w14:paraId="6505AF23" w14:textId="77777777" w:rsidR="00E674EE" w:rsidRPr="00F528CB" w:rsidRDefault="00E674EE" w:rsidP="00E674EE">
      <w:pPr>
        <w:rPr>
          <w:rFonts w:ascii="Times New Roman" w:hAnsi="Times New Roman"/>
          <w:sz w:val="24"/>
          <w:szCs w:val="24"/>
        </w:rPr>
      </w:pPr>
    </w:p>
    <w:tbl>
      <w:tblPr>
        <w:tblStyle w:val="Rutenettabelllys1"/>
        <w:tblW w:w="0" w:type="auto"/>
        <w:tblLook w:val="04A0" w:firstRow="1" w:lastRow="0" w:firstColumn="1" w:lastColumn="0" w:noHBand="0" w:noVBand="1"/>
      </w:tblPr>
      <w:tblGrid>
        <w:gridCol w:w="1149"/>
        <w:gridCol w:w="8055"/>
      </w:tblGrid>
      <w:tr w:rsidR="00E674EE" w:rsidRPr="00F528CB" w14:paraId="01DD6DB3" w14:textId="77777777" w:rsidTr="004748A0">
        <w:trPr>
          <w:trHeight w:val="300"/>
        </w:trPr>
        <w:tc>
          <w:tcPr>
            <w:tcW w:w="1149" w:type="dxa"/>
            <w:noWrap/>
            <w:hideMark/>
          </w:tcPr>
          <w:p w14:paraId="261CCC3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D2_1000</w:t>
            </w:r>
          </w:p>
        </w:tc>
        <w:tc>
          <w:tcPr>
            <w:tcW w:w="8055" w:type="dxa"/>
            <w:noWrap/>
            <w:hideMark/>
          </w:tcPr>
          <w:p w14:paraId="39D37FD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Reguleringsplan Xxxxx</w:t>
            </w:r>
          </w:p>
        </w:tc>
      </w:tr>
      <w:tr w:rsidR="00E674EE" w:rsidRPr="00F528CB" w14:paraId="2A9119AE" w14:textId="77777777" w:rsidTr="004748A0">
        <w:trPr>
          <w:trHeight w:val="300"/>
        </w:trPr>
        <w:tc>
          <w:tcPr>
            <w:tcW w:w="1149" w:type="dxa"/>
            <w:noWrap/>
            <w:hideMark/>
          </w:tcPr>
          <w:p w14:paraId="26C61DC8"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D2_1001</w:t>
            </w:r>
          </w:p>
        </w:tc>
        <w:tc>
          <w:tcPr>
            <w:tcW w:w="8055" w:type="dxa"/>
            <w:noWrap/>
            <w:hideMark/>
          </w:tcPr>
          <w:p w14:paraId="19714C84"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Særbestemmelser for kommune Xxxxx (hjelpetekst; støybestemmelser, krav fra kommunelege….)</w:t>
            </w:r>
          </w:p>
        </w:tc>
      </w:tr>
      <w:tr w:rsidR="00E674EE" w:rsidRPr="00F528CB" w14:paraId="5FEC06D4" w14:textId="77777777" w:rsidTr="004748A0">
        <w:trPr>
          <w:trHeight w:val="300"/>
        </w:trPr>
        <w:tc>
          <w:tcPr>
            <w:tcW w:w="1149" w:type="dxa"/>
            <w:noWrap/>
            <w:hideMark/>
          </w:tcPr>
          <w:p w14:paraId="1B92E4C1"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D2_1002</w:t>
            </w:r>
          </w:p>
        </w:tc>
        <w:tc>
          <w:tcPr>
            <w:tcW w:w="8055" w:type="dxa"/>
            <w:noWrap/>
            <w:hideMark/>
          </w:tcPr>
          <w:p w14:paraId="6D5E90F5"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Plankart Xxxxx</w:t>
            </w:r>
          </w:p>
        </w:tc>
      </w:tr>
      <w:tr w:rsidR="00E674EE" w:rsidRPr="00F528CB" w14:paraId="54290A8D" w14:textId="77777777" w:rsidTr="004748A0">
        <w:trPr>
          <w:trHeight w:val="300"/>
        </w:trPr>
        <w:tc>
          <w:tcPr>
            <w:tcW w:w="1149" w:type="dxa"/>
            <w:noWrap/>
            <w:hideMark/>
          </w:tcPr>
          <w:p w14:paraId="7CCEEEB8"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D2_1003</w:t>
            </w:r>
          </w:p>
        </w:tc>
        <w:tc>
          <w:tcPr>
            <w:tcW w:w="8055" w:type="dxa"/>
            <w:noWrap/>
            <w:hideMark/>
          </w:tcPr>
          <w:p w14:paraId="29A904C7"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SOSI- fil/fastmerker</w:t>
            </w:r>
          </w:p>
        </w:tc>
      </w:tr>
      <w:tr w:rsidR="00E674EE" w:rsidRPr="00F528CB" w14:paraId="7A4131DD" w14:textId="77777777" w:rsidTr="004748A0">
        <w:trPr>
          <w:trHeight w:val="300"/>
        </w:trPr>
        <w:tc>
          <w:tcPr>
            <w:tcW w:w="1149" w:type="dxa"/>
            <w:noWrap/>
          </w:tcPr>
          <w:p w14:paraId="4586AF45"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D2_1100</w:t>
            </w:r>
          </w:p>
        </w:tc>
        <w:tc>
          <w:tcPr>
            <w:tcW w:w="8055" w:type="dxa"/>
            <w:noWrap/>
          </w:tcPr>
          <w:p w14:paraId="5AFEC10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NA-rundskriv (</w:t>
            </w:r>
            <w:r w:rsidRPr="00F528CB">
              <w:rPr>
                <w:rFonts w:ascii="Times New Roman" w:hAnsi="Times New Roman"/>
                <w:i/>
                <w:iCs/>
                <w:sz w:val="24"/>
                <w:szCs w:val="24"/>
                <w:highlight w:val="lightGray"/>
              </w:rPr>
              <w:t>rundskriv som ikke er i varetatt av håndbøker</w:t>
            </w:r>
            <w:r w:rsidRPr="00F528CB">
              <w:rPr>
                <w:rFonts w:ascii="Times New Roman" w:hAnsi="Times New Roman"/>
                <w:sz w:val="24"/>
                <w:szCs w:val="24"/>
                <w:highlight w:val="lightGray"/>
              </w:rPr>
              <w:t>)</w:t>
            </w:r>
          </w:p>
        </w:tc>
      </w:tr>
      <w:tr w:rsidR="00E674EE" w:rsidRPr="00F528CB" w14:paraId="20477EF5" w14:textId="77777777" w:rsidTr="004748A0">
        <w:trPr>
          <w:trHeight w:val="300"/>
        </w:trPr>
        <w:tc>
          <w:tcPr>
            <w:tcW w:w="1149" w:type="dxa"/>
            <w:noWrap/>
            <w:hideMark/>
          </w:tcPr>
          <w:p w14:paraId="3222EE3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D2_1101</w:t>
            </w:r>
          </w:p>
        </w:tc>
        <w:tc>
          <w:tcPr>
            <w:tcW w:w="8055" w:type="dxa"/>
            <w:noWrap/>
            <w:hideMark/>
          </w:tcPr>
          <w:p w14:paraId="01186781"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Opphevelse av NA- rundskriv 2017 -5 Midlertidig forhøyet aksellast på anleggsparseller åpen for allmenn ferdsel</w:t>
            </w:r>
          </w:p>
        </w:tc>
      </w:tr>
      <w:tr w:rsidR="00E674EE" w:rsidRPr="00F528CB" w14:paraId="6F513FE9" w14:textId="77777777" w:rsidTr="004748A0">
        <w:trPr>
          <w:trHeight w:val="300"/>
        </w:trPr>
        <w:tc>
          <w:tcPr>
            <w:tcW w:w="1149" w:type="dxa"/>
            <w:noWrap/>
            <w:hideMark/>
          </w:tcPr>
          <w:p w14:paraId="71DE2E3B"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D2_1200</w:t>
            </w:r>
          </w:p>
        </w:tc>
        <w:tc>
          <w:tcPr>
            <w:tcW w:w="8055" w:type="dxa"/>
            <w:noWrap/>
            <w:hideMark/>
          </w:tcPr>
          <w:p w14:paraId="73A07FBC"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Fravikssøknad(er)_dokumentasjon </w:t>
            </w:r>
          </w:p>
        </w:tc>
      </w:tr>
      <w:tr w:rsidR="00E674EE" w:rsidRPr="00F528CB" w14:paraId="4FA7E8AF" w14:textId="77777777" w:rsidTr="004748A0">
        <w:trPr>
          <w:trHeight w:val="300"/>
        </w:trPr>
        <w:tc>
          <w:tcPr>
            <w:tcW w:w="1149" w:type="dxa"/>
            <w:noWrap/>
            <w:hideMark/>
          </w:tcPr>
          <w:p w14:paraId="1B0DCE2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D2_1201</w:t>
            </w:r>
          </w:p>
        </w:tc>
        <w:tc>
          <w:tcPr>
            <w:tcW w:w="8055" w:type="dxa"/>
            <w:noWrap/>
            <w:hideMark/>
          </w:tcPr>
          <w:p w14:paraId="7BAA4F0F"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Fravik-01_Xxxxx</w:t>
            </w:r>
          </w:p>
        </w:tc>
      </w:tr>
      <w:tr w:rsidR="00E674EE" w:rsidRPr="00F528CB" w14:paraId="139399D4" w14:textId="77777777" w:rsidTr="004748A0">
        <w:trPr>
          <w:trHeight w:val="300"/>
        </w:trPr>
        <w:tc>
          <w:tcPr>
            <w:tcW w:w="1149" w:type="dxa"/>
            <w:noWrap/>
            <w:hideMark/>
          </w:tcPr>
          <w:p w14:paraId="779673B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D2_1300</w:t>
            </w:r>
          </w:p>
        </w:tc>
        <w:tc>
          <w:tcPr>
            <w:tcW w:w="8055" w:type="dxa"/>
            <w:noWrap/>
            <w:hideMark/>
          </w:tcPr>
          <w:p w14:paraId="61E11947"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Geologisk rapport</w:t>
            </w:r>
          </w:p>
        </w:tc>
      </w:tr>
      <w:tr w:rsidR="00E674EE" w:rsidRPr="00F528CB" w14:paraId="32C1BC3B" w14:textId="77777777" w:rsidTr="004748A0">
        <w:trPr>
          <w:trHeight w:val="300"/>
        </w:trPr>
        <w:tc>
          <w:tcPr>
            <w:tcW w:w="1149" w:type="dxa"/>
            <w:noWrap/>
          </w:tcPr>
          <w:p w14:paraId="2081161C"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D2_1301</w:t>
            </w:r>
          </w:p>
        </w:tc>
        <w:tc>
          <w:tcPr>
            <w:tcW w:w="8055" w:type="dxa"/>
            <w:noWrap/>
          </w:tcPr>
          <w:p w14:paraId="1339FD93"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Geologisk rapport Xxxxx</w:t>
            </w:r>
          </w:p>
        </w:tc>
      </w:tr>
      <w:tr w:rsidR="00E674EE" w:rsidRPr="00F528CB" w14:paraId="6A5208E4" w14:textId="77777777" w:rsidTr="004748A0">
        <w:trPr>
          <w:trHeight w:val="300"/>
        </w:trPr>
        <w:tc>
          <w:tcPr>
            <w:tcW w:w="1149" w:type="dxa"/>
            <w:noWrap/>
            <w:hideMark/>
          </w:tcPr>
          <w:p w14:paraId="4D5EF661"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D2_1400</w:t>
            </w:r>
          </w:p>
        </w:tc>
        <w:tc>
          <w:tcPr>
            <w:tcW w:w="8055" w:type="dxa"/>
            <w:noWrap/>
            <w:hideMark/>
          </w:tcPr>
          <w:p w14:paraId="4F1EC40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Hydrogeologi_geofysiske_undersøkelser</w:t>
            </w:r>
          </w:p>
        </w:tc>
      </w:tr>
      <w:tr w:rsidR="00E674EE" w:rsidRPr="00F528CB" w14:paraId="271FCB6B" w14:textId="77777777" w:rsidTr="004748A0">
        <w:trPr>
          <w:trHeight w:val="300"/>
        </w:trPr>
        <w:tc>
          <w:tcPr>
            <w:tcW w:w="1149" w:type="dxa"/>
            <w:noWrap/>
            <w:hideMark/>
          </w:tcPr>
          <w:p w14:paraId="682C0B5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D2_1401</w:t>
            </w:r>
          </w:p>
        </w:tc>
        <w:tc>
          <w:tcPr>
            <w:tcW w:w="8055" w:type="dxa"/>
            <w:noWrap/>
            <w:hideMark/>
          </w:tcPr>
          <w:p w14:paraId="7CBAD8E5"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Rapport Xxxxx</w:t>
            </w:r>
          </w:p>
        </w:tc>
      </w:tr>
      <w:tr w:rsidR="00E674EE" w:rsidRPr="00F528CB" w14:paraId="5EFB5BD4" w14:textId="77777777" w:rsidTr="004748A0">
        <w:trPr>
          <w:trHeight w:val="315"/>
        </w:trPr>
        <w:tc>
          <w:tcPr>
            <w:tcW w:w="1149" w:type="dxa"/>
            <w:noWrap/>
            <w:hideMark/>
          </w:tcPr>
          <w:p w14:paraId="09CB960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D2_2000</w:t>
            </w:r>
          </w:p>
        </w:tc>
        <w:tc>
          <w:tcPr>
            <w:tcW w:w="8055" w:type="dxa"/>
            <w:noWrap/>
            <w:hideMark/>
          </w:tcPr>
          <w:p w14:paraId="624728F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Eksisterende Xxxxx anlegg (</w:t>
            </w:r>
            <w:r w:rsidRPr="00F528CB">
              <w:rPr>
                <w:rFonts w:ascii="Times New Roman" w:hAnsi="Times New Roman"/>
                <w:i/>
                <w:iCs/>
                <w:sz w:val="24"/>
                <w:szCs w:val="24"/>
                <w:highlight w:val="lightGray"/>
              </w:rPr>
              <w:t>Eksisterende forhold som må hensyntas – påkobling, eksisterende bruer o.l.</w:t>
            </w:r>
            <w:r w:rsidRPr="00F528CB">
              <w:rPr>
                <w:rFonts w:ascii="Times New Roman" w:hAnsi="Times New Roman"/>
                <w:sz w:val="24"/>
                <w:szCs w:val="24"/>
                <w:highlight w:val="lightGray"/>
              </w:rPr>
              <w:t>)</w:t>
            </w:r>
          </w:p>
        </w:tc>
      </w:tr>
      <w:tr w:rsidR="00E674EE" w:rsidRPr="00F528CB" w14:paraId="7B058D2A" w14:textId="77777777" w:rsidTr="004748A0">
        <w:trPr>
          <w:trHeight w:val="315"/>
        </w:trPr>
        <w:tc>
          <w:tcPr>
            <w:tcW w:w="1149" w:type="dxa"/>
            <w:noWrap/>
            <w:hideMark/>
          </w:tcPr>
          <w:p w14:paraId="6BFEB485"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D2_2001</w:t>
            </w:r>
          </w:p>
        </w:tc>
        <w:tc>
          <w:tcPr>
            <w:tcW w:w="8055" w:type="dxa"/>
            <w:noWrap/>
            <w:hideMark/>
          </w:tcPr>
          <w:p w14:paraId="256050B9"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Tegninger/informasjon Xxxxx</w:t>
            </w:r>
          </w:p>
        </w:tc>
      </w:tr>
      <w:tr w:rsidR="00E674EE" w:rsidRPr="00F528CB" w14:paraId="54890F5E" w14:textId="77777777" w:rsidTr="004748A0">
        <w:trPr>
          <w:trHeight w:val="300"/>
        </w:trPr>
        <w:tc>
          <w:tcPr>
            <w:tcW w:w="1149" w:type="dxa"/>
            <w:noWrap/>
            <w:vAlign w:val="bottom"/>
          </w:tcPr>
          <w:p w14:paraId="1F057ACC"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D2_2100</w:t>
            </w:r>
          </w:p>
        </w:tc>
        <w:tc>
          <w:tcPr>
            <w:tcW w:w="8055" w:type="dxa"/>
            <w:noWrap/>
            <w:vAlign w:val="bottom"/>
          </w:tcPr>
          <w:p w14:paraId="3044A56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Installasjoner i grunnen (</w:t>
            </w:r>
            <w:r w:rsidRPr="00F528CB">
              <w:rPr>
                <w:rFonts w:ascii="Times New Roman" w:hAnsi="Times New Roman"/>
                <w:i/>
                <w:iCs/>
                <w:sz w:val="24"/>
                <w:szCs w:val="24"/>
                <w:highlight w:val="lightGray"/>
              </w:rPr>
              <w:t>kabler, rør, ledninger, kummer ….)</w:t>
            </w:r>
          </w:p>
        </w:tc>
      </w:tr>
      <w:tr w:rsidR="00E674EE" w:rsidRPr="00F528CB" w14:paraId="32AC360E" w14:textId="77777777" w:rsidTr="004748A0">
        <w:trPr>
          <w:trHeight w:val="300"/>
        </w:trPr>
        <w:tc>
          <w:tcPr>
            <w:tcW w:w="1149" w:type="dxa"/>
            <w:noWrap/>
            <w:vAlign w:val="bottom"/>
          </w:tcPr>
          <w:p w14:paraId="291F6B88"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D2_2101</w:t>
            </w:r>
          </w:p>
        </w:tc>
        <w:tc>
          <w:tcPr>
            <w:tcW w:w="8055" w:type="dxa"/>
            <w:noWrap/>
            <w:vAlign w:val="bottom"/>
          </w:tcPr>
          <w:p w14:paraId="356D06D7"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Tegning/dokument Xxxxx</w:t>
            </w:r>
          </w:p>
        </w:tc>
      </w:tr>
      <w:tr w:rsidR="00E674EE" w:rsidRPr="00F528CB" w14:paraId="3E9C3090" w14:textId="77777777" w:rsidTr="004748A0">
        <w:trPr>
          <w:trHeight w:val="300"/>
        </w:trPr>
        <w:tc>
          <w:tcPr>
            <w:tcW w:w="1149" w:type="dxa"/>
            <w:noWrap/>
            <w:hideMark/>
          </w:tcPr>
          <w:p w14:paraId="13A289A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D2_3000</w:t>
            </w:r>
          </w:p>
        </w:tc>
        <w:tc>
          <w:tcPr>
            <w:tcW w:w="8055" w:type="dxa"/>
            <w:noWrap/>
            <w:hideMark/>
          </w:tcPr>
          <w:p w14:paraId="5D87D25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Tegninger/fagmodeller (</w:t>
            </w:r>
            <w:r w:rsidRPr="00F528CB">
              <w:rPr>
                <w:rFonts w:ascii="Times New Roman" w:hAnsi="Times New Roman"/>
                <w:i/>
                <w:iCs/>
                <w:sz w:val="24"/>
                <w:szCs w:val="24"/>
                <w:highlight w:val="lightGray"/>
              </w:rPr>
              <w:t>der noe er prosjektert på forhånd</w:t>
            </w:r>
            <w:r w:rsidRPr="00F528CB">
              <w:rPr>
                <w:rFonts w:ascii="Times New Roman" w:hAnsi="Times New Roman"/>
                <w:sz w:val="24"/>
                <w:szCs w:val="24"/>
                <w:highlight w:val="lightGray"/>
              </w:rPr>
              <w:t>)</w:t>
            </w:r>
          </w:p>
        </w:tc>
      </w:tr>
      <w:tr w:rsidR="00E674EE" w:rsidRPr="00F528CB" w14:paraId="2CA0D27E" w14:textId="77777777" w:rsidTr="004748A0">
        <w:trPr>
          <w:trHeight w:val="300"/>
        </w:trPr>
        <w:tc>
          <w:tcPr>
            <w:tcW w:w="1149" w:type="dxa"/>
            <w:noWrap/>
            <w:hideMark/>
          </w:tcPr>
          <w:p w14:paraId="08FFD49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D2_3001</w:t>
            </w:r>
          </w:p>
        </w:tc>
        <w:tc>
          <w:tcPr>
            <w:tcW w:w="8055" w:type="dxa"/>
            <w:noWrap/>
            <w:hideMark/>
          </w:tcPr>
          <w:p w14:paraId="598A6064"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Tegning/fagmodell Xxxxx</w:t>
            </w:r>
          </w:p>
        </w:tc>
      </w:tr>
      <w:tr w:rsidR="00E674EE" w:rsidRPr="00F528CB" w14:paraId="4BC1CF16" w14:textId="77777777" w:rsidTr="004748A0">
        <w:trPr>
          <w:trHeight w:val="300"/>
        </w:trPr>
        <w:tc>
          <w:tcPr>
            <w:tcW w:w="1149" w:type="dxa"/>
            <w:noWrap/>
            <w:hideMark/>
          </w:tcPr>
          <w:p w14:paraId="30B7F06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D2_4000</w:t>
            </w:r>
          </w:p>
        </w:tc>
        <w:tc>
          <w:tcPr>
            <w:tcW w:w="8055" w:type="dxa"/>
            <w:noWrap/>
            <w:hideMark/>
          </w:tcPr>
          <w:p w14:paraId="1B8EAE4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Prosessbeskrivelse testing av nye tunneler</w:t>
            </w:r>
          </w:p>
        </w:tc>
      </w:tr>
      <w:tr w:rsidR="00E674EE" w:rsidRPr="00F528CB" w14:paraId="40827CD4" w14:textId="77777777" w:rsidTr="004748A0">
        <w:trPr>
          <w:trHeight w:val="300"/>
        </w:trPr>
        <w:tc>
          <w:tcPr>
            <w:tcW w:w="1149" w:type="dxa"/>
            <w:noWrap/>
            <w:hideMark/>
          </w:tcPr>
          <w:p w14:paraId="65325648"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D2_5000</w:t>
            </w:r>
          </w:p>
        </w:tc>
        <w:tc>
          <w:tcPr>
            <w:tcW w:w="8055" w:type="dxa"/>
            <w:noWrap/>
            <w:hideMark/>
          </w:tcPr>
          <w:p w14:paraId="5724F972"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SHA- plan Xxxxx </w:t>
            </w:r>
            <w:r w:rsidRPr="00F528CB">
              <w:rPr>
                <w:rFonts w:ascii="Times New Roman" w:hAnsi="Times New Roman"/>
                <w:i/>
                <w:iCs/>
                <w:sz w:val="24"/>
                <w:szCs w:val="24"/>
                <w:highlight w:val="lightGray"/>
              </w:rPr>
              <w:t>(risken</w:t>
            </w:r>
            <w:r w:rsidRPr="00F528CB">
              <w:rPr>
                <w:rFonts w:ascii="Times New Roman" w:hAnsi="Times New Roman"/>
                <w:sz w:val="24"/>
                <w:szCs w:val="24"/>
                <w:highlight w:val="lightGray"/>
              </w:rPr>
              <w:t>)</w:t>
            </w:r>
          </w:p>
        </w:tc>
      </w:tr>
      <w:tr w:rsidR="00E674EE" w:rsidRPr="00F528CB" w14:paraId="5E65BB60" w14:textId="77777777" w:rsidTr="004748A0">
        <w:trPr>
          <w:trHeight w:val="300"/>
        </w:trPr>
        <w:tc>
          <w:tcPr>
            <w:tcW w:w="1149" w:type="dxa"/>
            <w:noWrap/>
            <w:hideMark/>
          </w:tcPr>
          <w:p w14:paraId="68FBB8DD"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D2_6000</w:t>
            </w:r>
          </w:p>
        </w:tc>
        <w:tc>
          <w:tcPr>
            <w:tcW w:w="8055" w:type="dxa"/>
            <w:noWrap/>
            <w:hideMark/>
          </w:tcPr>
          <w:p w14:paraId="1BEFED0D"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Formingsveileder Xxxxx</w:t>
            </w:r>
          </w:p>
        </w:tc>
      </w:tr>
      <w:tr w:rsidR="00E674EE" w:rsidRPr="00F528CB" w14:paraId="7E5ED567" w14:textId="77777777" w:rsidTr="004748A0">
        <w:trPr>
          <w:trHeight w:val="300"/>
        </w:trPr>
        <w:tc>
          <w:tcPr>
            <w:tcW w:w="1149" w:type="dxa"/>
            <w:noWrap/>
            <w:hideMark/>
          </w:tcPr>
          <w:p w14:paraId="7FD23FCB"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D2_6100</w:t>
            </w:r>
          </w:p>
        </w:tc>
        <w:tc>
          <w:tcPr>
            <w:tcW w:w="8055" w:type="dxa"/>
            <w:noWrap/>
            <w:hideMark/>
          </w:tcPr>
          <w:p w14:paraId="3FE63A7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Søknader og tillatelser </w:t>
            </w:r>
            <w:r w:rsidRPr="00F528CB">
              <w:rPr>
                <w:rFonts w:ascii="Times New Roman" w:hAnsi="Times New Roman"/>
                <w:i/>
                <w:iCs/>
                <w:sz w:val="24"/>
                <w:szCs w:val="24"/>
                <w:highlight w:val="lightGray"/>
              </w:rPr>
              <w:t>(eks. utslippstillatelse, søknader om deponi som er utenfor regulert område</w:t>
            </w:r>
            <w:r w:rsidRPr="00F528CB">
              <w:rPr>
                <w:rFonts w:ascii="Times New Roman" w:hAnsi="Times New Roman"/>
                <w:sz w:val="24"/>
                <w:szCs w:val="24"/>
                <w:highlight w:val="lightGray"/>
              </w:rPr>
              <w:t>)</w:t>
            </w:r>
          </w:p>
        </w:tc>
      </w:tr>
      <w:tr w:rsidR="00E674EE" w:rsidRPr="00F528CB" w14:paraId="0A173C80" w14:textId="77777777" w:rsidTr="004748A0">
        <w:trPr>
          <w:trHeight w:val="300"/>
        </w:trPr>
        <w:tc>
          <w:tcPr>
            <w:tcW w:w="1149" w:type="dxa"/>
            <w:noWrap/>
            <w:hideMark/>
          </w:tcPr>
          <w:p w14:paraId="172DC44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D2_6101</w:t>
            </w:r>
          </w:p>
        </w:tc>
        <w:tc>
          <w:tcPr>
            <w:tcW w:w="8055" w:type="dxa"/>
            <w:noWrap/>
            <w:hideMark/>
          </w:tcPr>
          <w:p w14:paraId="51CEEAEC"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Søknad/tillatelse Xxxxx</w:t>
            </w:r>
          </w:p>
        </w:tc>
      </w:tr>
      <w:tr w:rsidR="00E674EE" w:rsidRPr="00F528CB" w14:paraId="06656B62" w14:textId="77777777" w:rsidTr="004748A0">
        <w:trPr>
          <w:trHeight w:val="300"/>
        </w:trPr>
        <w:tc>
          <w:tcPr>
            <w:tcW w:w="1149" w:type="dxa"/>
            <w:noWrap/>
          </w:tcPr>
          <w:p w14:paraId="3878A908"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D2_6200</w:t>
            </w:r>
          </w:p>
        </w:tc>
        <w:tc>
          <w:tcPr>
            <w:tcW w:w="8055" w:type="dxa"/>
            <w:noWrap/>
          </w:tcPr>
          <w:p w14:paraId="07F96A08"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YM – plan mal (</w:t>
            </w:r>
            <w:r w:rsidRPr="00F528CB">
              <w:rPr>
                <w:rFonts w:ascii="Times New Roman" w:hAnsi="Times New Roman"/>
                <w:i/>
                <w:iCs/>
                <w:sz w:val="24"/>
                <w:szCs w:val="24"/>
                <w:highlight w:val="lightGray"/>
              </w:rPr>
              <w:t>det prosjektet har utarbeidet før utlysning</w:t>
            </w:r>
            <w:r w:rsidRPr="00F528CB">
              <w:rPr>
                <w:rFonts w:ascii="Times New Roman" w:hAnsi="Times New Roman"/>
                <w:sz w:val="24"/>
                <w:szCs w:val="24"/>
                <w:highlight w:val="lightGray"/>
              </w:rPr>
              <w:t>?)</w:t>
            </w:r>
          </w:p>
        </w:tc>
      </w:tr>
      <w:tr w:rsidR="00E674EE" w:rsidRPr="00F528CB" w14:paraId="54675DB3" w14:textId="77777777" w:rsidTr="004748A0">
        <w:trPr>
          <w:trHeight w:val="300"/>
        </w:trPr>
        <w:tc>
          <w:tcPr>
            <w:tcW w:w="1149" w:type="dxa"/>
            <w:noWrap/>
            <w:hideMark/>
          </w:tcPr>
          <w:p w14:paraId="7BD5441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D2_6201</w:t>
            </w:r>
          </w:p>
        </w:tc>
        <w:tc>
          <w:tcPr>
            <w:tcW w:w="8055" w:type="dxa"/>
            <w:noWrap/>
            <w:hideMark/>
          </w:tcPr>
          <w:p w14:paraId="3FA26772"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T1442_2016 (støyforskriften)</w:t>
            </w:r>
          </w:p>
        </w:tc>
      </w:tr>
      <w:tr w:rsidR="00E674EE" w:rsidRPr="00F528CB" w14:paraId="41FE3032" w14:textId="77777777" w:rsidTr="004748A0">
        <w:trPr>
          <w:trHeight w:val="300"/>
        </w:trPr>
        <w:tc>
          <w:tcPr>
            <w:tcW w:w="1149" w:type="dxa"/>
            <w:noWrap/>
            <w:hideMark/>
          </w:tcPr>
          <w:p w14:paraId="1C827B57"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D2_6202</w:t>
            </w:r>
          </w:p>
        </w:tc>
        <w:tc>
          <w:tcPr>
            <w:tcW w:w="8055" w:type="dxa"/>
            <w:noWrap/>
            <w:hideMark/>
          </w:tcPr>
          <w:p w14:paraId="54C26DE1" w14:textId="77777777" w:rsidR="00E674EE" w:rsidRPr="00F528CB" w:rsidRDefault="00E674EE" w:rsidP="00E674EE">
            <w:pPr>
              <w:rPr>
                <w:rFonts w:ascii="Times New Roman" w:hAnsi="Times New Roman"/>
                <w:i/>
                <w:iCs/>
                <w:sz w:val="24"/>
                <w:szCs w:val="24"/>
                <w:highlight w:val="lightGray"/>
              </w:rPr>
            </w:pPr>
            <w:r w:rsidRPr="00F528CB">
              <w:rPr>
                <w:rFonts w:ascii="Times New Roman" w:hAnsi="Times New Roman"/>
                <w:i/>
                <w:iCs/>
                <w:sz w:val="24"/>
                <w:szCs w:val="24"/>
                <w:highlight w:val="lightGray"/>
              </w:rPr>
              <w:t>Rapport fremmede skadelige arter</w:t>
            </w:r>
          </w:p>
        </w:tc>
      </w:tr>
      <w:tr w:rsidR="00E674EE" w:rsidRPr="00F528CB" w14:paraId="30BF2FB3" w14:textId="77777777" w:rsidTr="004748A0">
        <w:trPr>
          <w:trHeight w:val="300"/>
        </w:trPr>
        <w:tc>
          <w:tcPr>
            <w:tcW w:w="1149" w:type="dxa"/>
            <w:noWrap/>
            <w:hideMark/>
          </w:tcPr>
          <w:p w14:paraId="4F8BD7BD"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D2_7000</w:t>
            </w:r>
          </w:p>
        </w:tc>
        <w:tc>
          <w:tcPr>
            <w:tcW w:w="8055" w:type="dxa"/>
            <w:noWrap/>
            <w:hideMark/>
          </w:tcPr>
          <w:p w14:paraId="42E044E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Veg_LCA versjon: Xxxxx</w:t>
            </w:r>
          </w:p>
        </w:tc>
      </w:tr>
      <w:tr w:rsidR="00E674EE" w:rsidRPr="00F528CB" w14:paraId="3E35BC49" w14:textId="77777777" w:rsidTr="004748A0">
        <w:trPr>
          <w:trHeight w:val="300"/>
        </w:trPr>
        <w:tc>
          <w:tcPr>
            <w:tcW w:w="1149" w:type="dxa"/>
            <w:noWrap/>
            <w:hideMark/>
          </w:tcPr>
          <w:p w14:paraId="3195B634"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lastRenderedPageBreak/>
              <w:t>D2_8000</w:t>
            </w:r>
          </w:p>
        </w:tc>
        <w:tc>
          <w:tcPr>
            <w:tcW w:w="8055" w:type="dxa"/>
            <w:noWrap/>
            <w:hideMark/>
          </w:tcPr>
          <w:p w14:paraId="577BAA01"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Innmålinger (</w:t>
            </w:r>
            <w:r w:rsidRPr="00F528CB">
              <w:rPr>
                <w:rFonts w:ascii="Times New Roman" w:hAnsi="Times New Roman"/>
                <w:i/>
                <w:iCs/>
                <w:sz w:val="24"/>
                <w:szCs w:val="24"/>
                <w:highlight w:val="lightGray"/>
              </w:rPr>
              <w:t>BH legger ved eventuelle supplerende innmålinger som ikke fremkommer av annen dokumentasjon)</w:t>
            </w:r>
          </w:p>
        </w:tc>
      </w:tr>
      <w:tr w:rsidR="00E674EE" w:rsidRPr="00F528CB" w14:paraId="0941E69A" w14:textId="77777777" w:rsidTr="004748A0">
        <w:trPr>
          <w:trHeight w:val="300"/>
        </w:trPr>
        <w:tc>
          <w:tcPr>
            <w:tcW w:w="1149" w:type="dxa"/>
            <w:noWrap/>
            <w:hideMark/>
          </w:tcPr>
          <w:p w14:paraId="2E8500C8"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D2_8001</w:t>
            </w:r>
          </w:p>
        </w:tc>
        <w:tc>
          <w:tcPr>
            <w:tcW w:w="8055" w:type="dxa"/>
            <w:noWrap/>
            <w:hideMark/>
          </w:tcPr>
          <w:p w14:paraId="3F7BBE57"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Innmålinger Xxxxx</w:t>
            </w:r>
          </w:p>
        </w:tc>
      </w:tr>
      <w:tr w:rsidR="00E674EE" w:rsidRPr="00F528CB" w14:paraId="4679F31F" w14:textId="77777777" w:rsidTr="004748A0">
        <w:trPr>
          <w:trHeight w:val="300"/>
        </w:trPr>
        <w:tc>
          <w:tcPr>
            <w:tcW w:w="1149" w:type="dxa"/>
            <w:noWrap/>
            <w:hideMark/>
          </w:tcPr>
          <w:p w14:paraId="4038510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D2_8100</w:t>
            </w:r>
          </w:p>
        </w:tc>
        <w:tc>
          <w:tcPr>
            <w:tcW w:w="8055" w:type="dxa"/>
            <w:noWrap/>
            <w:hideMark/>
          </w:tcPr>
          <w:p w14:paraId="4B88498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Skilt- og vegoppmerkingsplan, L- tegninger (</w:t>
            </w:r>
            <w:r w:rsidRPr="00F528CB">
              <w:rPr>
                <w:rFonts w:ascii="Times New Roman" w:hAnsi="Times New Roman"/>
                <w:i/>
                <w:iCs/>
                <w:sz w:val="24"/>
                <w:szCs w:val="24"/>
                <w:highlight w:val="lightGray"/>
              </w:rPr>
              <w:t>hvis BH har det – alternativt skal leverandøren prosjektere dette</w:t>
            </w:r>
            <w:r w:rsidRPr="00F528CB">
              <w:rPr>
                <w:rFonts w:ascii="Times New Roman" w:hAnsi="Times New Roman"/>
                <w:sz w:val="24"/>
                <w:szCs w:val="24"/>
                <w:highlight w:val="lightGray"/>
              </w:rPr>
              <w:t>)</w:t>
            </w:r>
          </w:p>
        </w:tc>
      </w:tr>
      <w:tr w:rsidR="00E674EE" w:rsidRPr="00F528CB" w14:paraId="7C14EE81" w14:textId="77777777" w:rsidTr="004748A0">
        <w:trPr>
          <w:trHeight w:val="300"/>
        </w:trPr>
        <w:tc>
          <w:tcPr>
            <w:tcW w:w="1149" w:type="dxa"/>
            <w:noWrap/>
          </w:tcPr>
          <w:p w14:paraId="4F70CAB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D2_8101</w:t>
            </w:r>
          </w:p>
        </w:tc>
        <w:tc>
          <w:tcPr>
            <w:tcW w:w="8055" w:type="dxa"/>
            <w:noWrap/>
          </w:tcPr>
          <w:p w14:paraId="351EDD1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L-Xxxxx</w:t>
            </w:r>
          </w:p>
        </w:tc>
      </w:tr>
    </w:tbl>
    <w:p w14:paraId="4A0ED6AE" w14:textId="77777777" w:rsidR="00E674EE" w:rsidRPr="00F528CB" w:rsidRDefault="00E674EE" w:rsidP="00E674EE">
      <w:pPr>
        <w:rPr>
          <w:rFonts w:ascii="Times New Roman" w:hAnsi="Times New Roman"/>
          <w:sz w:val="28"/>
          <w:szCs w:val="24"/>
        </w:rPr>
      </w:pPr>
    </w:p>
    <w:p w14:paraId="364EA8F4" w14:textId="77777777" w:rsidR="00E674EE" w:rsidRPr="00F528CB" w:rsidRDefault="00E674EE" w:rsidP="00E674EE">
      <w:pPr>
        <w:rPr>
          <w:rFonts w:ascii="Times New Roman" w:hAnsi="Times New Roman"/>
          <w:sz w:val="24"/>
          <w:szCs w:val="24"/>
        </w:rPr>
      </w:pPr>
      <w:bookmarkStart w:id="1971" w:name="_Toc410030742"/>
      <w:bookmarkStart w:id="1972" w:name="_Toc410030804"/>
      <w:bookmarkStart w:id="1973" w:name="_Toc410035028"/>
      <w:bookmarkStart w:id="1974" w:name="_Toc410039711"/>
      <w:bookmarkStart w:id="1975" w:name="_Toc410040865"/>
      <w:bookmarkStart w:id="1976" w:name="_Toc410041973"/>
      <w:bookmarkEnd w:id="1971"/>
      <w:bookmarkEnd w:id="1972"/>
      <w:bookmarkEnd w:id="1973"/>
      <w:bookmarkEnd w:id="1974"/>
      <w:bookmarkEnd w:id="1975"/>
      <w:bookmarkEnd w:id="1976"/>
    </w:p>
    <w:p w14:paraId="02B46705" w14:textId="77777777" w:rsidR="00E674EE" w:rsidRPr="00F528CB" w:rsidRDefault="00E674EE" w:rsidP="00E674EE">
      <w:pPr>
        <w:rPr>
          <w:rFonts w:ascii="Times New Roman" w:hAnsi="Times New Roman"/>
          <w:sz w:val="24"/>
          <w:szCs w:val="24"/>
        </w:rPr>
      </w:pPr>
    </w:p>
    <w:p w14:paraId="5DE0DE24" w14:textId="77777777" w:rsidR="00E674EE" w:rsidRPr="00F528CB" w:rsidRDefault="00E674EE" w:rsidP="00E674EE">
      <w:pPr>
        <w:rPr>
          <w:rFonts w:ascii="Times New Roman" w:hAnsi="Times New Roman"/>
          <w:sz w:val="24"/>
          <w:szCs w:val="24"/>
          <w:highlight w:val="lightGray"/>
        </w:rPr>
      </w:pPr>
    </w:p>
    <w:p w14:paraId="16B6F52F" w14:textId="77777777" w:rsidR="00E674EE" w:rsidRPr="00F528CB" w:rsidRDefault="00E674EE" w:rsidP="00E674EE">
      <w:pPr>
        <w:rPr>
          <w:rFonts w:ascii="Times New Roman" w:hAnsi="Times New Roman"/>
          <w:sz w:val="24"/>
          <w:szCs w:val="24"/>
          <w:highlight w:val="lightGray"/>
        </w:rPr>
      </w:pPr>
    </w:p>
    <w:p w14:paraId="03E8B7FC" w14:textId="77777777" w:rsidR="00E674EE" w:rsidRPr="00F528CB" w:rsidRDefault="00E674EE" w:rsidP="00E674EE">
      <w:pPr>
        <w:rPr>
          <w:rFonts w:ascii="Times New Roman" w:hAnsi="Times New Roman"/>
          <w:sz w:val="24"/>
          <w:szCs w:val="24"/>
        </w:rPr>
      </w:pPr>
    </w:p>
    <w:p w14:paraId="11E702F6" w14:textId="77777777" w:rsidR="00E674EE" w:rsidRPr="00F528CB" w:rsidRDefault="00E674EE" w:rsidP="00E674EE">
      <w:pPr>
        <w:rPr>
          <w:rFonts w:ascii="Times New Roman" w:hAnsi="Times New Roman"/>
          <w:sz w:val="24"/>
          <w:szCs w:val="24"/>
        </w:rPr>
      </w:pPr>
    </w:p>
    <w:p w14:paraId="6669449F" w14:textId="77777777" w:rsidR="00E674EE" w:rsidRPr="00F528CB" w:rsidRDefault="00E674EE" w:rsidP="00E674EE">
      <w:pPr>
        <w:rPr>
          <w:rFonts w:ascii="Times New Roman" w:hAnsi="Times New Roman"/>
          <w:sz w:val="24"/>
          <w:szCs w:val="24"/>
        </w:rPr>
        <w:sectPr w:rsidR="00E674EE" w:rsidRPr="00F528CB" w:rsidSect="005825E1">
          <w:headerReference w:type="even" r:id="rId73"/>
          <w:headerReference w:type="default" r:id="rId74"/>
          <w:headerReference w:type="first" r:id="rId75"/>
          <w:pgSz w:w="11906" w:h="16838"/>
          <w:pgMar w:top="1258" w:right="991" w:bottom="1077" w:left="1701" w:header="709" w:footer="709" w:gutter="0"/>
          <w:pgNumType w:start="1"/>
          <w:cols w:space="708"/>
          <w:docGrid w:linePitch="360"/>
        </w:sectPr>
      </w:pPr>
    </w:p>
    <w:p w14:paraId="6F7A7CDF" w14:textId="77777777" w:rsidR="00E674EE" w:rsidRPr="00F528CB" w:rsidRDefault="00E674EE" w:rsidP="00E674EE">
      <w:pPr>
        <w:outlineLvl w:val="0"/>
        <w:rPr>
          <w:rFonts w:ascii="Times New Roman" w:hAnsi="Times New Roman"/>
          <w:b/>
          <w:bCs/>
          <w:sz w:val="28"/>
          <w:szCs w:val="24"/>
        </w:rPr>
      </w:pPr>
      <w:r w:rsidRPr="00F528CB">
        <w:rPr>
          <w:rFonts w:ascii="Times New Roman" w:hAnsi="Times New Roman"/>
          <w:b/>
          <w:bCs/>
          <w:sz w:val="28"/>
          <w:szCs w:val="24"/>
        </w:rPr>
        <w:lastRenderedPageBreak/>
        <w:t>E</w:t>
      </w:r>
      <w:r w:rsidRPr="00F528CB">
        <w:rPr>
          <w:rFonts w:ascii="Times New Roman" w:hAnsi="Times New Roman"/>
          <w:b/>
          <w:bCs/>
          <w:sz w:val="28"/>
          <w:szCs w:val="24"/>
        </w:rPr>
        <w:tab/>
        <w:t>Svardokumenter</w:t>
      </w:r>
    </w:p>
    <w:p w14:paraId="4915738B" w14:textId="77777777" w:rsidR="00E674EE" w:rsidRPr="00F528CB" w:rsidRDefault="00E674EE" w:rsidP="00E674EE">
      <w:pPr>
        <w:rPr>
          <w:rFonts w:ascii="Times New Roman" w:hAnsi="Times New Roman"/>
          <w:sz w:val="24"/>
          <w:szCs w:val="24"/>
        </w:rPr>
      </w:pPr>
    </w:p>
    <w:p w14:paraId="56FE7123" w14:textId="552037EC" w:rsidR="00E674EE" w:rsidRPr="00F528CB" w:rsidRDefault="00E674EE" w:rsidP="00E674EE">
      <w:pPr>
        <w:rPr>
          <w:rFonts w:ascii="Times New Roman" w:hAnsi="Times New Roman"/>
          <w:color w:val="000000" w:themeColor="text1"/>
          <w:sz w:val="24"/>
          <w:szCs w:val="24"/>
        </w:rPr>
      </w:pPr>
      <w:r w:rsidRPr="00F528CB">
        <w:rPr>
          <w:rFonts w:ascii="Times New Roman" w:hAnsi="Times New Roman"/>
          <w:sz w:val="24"/>
          <w:szCs w:val="24"/>
        </w:rPr>
        <w:t>E1</w:t>
      </w:r>
      <w:r w:rsidRPr="00F528CB">
        <w:rPr>
          <w:rFonts w:ascii="Times New Roman" w:hAnsi="Times New Roman"/>
          <w:sz w:val="24"/>
          <w:szCs w:val="24"/>
        </w:rPr>
        <w:tab/>
      </w:r>
      <w:r w:rsidRPr="00F528CB">
        <w:rPr>
          <w:rFonts w:ascii="Times New Roman" w:hAnsi="Times New Roman"/>
          <w:sz w:val="24"/>
          <w:szCs w:val="24"/>
        </w:rPr>
        <w:tab/>
      </w:r>
      <w:hyperlink w:anchor="E1_innhold" w:history="1">
        <w:r w:rsidRPr="00F528CB">
          <w:rPr>
            <w:rStyle w:val="Hyperkobling"/>
            <w:rFonts w:ascii="Times New Roman" w:hAnsi="Times New Roman"/>
            <w:color w:val="000000" w:themeColor="text1"/>
            <w:sz w:val="24"/>
            <w:szCs w:val="24"/>
          </w:rPr>
          <w:t>Svardokumenter for leverandørens forespørsel om deltakelse</w:t>
        </w:r>
      </w:hyperlink>
    </w:p>
    <w:p w14:paraId="7A473D27" w14:textId="500E4621" w:rsidR="00E674EE" w:rsidRPr="00F528CB" w:rsidRDefault="00E674EE" w:rsidP="00E674EE">
      <w:pPr>
        <w:rPr>
          <w:rFonts w:ascii="Times New Roman" w:hAnsi="Times New Roman"/>
          <w:color w:val="000000" w:themeColor="text1"/>
          <w:sz w:val="24"/>
          <w:szCs w:val="24"/>
        </w:rPr>
      </w:pPr>
      <w:r w:rsidRPr="00F528CB">
        <w:rPr>
          <w:rFonts w:ascii="Times New Roman" w:hAnsi="Times New Roman"/>
          <w:color w:val="000000" w:themeColor="text1"/>
          <w:sz w:val="24"/>
          <w:szCs w:val="24"/>
        </w:rPr>
        <w:t>E2</w:t>
      </w:r>
      <w:r w:rsidRPr="00F528CB">
        <w:rPr>
          <w:rFonts w:ascii="Times New Roman" w:hAnsi="Times New Roman"/>
          <w:color w:val="000000" w:themeColor="text1"/>
          <w:sz w:val="24"/>
          <w:szCs w:val="24"/>
        </w:rPr>
        <w:tab/>
      </w:r>
      <w:r w:rsidRPr="00F528CB">
        <w:rPr>
          <w:rFonts w:ascii="Times New Roman" w:hAnsi="Times New Roman"/>
          <w:color w:val="000000" w:themeColor="text1"/>
          <w:sz w:val="24"/>
          <w:szCs w:val="24"/>
        </w:rPr>
        <w:tab/>
      </w:r>
      <w:hyperlink w:anchor="E2_innhold" w:history="1">
        <w:r w:rsidRPr="00F528CB">
          <w:rPr>
            <w:rStyle w:val="Hyperkobling"/>
            <w:rFonts w:ascii="Times New Roman" w:hAnsi="Times New Roman"/>
            <w:color w:val="000000" w:themeColor="text1"/>
            <w:sz w:val="24"/>
            <w:szCs w:val="24"/>
          </w:rPr>
          <w:t>Svardokument for leverandørens tilbud</w:t>
        </w:r>
      </w:hyperlink>
    </w:p>
    <w:p w14:paraId="1A020186" w14:textId="77777777" w:rsidR="00E674EE" w:rsidRPr="00F528CB" w:rsidRDefault="00E674EE" w:rsidP="00E674EE">
      <w:pPr>
        <w:rPr>
          <w:rFonts w:ascii="Times New Roman" w:hAnsi="Times New Roman"/>
          <w:sz w:val="24"/>
          <w:szCs w:val="24"/>
        </w:rPr>
      </w:pPr>
    </w:p>
    <w:p w14:paraId="5A012B00" w14:textId="77777777" w:rsidR="00E674EE" w:rsidRPr="00F528CB" w:rsidRDefault="00E674EE" w:rsidP="00E674EE">
      <w:pPr>
        <w:rPr>
          <w:rFonts w:ascii="Times New Roman" w:hAnsi="Times New Roman"/>
          <w:sz w:val="24"/>
          <w:szCs w:val="24"/>
        </w:rPr>
      </w:pPr>
    </w:p>
    <w:p w14:paraId="79DB771D" w14:textId="77777777" w:rsidR="00E674EE" w:rsidRPr="00F528CB" w:rsidRDefault="00E674EE" w:rsidP="00E674EE">
      <w:pPr>
        <w:rPr>
          <w:rFonts w:ascii="Times New Roman" w:hAnsi="Times New Roman"/>
          <w:sz w:val="24"/>
          <w:szCs w:val="24"/>
        </w:rPr>
      </w:pPr>
    </w:p>
    <w:p w14:paraId="737584C0" w14:textId="77777777" w:rsidR="00E674EE" w:rsidRPr="00F528CB" w:rsidRDefault="00E674EE" w:rsidP="00E674EE">
      <w:pPr>
        <w:tabs>
          <w:tab w:val="left" w:pos="1110"/>
        </w:tabs>
        <w:rPr>
          <w:rFonts w:ascii="Times New Roman" w:hAnsi="Times New Roman"/>
          <w:sz w:val="24"/>
          <w:szCs w:val="24"/>
        </w:rPr>
        <w:sectPr w:rsidR="00E674EE" w:rsidRPr="00F528CB" w:rsidSect="005825E1">
          <w:headerReference w:type="even" r:id="rId76"/>
          <w:headerReference w:type="default" r:id="rId77"/>
          <w:headerReference w:type="first" r:id="rId78"/>
          <w:pgSz w:w="11906" w:h="16838"/>
          <w:pgMar w:top="1258" w:right="991" w:bottom="1077" w:left="1701" w:header="709" w:footer="709" w:gutter="0"/>
          <w:pgNumType w:start="1"/>
          <w:cols w:space="708"/>
          <w:docGrid w:linePitch="360"/>
        </w:sectPr>
      </w:pPr>
    </w:p>
    <w:p w14:paraId="7E72A545" w14:textId="77777777" w:rsidR="00E674EE" w:rsidRPr="00F528CB" w:rsidRDefault="00E674EE" w:rsidP="00E674EE">
      <w:pPr>
        <w:rPr>
          <w:rFonts w:ascii="Times New Roman" w:hAnsi="Times New Roman"/>
          <w:b/>
          <w:bCs/>
          <w:sz w:val="28"/>
          <w:szCs w:val="24"/>
        </w:rPr>
      </w:pPr>
      <w:bookmarkStart w:id="1977" w:name="E1_innhold"/>
      <w:r w:rsidRPr="00F528CB">
        <w:rPr>
          <w:rFonts w:ascii="Times New Roman" w:hAnsi="Times New Roman"/>
          <w:b/>
          <w:bCs/>
          <w:sz w:val="28"/>
          <w:szCs w:val="24"/>
        </w:rPr>
        <w:lastRenderedPageBreak/>
        <w:t>E</w:t>
      </w:r>
      <w:r w:rsidRPr="00F528CB">
        <w:rPr>
          <w:rFonts w:ascii="Times New Roman" w:hAnsi="Times New Roman"/>
          <w:b/>
          <w:bCs/>
          <w:sz w:val="28"/>
          <w:szCs w:val="24"/>
        </w:rPr>
        <w:tab/>
        <w:t>Svardokumenter</w:t>
      </w:r>
    </w:p>
    <w:p w14:paraId="0F3B3B16" w14:textId="77777777" w:rsidR="00E674EE" w:rsidRPr="00F528CB" w:rsidRDefault="00E674EE" w:rsidP="00E674EE">
      <w:pPr>
        <w:outlineLvl w:val="0"/>
        <w:rPr>
          <w:rFonts w:ascii="Arial" w:hAnsi="Arial" w:cs="Arial"/>
          <w:sz w:val="28"/>
          <w:szCs w:val="24"/>
        </w:rPr>
      </w:pPr>
      <w:bookmarkStart w:id="1978" w:name="_E2_Svardokument_for"/>
      <w:bookmarkEnd w:id="1978"/>
      <w:r w:rsidRPr="00F528CB">
        <w:rPr>
          <w:rFonts w:ascii="Times New Roman" w:hAnsi="Times New Roman"/>
          <w:b/>
          <w:bCs/>
          <w:sz w:val="28"/>
          <w:szCs w:val="24"/>
        </w:rPr>
        <w:t xml:space="preserve">E1 Svardokumenter for leverandørens forespørsel om deltakelse                              </w:t>
      </w:r>
    </w:p>
    <w:p w14:paraId="6E566792" w14:textId="77777777" w:rsidR="00E674EE" w:rsidRPr="00F528CB" w:rsidRDefault="00E674EE" w:rsidP="00E674EE">
      <w:pPr>
        <w:rPr>
          <w:rFonts w:ascii="Times New Roman" w:hAnsi="Times New Roman"/>
          <w:sz w:val="24"/>
          <w:szCs w:val="24"/>
        </w:rPr>
      </w:pPr>
      <w:r w:rsidRPr="00F528CB">
        <w:rPr>
          <w:rFonts w:ascii="Times New Roman" w:hAnsi="Times New Roman"/>
          <w:b/>
          <w:sz w:val="24"/>
          <w:szCs w:val="24"/>
        </w:rPr>
        <w:t>Innhold</w:t>
      </w:r>
    </w:p>
    <w:p w14:paraId="03D04F2B" w14:textId="77777777" w:rsidR="00E674EE" w:rsidRPr="00F528CB" w:rsidRDefault="00E674EE" w:rsidP="00E674EE">
      <w:pPr>
        <w:rPr>
          <w:rFonts w:ascii="Arial" w:hAnsi="Arial" w:cs="Arial"/>
          <w:b/>
          <w:bCs/>
          <w:sz w:val="28"/>
          <w:szCs w:val="24"/>
        </w:rPr>
      </w:pPr>
    </w:p>
    <w:tbl>
      <w:tblPr>
        <w:tblStyle w:val="Tabellrutenett"/>
        <w:tblW w:w="0" w:type="auto"/>
        <w:tblInd w:w="-142" w:type="dxa"/>
        <w:tblLook w:val="04A0" w:firstRow="1" w:lastRow="0" w:firstColumn="1" w:lastColumn="0" w:noHBand="0" w:noVBand="1"/>
      </w:tblPr>
      <w:tblGrid>
        <w:gridCol w:w="8931"/>
      </w:tblGrid>
      <w:tr w:rsidR="00E674EE" w:rsidRPr="00F528CB" w14:paraId="3BC48CC8" w14:textId="77777777" w:rsidTr="004748A0">
        <w:tc>
          <w:tcPr>
            <w:tcW w:w="8931" w:type="dxa"/>
            <w:tcBorders>
              <w:top w:val="nil"/>
              <w:left w:val="nil"/>
              <w:bottom w:val="nil"/>
              <w:right w:val="nil"/>
            </w:tcBorders>
          </w:tcPr>
          <w:p w14:paraId="09366C79" w14:textId="3FE5CE9C" w:rsidR="000F0C1F" w:rsidRPr="00F528CB" w:rsidRDefault="00E674EE">
            <w:pPr>
              <w:pStyle w:val="INNH2"/>
              <w:rPr>
                <w:rFonts w:asciiTheme="minorHAnsi" w:eastAsiaTheme="minorEastAsia" w:hAnsiTheme="minorHAnsi" w:cstheme="minorBidi"/>
                <w:noProof/>
                <w:sz w:val="22"/>
                <w:szCs w:val="22"/>
              </w:rPr>
            </w:pPr>
            <w:r w:rsidRPr="00F528CB">
              <w:rPr>
                <w:rFonts w:ascii="Times New Roman" w:hAnsi="Times New Roman"/>
                <w:noProof/>
                <w:color w:val="2B579A"/>
                <w:sz w:val="24"/>
                <w:szCs w:val="28"/>
                <w:shd w:val="clear" w:color="auto" w:fill="E6E6E6"/>
              </w:rPr>
              <w:fldChar w:fldCharType="begin"/>
            </w:r>
            <w:r w:rsidRPr="00F528CB">
              <w:rPr>
                <w:rFonts w:ascii="Times New Roman" w:hAnsi="Times New Roman"/>
                <w:noProof/>
                <w:sz w:val="24"/>
                <w:szCs w:val="28"/>
              </w:rPr>
              <w:instrText xml:space="preserve"> TOC \b E2 \o "1-3"\h\z\u</w:instrText>
            </w:r>
            <w:r w:rsidRPr="00F528CB">
              <w:rPr>
                <w:rFonts w:ascii="Times New Roman" w:hAnsi="Times New Roman"/>
                <w:noProof/>
                <w:color w:val="2B579A"/>
                <w:sz w:val="24"/>
                <w:szCs w:val="28"/>
                <w:shd w:val="clear" w:color="auto" w:fill="E6E6E6"/>
              </w:rPr>
              <w:fldChar w:fldCharType="separate"/>
            </w:r>
            <w:hyperlink w:anchor="_Toc112941474" w:history="1">
              <w:r w:rsidR="000F0C1F" w:rsidRPr="00F528CB">
                <w:rPr>
                  <w:rStyle w:val="Hyperkobling"/>
                  <w:rFonts w:ascii="Times New Roman" w:hAnsi="Times New Roman"/>
                  <w:b/>
                  <w:noProof/>
                </w:rPr>
                <w:t>1 Om kapittel E1</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_Toc112941474 \h </w:instrText>
              </w:r>
              <w:r w:rsidR="000F0C1F" w:rsidRPr="00F528CB">
                <w:rPr>
                  <w:noProof/>
                  <w:webHidden/>
                </w:rPr>
              </w:r>
              <w:r w:rsidR="000F0C1F" w:rsidRPr="00F528CB">
                <w:rPr>
                  <w:noProof/>
                  <w:webHidden/>
                </w:rPr>
                <w:fldChar w:fldCharType="separate"/>
              </w:r>
              <w:r w:rsidR="00F528CB">
                <w:rPr>
                  <w:noProof/>
                  <w:webHidden/>
                </w:rPr>
                <w:t>3</w:t>
              </w:r>
              <w:r w:rsidR="000F0C1F" w:rsidRPr="00F528CB">
                <w:rPr>
                  <w:noProof/>
                  <w:webHidden/>
                </w:rPr>
                <w:fldChar w:fldCharType="end"/>
              </w:r>
            </w:hyperlink>
          </w:p>
          <w:p w14:paraId="07EC1A94" w14:textId="60C8C7F9" w:rsidR="000F0C1F" w:rsidRPr="00F528CB" w:rsidRDefault="00F528CB">
            <w:pPr>
              <w:pStyle w:val="INNH2"/>
              <w:rPr>
                <w:rFonts w:asciiTheme="minorHAnsi" w:eastAsiaTheme="minorEastAsia" w:hAnsiTheme="minorHAnsi" w:cstheme="minorBidi"/>
                <w:noProof/>
                <w:sz w:val="22"/>
                <w:szCs w:val="22"/>
              </w:rPr>
            </w:pPr>
            <w:hyperlink w:anchor="_Toc112941475" w:history="1">
              <w:r w:rsidR="000F0C1F" w:rsidRPr="00F528CB">
                <w:rPr>
                  <w:rStyle w:val="Hyperkobling"/>
                  <w:rFonts w:ascii="Times New Roman" w:hAnsi="Times New Roman"/>
                  <w:b/>
                  <w:noProof/>
                </w:rPr>
                <w:t>2 Det europeiske egenerklæringsskjemaet (ESPD)</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_Toc112941475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07C45139" w14:textId="21F9E0D1" w:rsidR="000F0C1F" w:rsidRPr="00F528CB" w:rsidRDefault="00F528CB">
            <w:pPr>
              <w:pStyle w:val="INNH2"/>
              <w:rPr>
                <w:rFonts w:asciiTheme="minorHAnsi" w:eastAsiaTheme="minorEastAsia" w:hAnsiTheme="minorHAnsi" w:cstheme="minorBidi"/>
                <w:noProof/>
                <w:sz w:val="22"/>
                <w:szCs w:val="22"/>
              </w:rPr>
            </w:pPr>
            <w:hyperlink w:anchor="_Toc112941476" w:history="1">
              <w:r w:rsidR="000F0C1F" w:rsidRPr="00F528CB">
                <w:rPr>
                  <w:rStyle w:val="Hyperkobling"/>
                  <w:rFonts w:ascii="Times New Roman" w:hAnsi="Times New Roman"/>
                  <w:b/>
                  <w:noProof/>
                </w:rPr>
                <w:t>3 Leverandørens organisatoriske og juridiske stilling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_Toc112941476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116CA6B1" w14:textId="4B4EE7BE"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77" w:history="1">
              <w:r w:rsidR="000F0C1F" w:rsidRPr="00F528CB">
                <w:rPr>
                  <w:rStyle w:val="Hyperkobling"/>
                  <w:rFonts w:ascii="Times New Roman" w:eastAsia="Yu Gothic Light" w:hAnsi="Times New Roman"/>
                  <w:b/>
                  <w:noProof/>
                </w:rPr>
                <w:t>3.1 Lovlig etablert foretak – kapittel B2 punkt 2.2</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_Toc112941477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10438382" w14:textId="581FBED5"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78" w:history="1">
              <w:r w:rsidR="000F0C1F" w:rsidRPr="00F528CB">
                <w:rPr>
                  <w:rStyle w:val="Hyperkobling"/>
                  <w:rFonts w:ascii="Times New Roman" w:eastAsia="Yu Gothic Light" w:hAnsi="Times New Roman"/>
                  <w:b/>
                  <w:noProof/>
                </w:rPr>
                <w:t>3.2 Generell informasjon om leverandøren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_Toc112941478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0918D657" w14:textId="037261E1"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79" w:history="1">
              <w:r w:rsidR="000F0C1F" w:rsidRPr="00F528CB">
                <w:rPr>
                  <w:rStyle w:val="Hyperkobling"/>
                  <w:rFonts w:ascii="Times New Roman" w:eastAsia="Yu Gothic Light" w:hAnsi="Times New Roman"/>
                  <w:b/>
                  <w:noProof/>
                </w:rPr>
                <w:t>3.3 Leverandørens struktur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_Toc112941479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18E37F5B" w14:textId="64C351B4"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80" w:history="1">
              <w:r w:rsidR="000F0C1F" w:rsidRPr="00F528CB">
                <w:rPr>
                  <w:rStyle w:val="Hyperkobling"/>
                  <w:rFonts w:ascii="Times New Roman" w:eastAsia="Yu Gothic Light" w:hAnsi="Times New Roman"/>
                  <w:b/>
                  <w:noProof/>
                </w:rPr>
                <w:t>3.4 Leverandører som deltar i fellesskap</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_Toc112941480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6A997EED" w14:textId="214BE601"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81" w:history="1">
              <w:r w:rsidR="000F0C1F" w:rsidRPr="00F528CB">
                <w:rPr>
                  <w:rStyle w:val="Hyperkobling"/>
                  <w:rFonts w:ascii="Times New Roman" w:eastAsia="Yu Gothic Light" w:hAnsi="Times New Roman"/>
                  <w:b/>
                  <w:noProof/>
                </w:rPr>
                <w:t>3.5 Støtte fra andre virksomheter for oppfyllelse av kvalifikasjonskrav – kapittel B2-4.1</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_Toc112941481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1DA74522" w14:textId="20CF199F"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82" w:history="1">
              <w:r w:rsidR="000F0C1F" w:rsidRPr="00F528CB">
                <w:rPr>
                  <w:rStyle w:val="Hyperkobling"/>
                  <w:rFonts w:ascii="Times New Roman" w:eastAsia="Yu Gothic Light" w:hAnsi="Times New Roman"/>
                  <w:b/>
                  <w:noProof/>
                  <w:highlight w:val="yellow"/>
                </w:rPr>
                <w:t>3.6 Egenerklæring om forholdet til gjeldende sanksjonslovgivning – kapittel B2 punkt 2.2</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_Toc112941482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3513E692" w14:textId="34ED0562" w:rsidR="000F0C1F" w:rsidRPr="00F528CB" w:rsidRDefault="00F528CB">
            <w:pPr>
              <w:pStyle w:val="INNH2"/>
              <w:rPr>
                <w:rFonts w:asciiTheme="minorHAnsi" w:eastAsiaTheme="minorEastAsia" w:hAnsiTheme="minorHAnsi" w:cstheme="minorBidi"/>
                <w:noProof/>
                <w:sz w:val="22"/>
                <w:szCs w:val="22"/>
              </w:rPr>
            </w:pPr>
            <w:hyperlink w:anchor="_Toc112941483" w:history="1">
              <w:r w:rsidR="000F0C1F" w:rsidRPr="00F528CB">
                <w:rPr>
                  <w:rStyle w:val="Hyperkobling"/>
                  <w:rFonts w:ascii="Times New Roman" w:hAnsi="Times New Roman"/>
                  <w:b/>
                  <w:noProof/>
                </w:rPr>
                <w:t>4 Leverandørens økonomiske og finansielle kapasitet – kapittel B2 punkt 2.3</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_Toc112941483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578131E0" w14:textId="4C89DD66" w:rsidR="000F0C1F" w:rsidRPr="00F528CB" w:rsidRDefault="00F528CB">
            <w:pPr>
              <w:pStyle w:val="INNH2"/>
              <w:rPr>
                <w:rFonts w:asciiTheme="minorHAnsi" w:eastAsiaTheme="minorEastAsia" w:hAnsiTheme="minorHAnsi" w:cstheme="minorBidi"/>
                <w:noProof/>
                <w:sz w:val="22"/>
                <w:szCs w:val="22"/>
              </w:rPr>
            </w:pPr>
            <w:hyperlink w:anchor="_Toc112941484" w:history="1">
              <w:r w:rsidR="000F0C1F" w:rsidRPr="00F528CB">
                <w:rPr>
                  <w:rStyle w:val="Hyperkobling"/>
                  <w:rFonts w:ascii="Times New Roman" w:hAnsi="Times New Roman"/>
                  <w:b/>
                  <w:noProof/>
                </w:rPr>
                <w:t>5 Leverandørens tekniske og faglige kvalifikasjoner – kapittel B2 punkt 2.4</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_Toc112941484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1263391E" w14:textId="675EE4E4"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85" w:history="1">
              <w:r w:rsidR="000F0C1F" w:rsidRPr="00F528CB">
                <w:rPr>
                  <w:rStyle w:val="Hyperkobling"/>
                  <w:rFonts w:ascii="Times New Roman" w:eastAsia="Yu Gothic Light" w:hAnsi="Times New Roman"/>
                  <w:b/>
                  <w:noProof/>
                </w:rPr>
                <w:t>5.1 Relevant erfaring – kapittel B2 punkt 2.4.1</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_Toc112941485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0392E61B" w14:textId="4EFA6C7E"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86" w:history="1">
              <w:r w:rsidR="000F0C1F" w:rsidRPr="00F528CB">
                <w:rPr>
                  <w:rStyle w:val="Hyperkobling"/>
                  <w:rFonts w:ascii="Times New Roman" w:eastAsia="Yu Gothic Light" w:hAnsi="Times New Roman"/>
                  <w:b/>
                  <w:noProof/>
                </w:rPr>
                <w:t>5.2 Byggherrers erfaringer – kapittel B2 punkt 2.4.2</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_Toc112941486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359241BF" w14:textId="242F8F0E" w:rsidR="000F0C1F" w:rsidRPr="00F528CB" w:rsidRDefault="00F528CB">
            <w:pPr>
              <w:pStyle w:val="INNH2"/>
              <w:rPr>
                <w:rFonts w:asciiTheme="minorHAnsi" w:eastAsiaTheme="minorEastAsia" w:hAnsiTheme="minorHAnsi" w:cstheme="minorBidi"/>
                <w:noProof/>
                <w:sz w:val="22"/>
                <w:szCs w:val="22"/>
              </w:rPr>
            </w:pPr>
            <w:hyperlink w:anchor="_Toc112941487" w:history="1">
              <w:r w:rsidR="000F0C1F" w:rsidRPr="00F528CB">
                <w:rPr>
                  <w:rStyle w:val="Hyperkobling"/>
                  <w:rFonts w:ascii="Times New Roman" w:hAnsi="Times New Roman"/>
                  <w:b/>
                  <w:noProof/>
                </w:rPr>
                <w:t>6 Helse, miljø og sikkerhet (HMS) og kvalitet – kapittel B2 punkt 2.5</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_Toc112941487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46F10F1C" w14:textId="596CC0B5"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88" w:history="1">
              <w:r w:rsidR="000F0C1F" w:rsidRPr="00F528CB">
                <w:rPr>
                  <w:rStyle w:val="Hyperkobling"/>
                  <w:rFonts w:ascii="Times New Roman" w:eastAsia="Yu Gothic Light" w:hAnsi="Times New Roman"/>
                  <w:b/>
                  <w:noProof/>
                </w:rPr>
                <w:t>6.1 SHA system – kapittel B2 punkt 2.5.1</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_Toc112941488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28DD6D08" w14:textId="28688664"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89" w:history="1">
              <w:r w:rsidR="000F0C1F" w:rsidRPr="00F528CB">
                <w:rPr>
                  <w:rStyle w:val="Hyperkobling"/>
                  <w:rFonts w:ascii="Times New Roman" w:eastAsia="Yu Gothic Light" w:hAnsi="Times New Roman"/>
                  <w:b/>
                  <w:noProof/>
                </w:rPr>
                <w:t>6.2 Ulykkesfrekvens (H2-verdi) – kapittel B2 punkt 2.5.2</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_Toc112941489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51AC86CD" w14:textId="738EC754"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90" w:history="1">
              <w:r w:rsidR="000F0C1F" w:rsidRPr="00F528CB">
                <w:rPr>
                  <w:rStyle w:val="Hyperkobling"/>
                  <w:rFonts w:ascii="Times New Roman" w:eastAsia="Yu Gothic Light" w:hAnsi="Times New Roman"/>
                  <w:b/>
                  <w:noProof/>
                </w:rPr>
                <w:t>6.3 Ytre Miljø – kapittel B2 punkt 2.5.3</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_Toc112941490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62BC3778" w14:textId="58C38F5F" w:rsidR="000F0C1F" w:rsidRPr="00F528CB" w:rsidRDefault="00F528CB">
            <w:pPr>
              <w:pStyle w:val="INNH3"/>
              <w:tabs>
                <w:tab w:val="right" w:leader="dot" w:pos="9204"/>
              </w:tabs>
              <w:rPr>
                <w:rFonts w:asciiTheme="minorHAnsi" w:eastAsiaTheme="minorEastAsia" w:hAnsiTheme="minorHAnsi" w:cstheme="minorBidi"/>
                <w:noProof/>
                <w:sz w:val="22"/>
                <w:szCs w:val="22"/>
              </w:rPr>
            </w:pPr>
            <w:hyperlink w:anchor="_Toc112941491" w:history="1">
              <w:r w:rsidR="000F0C1F" w:rsidRPr="00F528CB">
                <w:rPr>
                  <w:rStyle w:val="Hyperkobling"/>
                  <w:rFonts w:ascii="Times New Roman" w:eastAsia="Yu Gothic Light" w:hAnsi="Times New Roman"/>
                  <w:b/>
                  <w:noProof/>
                </w:rPr>
                <w:t>6.4 Kvalitetsstyring – kapittel B2 punkt 2.5.4</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_Toc112941491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69A8DDFE" w14:textId="3D75E64E" w:rsidR="000F0C1F" w:rsidRPr="00F528CB" w:rsidRDefault="00F528CB">
            <w:pPr>
              <w:pStyle w:val="INNH2"/>
              <w:rPr>
                <w:rFonts w:asciiTheme="minorHAnsi" w:eastAsiaTheme="minorEastAsia" w:hAnsiTheme="minorHAnsi" w:cstheme="minorBidi"/>
                <w:noProof/>
                <w:sz w:val="22"/>
                <w:szCs w:val="22"/>
              </w:rPr>
            </w:pPr>
            <w:hyperlink w:anchor="_Toc112941492" w:history="1">
              <w:r w:rsidR="000F0C1F" w:rsidRPr="00F528CB">
                <w:rPr>
                  <w:rStyle w:val="Hyperkobling"/>
                  <w:rFonts w:ascii="Times New Roman" w:hAnsi="Times New Roman"/>
                  <w:b/>
                  <w:noProof/>
                </w:rPr>
                <w:t>7 Skatteattest – kapittel B2 punkt 3.2</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_Toc112941492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0E594C97" w14:textId="7EA55ED5" w:rsidR="000F0C1F" w:rsidRPr="00F528CB" w:rsidRDefault="00F528CB">
            <w:pPr>
              <w:pStyle w:val="INNH2"/>
              <w:rPr>
                <w:rFonts w:asciiTheme="minorHAnsi" w:eastAsiaTheme="minorEastAsia" w:hAnsiTheme="minorHAnsi" w:cstheme="minorBidi"/>
                <w:noProof/>
                <w:sz w:val="22"/>
                <w:szCs w:val="22"/>
              </w:rPr>
            </w:pPr>
            <w:hyperlink w:anchor="_Toc112941493" w:history="1">
              <w:r w:rsidR="000F0C1F" w:rsidRPr="00F528CB">
                <w:rPr>
                  <w:rStyle w:val="Hyperkobling"/>
                  <w:rFonts w:ascii="Times New Roman" w:hAnsi="Times New Roman"/>
                  <w:b/>
                  <w:noProof/>
                </w:rPr>
                <w:t>8 Vedlegg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_Toc112941493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12E379CE" w14:textId="12DC053D" w:rsidR="00E674EE" w:rsidRPr="00F528CB" w:rsidRDefault="00E674EE" w:rsidP="00E674EE">
            <w:pPr>
              <w:rPr>
                <w:rFonts w:ascii="Times New Roman" w:hAnsi="Times New Roman"/>
                <w:sz w:val="24"/>
                <w:szCs w:val="24"/>
              </w:rPr>
            </w:pPr>
            <w:r w:rsidRPr="00F528CB">
              <w:rPr>
                <w:rFonts w:ascii="Times New Roman" w:hAnsi="Times New Roman"/>
                <w:color w:val="2B579A"/>
                <w:sz w:val="24"/>
                <w:szCs w:val="24"/>
                <w:shd w:val="clear" w:color="auto" w:fill="E6E6E6"/>
              </w:rPr>
              <w:fldChar w:fldCharType="end"/>
            </w:r>
          </w:p>
        </w:tc>
      </w:tr>
      <w:bookmarkEnd w:id="1977"/>
    </w:tbl>
    <w:p w14:paraId="7E59B04A" w14:textId="77777777" w:rsidR="00E674EE" w:rsidRPr="00F528CB" w:rsidRDefault="00E674EE" w:rsidP="00E674EE">
      <w:pPr>
        <w:rPr>
          <w:rFonts w:ascii="Times New Roman" w:hAnsi="Times New Roman"/>
          <w:sz w:val="24"/>
          <w:szCs w:val="24"/>
        </w:rPr>
      </w:pPr>
    </w:p>
    <w:p w14:paraId="0031FB9B" w14:textId="6F23159E" w:rsidR="000F0C1F" w:rsidRPr="00F528CB" w:rsidRDefault="00E674EE">
      <w:pPr>
        <w:pStyle w:val="INNH2"/>
        <w:rPr>
          <w:rFonts w:asciiTheme="minorHAnsi" w:eastAsiaTheme="minorEastAsia" w:hAnsiTheme="minorHAnsi" w:cstheme="minorBidi"/>
          <w:noProof/>
          <w:sz w:val="22"/>
          <w:szCs w:val="22"/>
          <w:lang w:eastAsia="nb-NO"/>
        </w:rPr>
      </w:pPr>
      <w:r w:rsidRPr="00F528CB">
        <w:rPr>
          <w:rFonts w:ascii="Times New Roman" w:hAnsi="Times New Roman"/>
          <w:noProof/>
          <w:color w:val="2B579A"/>
          <w:sz w:val="24"/>
          <w:szCs w:val="28"/>
          <w:shd w:val="clear" w:color="auto" w:fill="E6E6E6"/>
        </w:rPr>
        <w:fldChar w:fldCharType="begin"/>
      </w:r>
      <w:r w:rsidRPr="00F528CB">
        <w:rPr>
          <w:rFonts w:ascii="Times New Roman" w:hAnsi="Times New Roman"/>
          <w:noProof/>
          <w:sz w:val="24"/>
          <w:szCs w:val="28"/>
        </w:rPr>
        <w:instrText xml:space="preserve"> TOC \b E2 \o "1-3"\h\z\u</w:instrText>
      </w:r>
      <w:r w:rsidRPr="00F528CB">
        <w:rPr>
          <w:rFonts w:ascii="Times New Roman" w:hAnsi="Times New Roman"/>
          <w:noProof/>
          <w:color w:val="2B579A"/>
          <w:sz w:val="24"/>
          <w:szCs w:val="28"/>
          <w:shd w:val="clear" w:color="auto" w:fill="E6E6E6"/>
        </w:rPr>
        <w:fldChar w:fldCharType="separate"/>
      </w:r>
      <w:hyperlink w:anchor="_Toc112940899" w:history="1">
        <w:r w:rsidR="000F0C1F" w:rsidRPr="00F528CB">
          <w:rPr>
            <w:rStyle w:val="Hyperkobling"/>
            <w:rFonts w:ascii="Times New Roman" w:hAnsi="Times New Roman"/>
            <w:b/>
            <w:noProof/>
          </w:rPr>
          <w:t>1 Om kapittel E1</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_Toc112940899 \h </w:instrText>
        </w:r>
        <w:r w:rsidR="000F0C1F" w:rsidRPr="00F528CB">
          <w:rPr>
            <w:noProof/>
            <w:webHidden/>
          </w:rPr>
        </w:r>
        <w:r w:rsidR="000F0C1F" w:rsidRPr="00F528CB">
          <w:rPr>
            <w:noProof/>
            <w:webHidden/>
          </w:rPr>
          <w:fldChar w:fldCharType="separate"/>
        </w:r>
        <w:r w:rsidR="00F528CB">
          <w:rPr>
            <w:noProof/>
            <w:webHidden/>
          </w:rPr>
          <w:t>3</w:t>
        </w:r>
        <w:r w:rsidR="000F0C1F" w:rsidRPr="00F528CB">
          <w:rPr>
            <w:noProof/>
            <w:webHidden/>
          </w:rPr>
          <w:fldChar w:fldCharType="end"/>
        </w:r>
      </w:hyperlink>
    </w:p>
    <w:p w14:paraId="188E1718" w14:textId="3B934E51" w:rsidR="000F0C1F" w:rsidRPr="00F528CB" w:rsidRDefault="00F528CB">
      <w:pPr>
        <w:pStyle w:val="INNH2"/>
        <w:rPr>
          <w:rFonts w:asciiTheme="minorHAnsi" w:eastAsiaTheme="minorEastAsia" w:hAnsiTheme="minorHAnsi" w:cstheme="minorBidi"/>
          <w:noProof/>
          <w:sz w:val="22"/>
          <w:szCs w:val="22"/>
          <w:lang w:eastAsia="nb-NO"/>
        </w:rPr>
      </w:pPr>
      <w:hyperlink w:anchor="_Toc112940900" w:history="1">
        <w:r w:rsidR="000F0C1F" w:rsidRPr="00F528CB">
          <w:rPr>
            <w:rStyle w:val="Hyperkobling"/>
            <w:rFonts w:ascii="Times New Roman" w:hAnsi="Times New Roman"/>
            <w:b/>
            <w:noProof/>
          </w:rPr>
          <w:t>2 Det europeiske egenerklæringsskjemaet (ESPD)</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_Toc112940900 \h </w:instrText>
        </w:r>
        <w:r w:rsidR="000F0C1F" w:rsidRPr="00F528CB">
          <w:rPr>
            <w:noProof/>
            <w:webHidden/>
          </w:rPr>
        </w:r>
        <w:r w:rsidR="000F0C1F" w:rsidRPr="00F528CB">
          <w:rPr>
            <w:noProof/>
            <w:webHidden/>
          </w:rPr>
          <w:fldChar w:fldCharType="separate"/>
        </w:r>
        <w:r>
          <w:rPr>
            <w:noProof/>
            <w:webHidden/>
          </w:rPr>
          <w:t>3</w:t>
        </w:r>
        <w:r w:rsidR="000F0C1F" w:rsidRPr="00F528CB">
          <w:rPr>
            <w:noProof/>
            <w:webHidden/>
          </w:rPr>
          <w:fldChar w:fldCharType="end"/>
        </w:r>
      </w:hyperlink>
    </w:p>
    <w:p w14:paraId="1E18A686" w14:textId="5FE3614C" w:rsidR="000F0C1F" w:rsidRPr="00F528CB" w:rsidRDefault="00F528CB">
      <w:pPr>
        <w:pStyle w:val="INNH2"/>
        <w:rPr>
          <w:rFonts w:asciiTheme="minorHAnsi" w:eastAsiaTheme="minorEastAsia" w:hAnsiTheme="minorHAnsi" w:cstheme="minorBidi"/>
          <w:noProof/>
          <w:sz w:val="22"/>
          <w:szCs w:val="22"/>
          <w:lang w:eastAsia="nb-NO"/>
        </w:rPr>
      </w:pPr>
      <w:hyperlink w:anchor="_Toc112940901" w:history="1">
        <w:r w:rsidR="000F0C1F" w:rsidRPr="00F528CB">
          <w:rPr>
            <w:rStyle w:val="Hyperkobling"/>
            <w:rFonts w:ascii="Times New Roman" w:hAnsi="Times New Roman"/>
            <w:b/>
            <w:noProof/>
          </w:rPr>
          <w:t>3 Leverandørens organisatoriske og juridiske stilling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_Toc112940901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32B92A5E" w14:textId="1812066B" w:rsidR="000F0C1F" w:rsidRPr="00F528CB" w:rsidRDefault="00F528CB">
      <w:pPr>
        <w:pStyle w:val="INNH3"/>
        <w:tabs>
          <w:tab w:val="right" w:leader="dot" w:pos="9204"/>
        </w:tabs>
        <w:rPr>
          <w:rFonts w:asciiTheme="minorHAnsi" w:eastAsiaTheme="minorEastAsia" w:hAnsiTheme="minorHAnsi" w:cstheme="minorBidi"/>
          <w:noProof/>
          <w:sz w:val="22"/>
          <w:szCs w:val="22"/>
          <w:lang w:eastAsia="nb-NO"/>
        </w:rPr>
      </w:pPr>
      <w:hyperlink w:anchor="_Toc112940902" w:history="1">
        <w:r w:rsidR="000F0C1F" w:rsidRPr="00F528CB">
          <w:rPr>
            <w:rStyle w:val="Hyperkobling"/>
            <w:rFonts w:ascii="Times New Roman" w:eastAsia="Yu Gothic Light" w:hAnsi="Times New Roman"/>
            <w:b/>
            <w:noProof/>
          </w:rPr>
          <w:t>3.1 Lovlig etablert foretak – kapittel B2 punkt 2.2</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_Toc112940902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049B3357" w14:textId="6A90A144" w:rsidR="000F0C1F" w:rsidRPr="00F528CB" w:rsidRDefault="00F528CB">
      <w:pPr>
        <w:pStyle w:val="INNH3"/>
        <w:tabs>
          <w:tab w:val="right" w:leader="dot" w:pos="9204"/>
        </w:tabs>
        <w:rPr>
          <w:rFonts w:asciiTheme="minorHAnsi" w:eastAsiaTheme="minorEastAsia" w:hAnsiTheme="minorHAnsi" w:cstheme="minorBidi"/>
          <w:noProof/>
          <w:sz w:val="22"/>
          <w:szCs w:val="22"/>
          <w:lang w:eastAsia="nb-NO"/>
        </w:rPr>
      </w:pPr>
      <w:hyperlink w:anchor="_Toc112940903" w:history="1">
        <w:r w:rsidR="000F0C1F" w:rsidRPr="00F528CB">
          <w:rPr>
            <w:rStyle w:val="Hyperkobling"/>
            <w:rFonts w:ascii="Times New Roman" w:eastAsia="Yu Gothic Light" w:hAnsi="Times New Roman"/>
            <w:b/>
            <w:noProof/>
          </w:rPr>
          <w:t>3.2 Generell informasjon om leverandøren</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_Toc112940903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510D4641" w14:textId="70450735" w:rsidR="000F0C1F" w:rsidRPr="00F528CB" w:rsidRDefault="00F528CB">
      <w:pPr>
        <w:pStyle w:val="INNH3"/>
        <w:tabs>
          <w:tab w:val="right" w:leader="dot" w:pos="9204"/>
        </w:tabs>
        <w:rPr>
          <w:rFonts w:asciiTheme="minorHAnsi" w:eastAsiaTheme="minorEastAsia" w:hAnsiTheme="minorHAnsi" w:cstheme="minorBidi"/>
          <w:noProof/>
          <w:sz w:val="22"/>
          <w:szCs w:val="22"/>
          <w:lang w:eastAsia="nb-NO"/>
        </w:rPr>
      </w:pPr>
      <w:hyperlink w:anchor="_Toc112940904" w:history="1">
        <w:r w:rsidR="000F0C1F" w:rsidRPr="00F528CB">
          <w:rPr>
            <w:rStyle w:val="Hyperkobling"/>
            <w:rFonts w:ascii="Times New Roman" w:eastAsia="Yu Gothic Light" w:hAnsi="Times New Roman"/>
            <w:b/>
            <w:noProof/>
          </w:rPr>
          <w:t>3.3 Leverandørens struktur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_Toc112940904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054D078E" w14:textId="613C9913" w:rsidR="000F0C1F" w:rsidRPr="00F528CB" w:rsidRDefault="00F528CB">
      <w:pPr>
        <w:pStyle w:val="INNH3"/>
        <w:tabs>
          <w:tab w:val="right" w:leader="dot" w:pos="9204"/>
        </w:tabs>
        <w:rPr>
          <w:rFonts w:asciiTheme="minorHAnsi" w:eastAsiaTheme="minorEastAsia" w:hAnsiTheme="minorHAnsi" w:cstheme="minorBidi"/>
          <w:noProof/>
          <w:sz w:val="22"/>
          <w:szCs w:val="22"/>
          <w:lang w:eastAsia="nb-NO"/>
        </w:rPr>
      </w:pPr>
      <w:hyperlink w:anchor="_Toc112940905" w:history="1">
        <w:r w:rsidR="000F0C1F" w:rsidRPr="00F528CB">
          <w:rPr>
            <w:rStyle w:val="Hyperkobling"/>
            <w:rFonts w:ascii="Times New Roman" w:eastAsia="Yu Gothic Light" w:hAnsi="Times New Roman"/>
            <w:b/>
            <w:noProof/>
          </w:rPr>
          <w:t>3.4 Leverandører som deltar i fellesskap</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_Toc112940905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77278130" w14:textId="06277845" w:rsidR="000F0C1F" w:rsidRPr="00F528CB" w:rsidRDefault="00F528CB">
      <w:pPr>
        <w:pStyle w:val="INNH3"/>
        <w:tabs>
          <w:tab w:val="right" w:leader="dot" w:pos="9204"/>
        </w:tabs>
        <w:rPr>
          <w:rFonts w:asciiTheme="minorHAnsi" w:eastAsiaTheme="minorEastAsia" w:hAnsiTheme="minorHAnsi" w:cstheme="minorBidi"/>
          <w:noProof/>
          <w:sz w:val="22"/>
          <w:szCs w:val="22"/>
          <w:lang w:eastAsia="nb-NO"/>
        </w:rPr>
      </w:pPr>
      <w:hyperlink w:anchor="_Toc112940906" w:history="1">
        <w:r w:rsidR="000F0C1F" w:rsidRPr="00F528CB">
          <w:rPr>
            <w:rStyle w:val="Hyperkobling"/>
            <w:rFonts w:ascii="Times New Roman" w:eastAsia="Yu Gothic Light" w:hAnsi="Times New Roman"/>
            <w:b/>
            <w:noProof/>
          </w:rPr>
          <w:t>3.5 Støtte fra andre virksomheter for oppfyllelse av kvalifikasjonskrav – kapittel B2-4.1</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_Toc112940906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41940DE4" w14:textId="5E5DC27F" w:rsidR="000F0C1F" w:rsidRPr="00F528CB" w:rsidRDefault="00F528CB">
      <w:pPr>
        <w:pStyle w:val="INNH2"/>
        <w:rPr>
          <w:rFonts w:asciiTheme="minorHAnsi" w:eastAsiaTheme="minorEastAsia" w:hAnsiTheme="minorHAnsi" w:cstheme="minorBidi"/>
          <w:noProof/>
          <w:sz w:val="22"/>
          <w:szCs w:val="22"/>
          <w:lang w:eastAsia="nb-NO"/>
        </w:rPr>
      </w:pPr>
      <w:hyperlink w:anchor="_Toc112940907" w:history="1">
        <w:r w:rsidR="000F0C1F" w:rsidRPr="00F528CB">
          <w:rPr>
            <w:rStyle w:val="Hyperkobling"/>
            <w:rFonts w:ascii="Times New Roman" w:hAnsi="Times New Roman"/>
            <w:b/>
            <w:noProof/>
          </w:rPr>
          <w:t>4 Leverandørens økonomiske og finansielle kapasitet – kapittel B2 punkt 2.3</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_Toc112940907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67E5BC9E" w14:textId="3E915CAA" w:rsidR="000F0C1F" w:rsidRPr="00F528CB" w:rsidRDefault="00F528CB">
      <w:pPr>
        <w:pStyle w:val="INNH2"/>
        <w:rPr>
          <w:rFonts w:asciiTheme="minorHAnsi" w:eastAsiaTheme="minorEastAsia" w:hAnsiTheme="minorHAnsi" w:cstheme="minorBidi"/>
          <w:noProof/>
          <w:sz w:val="22"/>
          <w:szCs w:val="22"/>
          <w:lang w:eastAsia="nb-NO"/>
        </w:rPr>
      </w:pPr>
      <w:hyperlink w:anchor="_Toc112940908" w:history="1">
        <w:r w:rsidR="000F0C1F" w:rsidRPr="00F528CB">
          <w:rPr>
            <w:rStyle w:val="Hyperkobling"/>
            <w:rFonts w:ascii="Times New Roman" w:hAnsi="Times New Roman"/>
            <w:b/>
            <w:noProof/>
          </w:rPr>
          <w:t>5 Leverandørens tekniske og faglige kvalifikasjoner – kapittel B2 punkt 2.4</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_Toc112940908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7381DC9A" w14:textId="3F12CF5F" w:rsidR="000F0C1F" w:rsidRPr="00F528CB" w:rsidRDefault="00F528CB">
      <w:pPr>
        <w:pStyle w:val="INNH3"/>
        <w:tabs>
          <w:tab w:val="right" w:leader="dot" w:pos="9204"/>
        </w:tabs>
        <w:rPr>
          <w:rFonts w:asciiTheme="minorHAnsi" w:eastAsiaTheme="minorEastAsia" w:hAnsiTheme="minorHAnsi" w:cstheme="minorBidi"/>
          <w:noProof/>
          <w:sz w:val="22"/>
          <w:szCs w:val="22"/>
          <w:lang w:eastAsia="nb-NO"/>
        </w:rPr>
      </w:pPr>
      <w:hyperlink w:anchor="_Toc112940909" w:history="1">
        <w:r w:rsidR="000F0C1F" w:rsidRPr="00F528CB">
          <w:rPr>
            <w:rStyle w:val="Hyperkobling"/>
            <w:rFonts w:ascii="Times New Roman" w:eastAsia="Yu Gothic Light" w:hAnsi="Times New Roman"/>
            <w:b/>
            <w:noProof/>
          </w:rPr>
          <w:t>5.1 Relevant erfaring – kapittel B2 punkt 2.4.1</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_Toc112940909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57F8ECAA" w14:textId="548D3F31" w:rsidR="000F0C1F" w:rsidRPr="00F528CB" w:rsidRDefault="00F528CB">
      <w:pPr>
        <w:pStyle w:val="INNH3"/>
        <w:tabs>
          <w:tab w:val="right" w:leader="dot" w:pos="9204"/>
        </w:tabs>
        <w:rPr>
          <w:rFonts w:asciiTheme="minorHAnsi" w:eastAsiaTheme="minorEastAsia" w:hAnsiTheme="minorHAnsi" w:cstheme="minorBidi"/>
          <w:noProof/>
          <w:sz w:val="22"/>
          <w:szCs w:val="22"/>
          <w:lang w:eastAsia="nb-NO"/>
        </w:rPr>
      </w:pPr>
      <w:hyperlink w:anchor="_Toc112940910" w:history="1">
        <w:r w:rsidR="000F0C1F" w:rsidRPr="00F528CB">
          <w:rPr>
            <w:rStyle w:val="Hyperkobling"/>
            <w:rFonts w:ascii="Times New Roman" w:eastAsia="Yu Gothic Light" w:hAnsi="Times New Roman"/>
            <w:b/>
            <w:noProof/>
          </w:rPr>
          <w:t>5.2 Byggherrers erfaringer – kapittel B2 punkt 2.4.2</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_Toc112940910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039C252E" w14:textId="1D7DD9FE" w:rsidR="000F0C1F" w:rsidRPr="00F528CB" w:rsidRDefault="00F528CB">
      <w:pPr>
        <w:pStyle w:val="INNH2"/>
        <w:rPr>
          <w:rFonts w:asciiTheme="minorHAnsi" w:eastAsiaTheme="minorEastAsia" w:hAnsiTheme="minorHAnsi" w:cstheme="minorBidi"/>
          <w:noProof/>
          <w:sz w:val="22"/>
          <w:szCs w:val="22"/>
          <w:lang w:eastAsia="nb-NO"/>
        </w:rPr>
      </w:pPr>
      <w:hyperlink w:anchor="_Toc112940911" w:history="1">
        <w:r w:rsidR="000F0C1F" w:rsidRPr="00F528CB">
          <w:rPr>
            <w:rStyle w:val="Hyperkobling"/>
            <w:rFonts w:ascii="Times New Roman" w:hAnsi="Times New Roman"/>
            <w:b/>
            <w:noProof/>
          </w:rPr>
          <w:t>6 Helse, miljø og sikkerhet (HMS) og kvalitet – kapittel B2 punkt 2.5</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_Toc112940911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184B0D03" w14:textId="7F5CBABA" w:rsidR="000F0C1F" w:rsidRPr="00F528CB" w:rsidRDefault="00F528CB">
      <w:pPr>
        <w:pStyle w:val="INNH3"/>
        <w:tabs>
          <w:tab w:val="right" w:leader="dot" w:pos="9204"/>
        </w:tabs>
        <w:rPr>
          <w:rFonts w:asciiTheme="minorHAnsi" w:eastAsiaTheme="minorEastAsia" w:hAnsiTheme="minorHAnsi" w:cstheme="minorBidi"/>
          <w:noProof/>
          <w:sz w:val="22"/>
          <w:szCs w:val="22"/>
          <w:lang w:eastAsia="nb-NO"/>
        </w:rPr>
      </w:pPr>
      <w:hyperlink w:anchor="_Toc112940912" w:history="1">
        <w:r w:rsidR="000F0C1F" w:rsidRPr="00F528CB">
          <w:rPr>
            <w:rStyle w:val="Hyperkobling"/>
            <w:rFonts w:ascii="Times New Roman" w:eastAsia="Yu Gothic Light" w:hAnsi="Times New Roman"/>
            <w:b/>
            <w:noProof/>
          </w:rPr>
          <w:t>6.1 SHA system – kapittel B2 punkt 2.5.1</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_Toc112940912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123EE184" w14:textId="44186641" w:rsidR="000F0C1F" w:rsidRPr="00F528CB" w:rsidRDefault="00F528CB">
      <w:pPr>
        <w:pStyle w:val="INNH3"/>
        <w:tabs>
          <w:tab w:val="right" w:leader="dot" w:pos="9204"/>
        </w:tabs>
        <w:rPr>
          <w:rFonts w:asciiTheme="minorHAnsi" w:eastAsiaTheme="minorEastAsia" w:hAnsiTheme="minorHAnsi" w:cstheme="minorBidi"/>
          <w:noProof/>
          <w:sz w:val="22"/>
          <w:szCs w:val="22"/>
          <w:lang w:eastAsia="nb-NO"/>
        </w:rPr>
      </w:pPr>
      <w:hyperlink w:anchor="_Toc112940913" w:history="1">
        <w:r w:rsidR="000F0C1F" w:rsidRPr="00F528CB">
          <w:rPr>
            <w:rStyle w:val="Hyperkobling"/>
            <w:rFonts w:ascii="Times New Roman" w:eastAsia="Yu Gothic Light" w:hAnsi="Times New Roman"/>
            <w:b/>
            <w:noProof/>
          </w:rPr>
          <w:t>6.2 Ulykkesfrekvens (H2-verdi) – kapittel B2 punkt 2.5.2</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_Toc112940913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115E4BFD" w14:textId="613604AE" w:rsidR="000F0C1F" w:rsidRPr="00F528CB" w:rsidRDefault="00F528CB">
      <w:pPr>
        <w:pStyle w:val="INNH3"/>
        <w:tabs>
          <w:tab w:val="right" w:leader="dot" w:pos="9204"/>
        </w:tabs>
        <w:rPr>
          <w:rFonts w:asciiTheme="minorHAnsi" w:eastAsiaTheme="minorEastAsia" w:hAnsiTheme="minorHAnsi" w:cstheme="minorBidi"/>
          <w:noProof/>
          <w:sz w:val="22"/>
          <w:szCs w:val="22"/>
          <w:lang w:eastAsia="nb-NO"/>
        </w:rPr>
      </w:pPr>
      <w:hyperlink w:anchor="_Toc112940914" w:history="1">
        <w:r w:rsidR="000F0C1F" w:rsidRPr="00F528CB">
          <w:rPr>
            <w:rStyle w:val="Hyperkobling"/>
            <w:rFonts w:ascii="Times New Roman" w:eastAsia="Yu Gothic Light" w:hAnsi="Times New Roman"/>
            <w:b/>
            <w:noProof/>
          </w:rPr>
          <w:t>6.3 Ytre Miljø – kapittel B2 punkt 2.5.3</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_Toc112940914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6995E3E0" w14:textId="74D146F0" w:rsidR="000F0C1F" w:rsidRPr="00F528CB" w:rsidRDefault="00F528CB">
      <w:pPr>
        <w:pStyle w:val="INNH3"/>
        <w:tabs>
          <w:tab w:val="right" w:leader="dot" w:pos="9204"/>
        </w:tabs>
        <w:rPr>
          <w:rFonts w:asciiTheme="minorHAnsi" w:eastAsiaTheme="minorEastAsia" w:hAnsiTheme="minorHAnsi" w:cstheme="minorBidi"/>
          <w:noProof/>
          <w:sz w:val="22"/>
          <w:szCs w:val="22"/>
          <w:lang w:eastAsia="nb-NO"/>
        </w:rPr>
      </w:pPr>
      <w:hyperlink w:anchor="_Toc112940915" w:history="1">
        <w:r w:rsidR="000F0C1F" w:rsidRPr="00F528CB">
          <w:rPr>
            <w:rStyle w:val="Hyperkobling"/>
            <w:rFonts w:ascii="Times New Roman" w:eastAsia="Yu Gothic Light" w:hAnsi="Times New Roman"/>
            <w:b/>
            <w:noProof/>
          </w:rPr>
          <w:t>6.4 Kvalitetsstyring – kapittel B2 punkt 2.5.4</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_Toc112940915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365406B4" w14:textId="3051A452" w:rsidR="000F0C1F" w:rsidRPr="00F528CB" w:rsidRDefault="00F528CB">
      <w:pPr>
        <w:pStyle w:val="INNH2"/>
        <w:rPr>
          <w:rFonts w:asciiTheme="minorHAnsi" w:eastAsiaTheme="minorEastAsia" w:hAnsiTheme="minorHAnsi" w:cstheme="minorBidi"/>
          <w:noProof/>
          <w:sz w:val="22"/>
          <w:szCs w:val="22"/>
          <w:lang w:eastAsia="nb-NO"/>
        </w:rPr>
      </w:pPr>
      <w:hyperlink w:anchor="_Toc112940916" w:history="1">
        <w:r w:rsidR="000F0C1F" w:rsidRPr="00F528CB">
          <w:rPr>
            <w:rStyle w:val="Hyperkobling"/>
            <w:rFonts w:ascii="Times New Roman" w:hAnsi="Times New Roman"/>
            <w:b/>
            <w:noProof/>
          </w:rPr>
          <w:t>7 Skatteattest – kapittel B2 punkt 3.2</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_Toc112940916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50920AAC" w14:textId="4144860C" w:rsidR="000F0C1F" w:rsidRPr="00F528CB" w:rsidRDefault="00F528CB">
      <w:pPr>
        <w:pStyle w:val="INNH2"/>
        <w:rPr>
          <w:rFonts w:asciiTheme="minorHAnsi" w:eastAsiaTheme="minorEastAsia" w:hAnsiTheme="minorHAnsi" w:cstheme="minorBidi"/>
          <w:noProof/>
          <w:sz w:val="22"/>
          <w:szCs w:val="22"/>
          <w:lang w:eastAsia="nb-NO"/>
        </w:rPr>
      </w:pPr>
      <w:hyperlink w:anchor="_Toc112940917" w:history="1">
        <w:r w:rsidR="000F0C1F" w:rsidRPr="00F528CB">
          <w:rPr>
            <w:rStyle w:val="Hyperkobling"/>
            <w:rFonts w:ascii="Times New Roman" w:hAnsi="Times New Roman"/>
            <w:b/>
            <w:noProof/>
          </w:rPr>
          <w:t>8 Vedlegg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_Toc112940917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7DB0B385" w14:textId="0DB035D0" w:rsidR="00E674EE" w:rsidRPr="00F528CB" w:rsidRDefault="00E674EE" w:rsidP="00E674EE">
      <w:pPr>
        <w:rPr>
          <w:rFonts w:ascii="Times New Roman" w:hAnsi="Times New Roman"/>
          <w:sz w:val="24"/>
          <w:szCs w:val="24"/>
        </w:rPr>
      </w:pPr>
      <w:r w:rsidRPr="00F528CB">
        <w:rPr>
          <w:rFonts w:ascii="Times New Roman" w:hAnsi="Times New Roman"/>
          <w:color w:val="2B579A"/>
          <w:sz w:val="24"/>
          <w:szCs w:val="24"/>
          <w:shd w:val="clear" w:color="auto" w:fill="E6E6E6"/>
        </w:rPr>
        <w:fldChar w:fldCharType="end"/>
      </w:r>
    </w:p>
    <w:p w14:paraId="7EE3F511" w14:textId="77777777" w:rsidR="00E674EE" w:rsidRPr="00F528CB" w:rsidRDefault="00E674EE" w:rsidP="00E674EE">
      <w:pPr>
        <w:shd w:val="clear" w:color="auto" w:fill="FFFFFF"/>
        <w:ind w:left="284" w:hanging="284"/>
        <w:outlineLvl w:val="1"/>
        <w:rPr>
          <w:rFonts w:ascii="Times New Roman" w:hAnsi="Times New Roman"/>
          <w:b/>
          <w:sz w:val="28"/>
          <w:szCs w:val="28"/>
        </w:rPr>
      </w:pPr>
      <w:r w:rsidRPr="00F528CB">
        <w:rPr>
          <w:rFonts w:ascii="Times New Roman" w:hAnsi="Times New Roman"/>
          <w:b/>
          <w:sz w:val="28"/>
          <w:szCs w:val="28"/>
        </w:rPr>
        <w:br w:type="page"/>
      </w:r>
      <w:bookmarkStart w:id="1979" w:name="_Toc471312100"/>
      <w:bookmarkStart w:id="1980" w:name="_Toc495658503"/>
      <w:bookmarkStart w:id="1981" w:name="_Toc99523465"/>
      <w:bookmarkStart w:id="1982" w:name="_Toc112940899"/>
      <w:bookmarkStart w:id="1983" w:name="_Toc112941474"/>
      <w:bookmarkStart w:id="1984" w:name="E2"/>
      <w:r w:rsidRPr="00F528CB">
        <w:rPr>
          <w:rFonts w:ascii="Times New Roman" w:hAnsi="Times New Roman"/>
          <w:b/>
          <w:sz w:val="28"/>
          <w:szCs w:val="28"/>
        </w:rPr>
        <w:lastRenderedPageBreak/>
        <w:t xml:space="preserve">1 </w:t>
      </w:r>
      <w:bookmarkEnd w:id="1979"/>
      <w:bookmarkEnd w:id="1980"/>
      <w:r w:rsidRPr="00F528CB">
        <w:rPr>
          <w:rFonts w:ascii="Times New Roman" w:hAnsi="Times New Roman"/>
          <w:b/>
          <w:sz w:val="28"/>
          <w:szCs w:val="28"/>
        </w:rPr>
        <w:t>Om kapittel E1</w:t>
      </w:r>
      <w:bookmarkEnd w:id="1981"/>
      <w:bookmarkEnd w:id="1982"/>
      <w:bookmarkEnd w:id="1983"/>
    </w:p>
    <w:p w14:paraId="0A3D81D8" w14:textId="77777777" w:rsidR="00E674EE" w:rsidRPr="00F528CB" w:rsidRDefault="00E674EE" w:rsidP="00E674EE">
      <w:pPr>
        <w:rPr>
          <w:rFonts w:ascii="Times New Roman" w:hAnsi="Times New Roman"/>
          <w:sz w:val="24"/>
          <w:szCs w:val="24"/>
        </w:rPr>
      </w:pPr>
      <w:bookmarkStart w:id="1985" w:name="_Toc264355095"/>
    </w:p>
    <w:p w14:paraId="74AAE7E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Disse skjemaer skal, sammen med ESPD skjemaet, fylles ut av den enkelte leverandør. </w:t>
      </w:r>
    </w:p>
    <w:p w14:paraId="5B8F57B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Opplysninger om tilbyder skal gis med redigering og struktur som er angitt i dette kapitlet.</w:t>
      </w:r>
    </w:p>
    <w:p w14:paraId="2525F129" w14:textId="77777777" w:rsidR="00E674EE" w:rsidRPr="00F528CB" w:rsidRDefault="00E674EE" w:rsidP="00E674EE">
      <w:pPr>
        <w:rPr>
          <w:rFonts w:ascii="Times New Roman" w:hAnsi="Times New Roman"/>
          <w:sz w:val="24"/>
          <w:szCs w:val="24"/>
        </w:rPr>
      </w:pPr>
    </w:p>
    <w:p w14:paraId="3BA18344"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1986" w:name="_Toc482368542"/>
      <w:bookmarkStart w:id="1987" w:name="_Toc495658504"/>
      <w:bookmarkStart w:id="1988" w:name="_Toc99523466"/>
      <w:bookmarkStart w:id="1989" w:name="_Toc112940900"/>
      <w:bookmarkStart w:id="1990" w:name="_Toc112941475"/>
      <w:r w:rsidRPr="00F528CB">
        <w:rPr>
          <w:rFonts w:ascii="Times New Roman" w:hAnsi="Times New Roman"/>
          <w:b/>
          <w:sz w:val="28"/>
          <w:szCs w:val="28"/>
        </w:rPr>
        <w:t>2 Det europeiske egenerklæringsskjemaet (ESPD)</w:t>
      </w:r>
      <w:bookmarkEnd w:id="1986"/>
      <w:bookmarkEnd w:id="1987"/>
      <w:bookmarkEnd w:id="1988"/>
      <w:bookmarkEnd w:id="1989"/>
      <w:bookmarkEnd w:id="1990"/>
    </w:p>
    <w:p w14:paraId="3E35AB9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Leverandørene skal fylle ut det elektroniske egenerklæringsskjemaet for offentlige anskaffelser (ESPD) som er gjort gjeldende i konkurransen, jf. kapittel B2 punkt 6.</w:t>
      </w:r>
    </w:p>
    <w:p w14:paraId="2C0451D7" w14:textId="77777777" w:rsidR="00E674EE" w:rsidRPr="00F528CB" w:rsidRDefault="00E674EE" w:rsidP="00E674EE">
      <w:pPr>
        <w:rPr>
          <w:rFonts w:ascii="Times New Roman" w:hAnsi="Times New Roman"/>
          <w:sz w:val="24"/>
          <w:szCs w:val="24"/>
        </w:rPr>
      </w:pPr>
    </w:p>
    <w:p w14:paraId="3CC46F5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Dersom flere leverandører deltar i konkurransen i fellesskap eller leverandøren støtter seg på et annet foretak for å oppfylle kvalifikasjonskravene skal det, i tillegg til leverandørens eget utfylte skjema, leveres et komplett utfylt ESPD-skjema for hver enkelt av leverandøren i felleskapet eller for hver leverandør som bidrar til oppfyllelse av ett eller flere kvalifikasjonskrav. </w:t>
      </w:r>
    </w:p>
    <w:p w14:paraId="56F0F67C" w14:textId="77777777" w:rsidR="00E674EE" w:rsidRPr="00F528CB" w:rsidRDefault="00E674EE" w:rsidP="00E674EE">
      <w:pPr>
        <w:rPr>
          <w:rFonts w:ascii="Times New Roman" w:hAnsi="Times New Roman"/>
          <w:sz w:val="24"/>
          <w:szCs w:val="24"/>
        </w:rPr>
      </w:pPr>
    </w:p>
    <w:p w14:paraId="752CD99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ESPD-filen er gjort tilgjengelig via EU-supply</w:t>
      </w:r>
    </w:p>
    <w:p w14:paraId="54A59C26" w14:textId="77777777" w:rsidR="00E674EE" w:rsidRPr="00F528CB" w:rsidRDefault="00E674EE" w:rsidP="00E674EE">
      <w:pPr>
        <w:rPr>
          <w:rFonts w:ascii="Times New Roman" w:hAnsi="Times New Roman"/>
          <w:sz w:val="24"/>
          <w:szCs w:val="24"/>
        </w:rPr>
      </w:pPr>
    </w:p>
    <w:p w14:paraId="70645384" w14:textId="77777777" w:rsidR="00E674EE" w:rsidRPr="00F528CB" w:rsidRDefault="00E674EE" w:rsidP="00E674EE">
      <w:pPr>
        <w:rPr>
          <w:rFonts w:ascii="Times New Roman" w:hAnsi="Times New Roman"/>
          <w:sz w:val="24"/>
          <w:szCs w:val="24"/>
        </w:rPr>
      </w:pPr>
    </w:p>
    <w:p w14:paraId="53E4D681" w14:textId="77777777" w:rsidR="00E674EE" w:rsidRPr="00F528CB" w:rsidRDefault="00E674EE" w:rsidP="00E674EE">
      <w:pPr>
        <w:keepLines/>
        <w:spacing w:before="240" w:after="120"/>
        <w:jc w:val="both"/>
        <w:outlineLvl w:val="0"/>
        <w:rPr>
          <w:rFonts w:ascii="Times New Roman" w:hAnsi="Times New Roman"/>
          <w:b/>
          <w:bCs/>
          <w:sz w:val="28"/>
          <w:szCs w:val="24"/>
        </w:rPr>
        <w:sectPr w:rsidR="00E674EE" w:rsidRPr="00F528CB" w:rsidSect="005825E1">
          <w:headerReference w:type="even" r:id="rId79"/>
          <w:headerReference w:type="default" r:id="rId80"/>
          <w:headerReference w:type="first" r:id="rId81"/>
          <w:footerReference w:type="first" r:id="rId82"/>
          <w:pgSz w:w="11906" w:h="16838"/>
          <w:pgMar w:top="1258" w:right="991" w:bottom="1077" w:left="1701" w:header="709" w:footer="709" w:gutter="0"/>
          <w:pgNumType w:start="1"/>
          <w:cols w:space="708"/>
          <w:docGrid w:linePitch="360"/>
        </w:sectPr>
      </w:pPr>
      <w:bookmarkStart w:id="1991" w:name="_Toc303535943"/>
      <w:bookmarkStart w:id="1992" w:name="_Toc349380651"/>
      <w:bookmarkStart w:id="1993" w:name="_Toc405283432"/>
      <w:bookmarkStart w:id="1994" w:name="_Toc477340220"/>
      <w:bookmarkStart w:id="1995" w:name="_Toc477353240"/>
      <w:bookmarkStart w:id="1996" w:name="_Toc478030297"/>
    </w:p>
    <w:p w14:paraId="378484FE" w14:textId="1A57C71F" w:rsidR="00E674EE" w:rsidRPr="00F528CB" w:rsidRDefault="00E674EE" w:rsidP="00813E64">
      <w:pPr>
        <w:shd w:val="clear" w:color="auto" w:fill="FFFFFF"/>
        <w:ind w:left="284" w:hanging="284"/>
        <w:outlineLvl w:val="1"/>
        <w:rPr>
          <w:rFonts w:ascii="Times New Roman" w:hAnsi="Times New Roman"/>
          <w:b/>
          <w:sz w:val="28"/>
          <w:szCs w:val="28"/>
        </w:rPr>
      </w:pPr>
      <w:bookmarkStart w:id="1997" w:name="_Toc495658505"/>
      <w:bookmarkStart w:id="1998" w:name="_Toc99523467"/>
      <w:bookmarkStart w:id="1999" w:name="_Toc112940901"/>
      <w:bookmarkStart w:id="2000" w:name="_Toc112941476"/>
      <w:r w:rsidRPr="00F528CB">
        <w:rPr>
          <w:rFonts w:ascii="Times New Roman" w:hAnsi="Times New Roman"/>
          <w:b/>
          <w:sz w:val="28"/>
          <w:szCs w:val="28"/>
        </w:rPr>
        <w:lastRenderedPageBreak/>
        <w:t>3 Leverandørens organisatoriske og juridiske stilling</w:t>
      </w:r>
      <w:bookmarkStart w:id="2001" w:name="_Toc303535944"/>
      <w:bookmarkStart w:id="2002" w:name="_Toc349380652"/>
      <w:bookmarkStart w:id="2003" w:name="_Toc405283433"/>
      <w:bookmarkStart w:id="2004" w:name="_Toc477340221"/>
      <w:bookmarkStart w:id="2005" w:name="_Toc477353241"/>
      <w:bookmarkStart w:id="2006" w:name="_Toc478030298"/>
      <w:bookmarkEnd w:id="1991"/>
      <w:bookmarkEnd w:id="1992"/>
      <w:bookmarkEnd w:id="1993"/>
      <w:bookmarkEnd w:id="1994"/>
      <w:bookmarkEnd w:id="1995"/>
      <w:bookmarkEnd w:id="1996"/>
      <w:bookmarkEnd w:id="1997"/>
      <w:bookmarkEnd w:id="1998"/>
      <w:bookmarkEnd w:id="1999"/>
      <w:bookmarkEnd w:id="2000"/>
    </w:p>
    <w:p w14:paraId="71EEE873"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007" w:name="_Toc99523468"/>
      <w:bookmarkStart w:id="2008" w:name="_Toc112940902"/>
      <w:bookmarkStart w:id="2009" w:name="_Toc112941477"/>
      <w:r w:rsidRPr="00F528CB">
        <w:rPr>
          <w:rFonts w:ascii="Times New Roman" w:eastAsia="Yu Gothic Light" w:hAnsi="Times New Roman"/>
          <w:b/>
          <w:sz w:val="26"/>
          <w:szCs w:val="26"/>
        </w:rPr>
        <w:t>3.1 Lovlig etablert foretak – kapittel B2 punkt 2.2</w:t>
      </w:r>
      <w:bookmarkEnd w:id="2007"/>
      <w:bookmarkEnd w:id="2008"/>
      <w:bookmarkEnd w:id="2009"/>
    </w:p>
    <w:p w14:paraId="75587E5B" w14:textId="77777777" w:rsidR="00E674EE" w:rsidRPr="00F528CB" w:rsidRDefault="00E674EE" w:rsidP="00E674EE">
      <w:pPr>
        <w:rPr>
          <w:rFonts w:ascii="Times New Roman" w:hAnsi="Times New Roman"/>
          <w:sz w:val="24"/>
          <w:szCs w:val="24"/>
        </w:rPr>
      </w:pPr>
    </w:p>
    <w:p w14:paraId="5EF46F8E" w14:textId="77777777" w:rsidR="00E674EE" w:rsidRPr="00F528CB" w:rsidRDefault="00E674EE" w:rsidP="00E674EE">
      <w:pPr>
        <w:rPr>
          <w:rFonts w:ascii="Times New Roman" w:hAnsi="Times New Roman" w:cs="Arial"/>
          <w:sz w:val="24"/>
          <w:szCs w:val="22"/>
        </w:rPr>
      </w:pPr>
      <w:r w:rsidRPr="00F528CB">
        <w:rPr>
          <w:rFonts w:ascii="Times New Roman" w:hAnsi="Times New Roman"/>
          <w:sz w:val="24"/>
          <w:szCs w:val="24"/>
        </w:rPr>
        <w:t xml:space="preserve">Her vedlegges firmaattest fra Foretaksregistret. </w:t>
      </w:r>
      <w:r w:rsidRPr="00F528CB">
        <w:rPr>
          <w:rFonts w:ascii="Times New Roman" w:hAnsi="Times New Roman" w:cs="Arial"/>
          <w:sz w:val="24"/>
          <w:szCs w:val="22"/>
        </w:rPr>
        <w:t>Utenlandske leverandører skal isteden levere tilsvarende attest bestemt ved lovgivningen i den stat leverandøren er etablert.</w:t>
      </w:r>
    </w:p>
    <w:p w14:paraId="62687639" w14:textId="77777777" w:rsidR="00E674EE" w:rsidRPr="00F528CB" w:rsidRDefault="00E674EE" w:rsidP="00E674EE">
      <w:pPr>
        <w:rPr>
          <w:rFonts w:ascii="Times New Roman" w:hAnsi="Times New Roman" w:cs="Arial"/>
          <w:sz w:val="24"/>
          <w:szCs w:val="22"/>
        </w:rPr>
      </w:pPr>
    </w:p>
    <w:p w14:paraId="5C8C482A"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010" w:name="_Toc495658507"/>
      <w:bookmarkStart w:id="2011" w:name="_Toc99523469"/>
      <w:bookmarkStart w:id="2012" w:name="_Toc112940903"/>
      <w:bookmarkStart w:id="2013" w:name="_Toc112941478"/>
      <w:r w:rsidRPr="00F528CB">
        <w:rPr>
          <w:rFonts w:ascii="Times New Roman" w:eastAsia="Yu Gothic Light" w:hAnsi="Times New Roman"/>
          <w:b/>
          <w:sz w:val="26"/>
          <w:szCs w:val="26"/>
        </w:rPr>
        <w:t xml:space="preserve">3.2 Generell informasjon om </w:t>
      </w:r>
      <w:bookmarkEnd w:id="2001"/>
      <w:bookmarkEnd w:id="2002"/>
      <w:bookmarkEnd w:id="2003"/>
      <w:bookmarkEnd w:id="2004"/>
      <w:bookmarkEnd w:id="2005"/>
      <w:r w:rsidRPr="00F528CB">
        <w:rPr>
          <w:rFonts w:ascii="Times New Roman" w:eastAsia="Yu Gothic Light" w:hAnsi="Times New Roman"/>
          <w:b/>
          <w:sz w:val="26"/>
          <w:szCs w:val="26"/>
        </w:rPr>
        <w:t>leverandøren</w:t>
      </w:r>
      <w:bookmarkEnd w:id="2006"/>
      <w:bookmarkEnd w:id="2010"/>
      <w:bookmarkEnd w:id="2011"/>
      <w:bookmarkEnd w:id="2012"/>
      <w:bookmarkEnd w:id="2013"/>
    </w:p>
    <w:p w14:paraId="0CB95CD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w:t>
      </w:r>
      <w:r w:rsidRPr="00F528CB">
        <w:rPr>
          <w:rFonts w:ascii="Times New Roman" w:hAnsi="Times New Roman"/>
          <w:sz w:val="24"/>
          <w:szCs w:val="24"/>
        </w:rPr>
        <w:tab/>
      </w:r>
      <w:r w:rsidRPr="00F528CB">
        <w:rPr>
          <w:rFonts w:ascii="Times New Roman" w:hAnsi="Times New Roman"/>
          <w:sz w:val="24"/>
          <w:szCs w:val="24"/>
        </w:rPr>
        <w:tab/>
      </w:r>
      <w:r w:rsidRPr="00F528CB">
        <w:rPr>
          <w:rFonts w:ascii="Times New Roman" w:hAnsi="Times New Roman"/>
          <w:sz w:val="24"/>
          <w:szCs w:val="24"/>
        </w:rPr>
        <w:tab/>
      </w:r>
      <w:r w:rsidRPr="00F528CB">
        <w:rPr>
          <w:rFonts w:ascii="Times New Roman" w:hAnsi="Times New Roman"/>
          <w:sz w:val="24"/>
          <w:szCs w:val="24"/>
        </w:rPr>
        <w:tab/>
      </w:r>
      <w:r w:rsidRPr="00F528CB">
        <w:rPr>
          <w:rFonts w:ascii="Times New Roman" w:hAnsi="Times New Roman"/>
          <w:sz w:val="24"/>
          <w:szCs w:val="24"/>
        </w:rPr>
        <w:tab/>
      </w:r>
      <w:r w:rsidRPr="00F528CB">
        <w:rPr>
          <w:rFonts w:ascii="Times New Roman" w:hAnsi="Times New Roman"/>
          <w:sz w:val="24"/>
          <w:szCs w:val="24"/>
        </w:rPr>
        <w:tab/>
      </w:r>
      <w:r w:rsidRPr="00F528CB">
        <w:rPr>
          <w:rFonts w:ascii="Times New Roman" w:hAnsi="Times New Roman"/>
          <w:sz w:val="24"/>
          <w:szCs w:val="24"/>
        </w:rPr>
        <w:tab/>
      </w:r>
      <w:r w:rsidRPr="00F528CB">
        <w:rPr>
          <w:rFonts w:ascii="Times New Roman" w:hAnsi="Times New Roman"/>
          <w:sz w:val="24"/>
          <w:szCs w:val="24"/>
        </w:rPr>
        <w:tab/>
        <w:t xml:space="preserve">                                                           </w:t>
      </w:r>
      <w:r w:rsidRPr="00F528CB">
        <w:rPr>
          <w:rFonts w:ascii="Times New Roman" w:hAnsi="Times New Roman"/>
          <w:sz w:val="24"/>
          <w:szCs w:val="24"/>
        </w:rPr>
        <w:tab/>
      </w:r>
    </w:p>
    <w:tbl>
      <w:tblPr>
        <w:tblW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3969"/>
      </w:tblGrid>
      <w:tr w:rsidR="00E674EE" w:rsidRPr="00F528CB" w14:paraId="463C0FAB" w14:textId="77777777" w:rsidTr="004748A0">
        <w:tc>
          <w:tcPr>
            <w:tcW w:w="2622" w:type="dxa"/>
            <w:shd w:val="clear" w:color="auto" w:fill="auto"/>
          </w:tcPr>
          <w:p w14:paraId="3E2B2E99" w14:textId="77777777" w:rsidR="00E674EE" w:rsidRPr="00F528CB" w:rsidRDefault="00E674EE" w:rsidP="00E674EE">
            <w:pPr>
              <w:rPr>
                <w:rFonts w:ascii="Times New Roman" w:hAnsi="Times New Roman"/>
                <w:szCs w:val="24"/>
              </w:rPr>
            </w:pPr>
            <w:r w:rsidRPr="00F528CB">
              <w:rPr>
                <w:rFonts w:ascii="Times New Roman" w:hAnsi="Times New Roman"/>
                <w:szCs w:val="24"/>
              </w:rPr>
              <w:t>Navn og org. nr.</w:t>
            </w:r>
          </w:p>
        </w:tc>
        <w:tc>
          <w:tcPr>
            <w:tcW w:w="3969" w:type="dxa"/>
          </w:tcPr>
          <w:p w14:paraId="19A7678B" w14:textId="77777777" w:rsidR="00E674EE" w:rsidRPr="00F528CB" w:rsidRDefault="00E674EE" w:rsidP="00E674EE">
            <w:pPr>
              <w:rPr>
                <w:rFonts w:ascii="Times New Roman" w:hAnsi="Times New Roman"/>
                <w:szCs w:val="24"/>
              </w:rPr>
            </w:pPr>
          </w:p>
        </w:tc>
      </w:tr>
      <w:tr w:rsidR="00E674EE" w:rsidRPr="00F528CB" w14:paraId="6992801F" w14:textId="77777777" w:rsidTr="004748A0">
        <w:tc>
          <w:tcPr>
            <w:tcW w:w="2622" w:type="dxa"/>
            <w:shd w:val="clear" w:color="auto" w:fill="auto"/>
          </w:tcPr>
          <w:p w14:paraId="0931FA9A" w14:textId="77777777" w:rsidR="00E674EE" w:rsidRPr="00F528CB" w:rsidRDefault="00E674EE" w:rsidP="00E674EE">
            <w:pPr>
              <w:rPr>
                <w:rFonts w:ascii="Times New Roman" w:hAnsi="Times New Roman"/>
                <w:szCs w:val="24"/>
              </w:rPr>
            </w:pPr>
            <w:r w:rsidRPr="00F528CB">
              <w:rPr>
                <w:rFonts w:ascii="Times New Roman" w:hAnsi="Times New Roman"/>
                <w:szCs w:val="24"/>
              </w:rPr>
              <w:t>Adresse</w:t>
            </w:r>
          </w:p>
        </w:tc>
        <w:tc>
          <w:tcPr>
            <w:tcW w:w="3969" w:type="dxa"/>
          </w:tcPr>
          <w:p w14:paraId="5D679380" w14:textId="77777777" w:rsidR="00E674EE" w:rsidRPr="00F528CB" w:rsidRDefault="00E674EE" w:rsidP="00E674EE">
            <w:pPr>
              <w:rPr>
                <w:rFonts w:ascii="Times New Roman" w:hAnsi="Times New Roman"/>
                <w:szCs w:val="24"/>
              </w:rPr>
            </w:pPr>
          </w:p>
        </w:tc>
      </w:tr>
      <w:tr w:rsidR="00E674EE" w:rsidRPr="00F528CB" w14:paraId="08808DB9" w14:textId="77777777" w:rsidTr="004748A0">
        <w:tc>
          <w:tcPr>
            <w:tcW w:w="2622" w:type="dxa"/>
            <w:shd w:val="clear" w:color="auto" w:fill="auto"/>
          </w:tcPr>
          <w:p w14:paraId="344A114F" w14:textId="77777777" w:rsidR="00E674EE" w:rsidRPr="00F528CB" w:rsidRDefault="00E674EE" w:rsidP="00E674EE">
            <w:pPr>
              <w:rPr>
                <w:rFonts w:ascii="Times New Roman" w:hAnsi="Times New Roman"/>
                <w:szCs w:val="24"/>
              </w:rPr>
            </w:pPr>
            <w:r w:rsidRPr="00F528CB">
              <w:rPr>
                <w:rFonts w:ascii="Times New Roman" w:hAnsi="Times New Roman"/>
                <w:szCs w:val="24"/>
              </w:rPr>
              <w:t>Telefon</w:t>
            </w:r>
          </w:p>
        </w:tc>
        <w:tc>
          <w:tcPr>
            <w:tcW w:w="3969" w:type="dxa"/>
          </w:tcPr>
          <w:p w14:paraId="1886DAB2" w14:textId="77777777" w:rsidR="00E674EE" w:rsidRPr="00F528CB" w:rsidRDefault="00E674EE" w:rsidP="00E674EE">
            <w:pPr>
              <w:rPr>
                <w:rFonts w:ascii="Times New Roman" w:hAnsi="Times New Roman"/>
                <w:szCs w:val="24"/>
              </w:rPr>
            </w:pPr>
          </w:p>
        </w:tc>
      </w:tr>
      <w:tr w:rsidR="00E674EE" w:rsidRPr="00F528CB" w14:paraId="53F1BA57" w14:textId="77777777" w:rsidTr="004748A0">
        <w:tc>
          <w:tcPr>
            <w:tcW w:w="2622" w:type="dxa"/>
            <w:shd w:val="clear" w:color="auto" w:fill="auto"/>
          </w:tcPr>
          <w:p w14:paraId="46C9A861" w14:textId="77777777" w:rsidR="00E674EE" w:rsidRPr="00F528CB" w:rsidRDefault="00E674EE" w:rsidP="00E674EE">
            <w:pPr>
              <w:rPr>
                <w:rFonts w:ascii="Times New Roman" w:hAnsi="Times New Roman"/>
                <w:szCs w:val="24"/>
              </w:rPr>
            </w:pPr>
            <w:r w:rsidRPr="00F528CB">
              <w:rPr>
                <w:rFonts w:ascii="Times New Roman" w:hAnsi="Times New Roman"/>
                <w:szCs w:val="24"/>
              </w:rPr>
              <w:t>E-post</w:t>
            </w:r>
          </w:p>
        </w:tc>
        <w:tc>
          <w:tcPr>
            <w:tcW w:w="3969" w:type="dxa"/>
          </w:tcPr>
          <w:p w14:paraId="414D7797" w14:textId="77777777" w:rsidR="00E674EE" w:rsidRPr="00F528CB" w:rsidRDefault="00E674EE" w:rsidP="00E674EE">
            <w:pPr>
              <w:rPr>
                <w:rFonts w:ascii="Times New Roman" w:hAnsi="Times New Roman"/>
                <w:szCs w:val="24"/>
              </w:rPr>
            </w:pPr>
          </w:p>
        </w:tc>
      </w:tr>
      <w:tr w:rsidR="00E674EE" w:rsidRPr="00F528CB" w14:paraId="360A44B9" w14:textId="77777777" w:rsidTr="004748A0">
        <w:tc>
          <w:tcPr>
            <w:tcW w:w="2622" w:type="dxa"/>
            <w:shd w:val="clear" w:color="auto" w:fill="auto"/>
          </w:tcPr>
          <w:p w14:paraId="7B867750" w14:textId="77777777" w:rsidR="00E674EE" w:rsidRPr="00F528CB" w:rsidRDefault="00E674EE" w:rsidP="00E674EE">
            <w:pPr>
              <w:rPr>
                <w:rFonts w:ascii="Times New Roman" w:hAnsi="Times New Roman"/>
                <w:szCs w:val="24"/>
              </w:rPr>
            </w:pPr>
            <w:r w:rsidRPr="00F528CB">
              <w:rPr>
                <w:rFonts w:ascii="Times New Roman" w:hAnsi="Times New Roman"/>
                <w:szCs w:val="24"/>
              </w:rPr>
              <w:t>Nasjonalitet</w:t>
            </w:r>
          </w:p>
        </w:tc>
        <w:tc>
          <w:tcPr>
            <w:tcW w:w="3969" w:type="dxa"/>
          </w:tcPr>
          <w:p w14:paraId="709C44DA" w14:textId="77777777" w:rsidR="00E674EE" w:rsidRPr="00F528CB" w:rsidRDefault="00E674EE" w:rsidP="00E674EE">
            <w:pPr>
              <w:rPr>
                <w:rFonts w:ascii="Times New Roman" w:hAnsi="Times New Roman"/>
                <w:szCs w:val="24"/>
              </w:rPr>
            </w:pPr>
          </w:p>
        </w:tc>
      </w:tr>
    </w:tbl>
    <w:p w14:paraId="42FB4BD7" w14:textId="77777777" w:rsidR="00E674EE" w:rsidRPr="00F528CB" w:rsidRDefault="00E674EE" w:rsidP="00E674EE">
      <w:pPr>
        <w:rPr>
          <w:rFonts w:ascii="Times New Roman" w:hAnsi="Times New Roman"/>
          <w:sz w:val="24"/>
          <w:szCs w:val="24"/>
        </w:rPr>
      </w:pPr>
      <w:bookmarkStart w:id="2014" w:name="_Toc117305969"/>
      <w:bookmarkStart w:id="2015" w:name="_Toc303535945"/>
      <w:bookmarkStart w:id="2016" w:name="_Toc349380653"/>
      <w:bookmarkStart w:id="2017" w:name="_Toc405283434"/>
      <w:bookmarkStart w:id="2018" w:name="_Toc477340222"/>
      <w:bookmarkStart w:id="2019" w:name="_Toc477353242"/>
      <w:bookmarkStart w:id="2020" w:name="_Toc478030299"/>
      <w:bookmarkStart w:id="2021" w:name="_Toc495658508"/>
      <w:bookmarkEnd w:id="2014"/>
    </w:p>
    <w:p w14:paraId="3D9960C1"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022" w:name="_Toc99523470"/>
      <w:bookmarkStart w:id="2023" w:name="_Toc112940904"/>
      <w:bookmarkStart w:id="2024" w:name="_Toc112941479"/>
      <w:r w:rsidRPr="00F528CB">
        <w:rPr>
          <w:rFonts w:ascii="Times New Roman" w:eastAsia="Yu Gothic Light" w:hAnsi="Times New Roman"/>
          <w:b/>
          <w:sz w:val="26"/>
          <w:szCs w:val="26"/>
        </w:rPr>
        <w:t>3.3 Leverandørens struktur</w:t>
      </w:r>
      <w:bookmarkEnd w:id="2015"/>
      <w:bookmarkEnd w:id="2016"/>
      <w:bookmarkEnd w:id="2017"/>
      <w:bookmarkEnd w:id="2018"/>
      <w:bookmarkEnd w:id="2019"/>
      <w:bookmarkEnd w:id="2020"/>
      <w:bookmarkEnd w:id="2021"/>
      <w:bookmarkEnd w:id="2022"/>
      <w:bookmarkEnd w:id="2023"/>
      <w:bookmarkEnd w:id="2024"/>
    </w:p>
    <w:p w14:paraId="4021AA4C"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Vennligst kryss av nedenfor for leverandørens struktur.</w:t>
      </w:r>
    </w:p>
    <w:p w14:paraId="668F0BCF" w14:textId="77777777" w:rsidR="00E674EE" w:rsidRPr="00F528CB" w:rsidRDefault="00E674EE" w:rsidP="00E674EE">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7"/>
        <w:gridCol w:w="430"/>
        <w:gridCol w:w="1701"/>
        <w:gridCol w:w="425"/>
        <w:gridCol w:w="1701"/>
        <w:gridCol w:w="426"/>
        <w:gridCol w:w="1700"/>
        <w:gridCol w:w="425"/>
      </w:tblGrid>
      <w:tr w:rsidR="00E674EE" w:rsidRPr="00F528CB" w14:paraId="71792245" w14:textId="77777777" w:rsidTr="004748A0">
        <w:tc>
          <w:tcPr>
            <w:tcW w:w="1767" w:type="dxa"/>
            <w:tcBorders>
              <w:top w:val="nil"/>
              <w:left w:val="nil"/>
              <w:bottom w:val="nil"/>
            </w:tcBorders>
          </w:tcPr>
          <w:p w14:paraId="18C4FB1D" w14:textId="77777777" w:rsidR="00E674EE" w:rsidRPr="00F528CB" w:rsidRDefault="00E674EE" w:rsidP="00E674EE">
            <w:pPr>
              <w:rPr>
                <w:rFonts w:ascii="Times New Roman" w:hAnsi="Times New Roman"/>
                <w:szCs w:val="24"/>
              </w:rPr>
            </w:pPr>
            <w:r w:rsidRPr="00F528CB">
              <w:rPr>
                <w:rFonts w:ascii="Times New Roman" w:hAnsi="Times New Roman"/>
                <w:szCs w:val="24"/>
              </w:rPr>
              <w:t>Enkeltstående firma:</w:t>
            </w:r>
          </w:p>
        </w:tc>
        <w:tc>
          <w:tcPr>
            <w:tcW w:w="430" w:type="dxa"/>
          </w:tcPr>
          <w:p w14:paraId="57E24520" w14:textId="77777777" w:rsidR="00E674EE" w:rsidRPr="00F528CB" w:rsidRDefault="00E674EE" w:rsidP="00E674EE">
            <w:pPr>
              <w:rPr>
                <w:rFonts w:ascii="Times New Roman" w:hAnsi="Times New Roman"/>
                <w:szCs w:val="24"/>
              </w:rPr>
            </w:pPr>
          </w:p>
        </w:tc>
        <w:tc>
          <w:tcPr>
            <w:tcW w:w="1701" w:type="dxa"/>
            <w:tcBorders>
              <w:top w:val="nil"/>
              <w:bottom w:val="nil"/>
            </w:tcBorders>
          </w:tcPr>
          <w:p w14:paraId="1E82C24E"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          Konsortium:</w:t>
            </w:r>
          </w:p>
        </w:tc>
        <w:tc>
          <w:tcPr>
            <w:tcW w:w="425" w:type="dxa"/>
          </w:tcPr>
          <w:p w14:paraId="1964F079" w14:textId="77777777" w:rsidR="00E674EE" w:rsidRPr="00F528CB" w:rsidRDefault="00E674EE" w:rsidP="00E674EE">
            <w:pPr>
              <w:rPr>
                <w:rFonts w:ascii="Times New Roman" w:hAnsi="Times New Roman"/>
                <w:szCs w:val="24"/>
              </w:rPr>
            </w:pPr>
          </w:p>
        </w:tc>
        <w:tc>
          <w:tcPr>
            <w:tcW w:w="1701" w:type="dxa"/>
            <w:tcBorders>
              <w:top w:val="nil"/>
              <w:bottom w:val="nil"/>
            </w:tcBorders>
          </w:tcPr>
          <w:p w14:paraId="506A0608"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        Joint Venture:</w:t>
            </w:r>
          </w:p>
        </w:tc>
        <w:tc>
          <w:tcPr>
            <w:tcW w:w="426" w:type="dxa"/>
          </w:tcPr>
          <w:p w14:paraId="0E7643F7" w14:textId="77777777" w:rsidR="00E674EE" w:rsidRPr="00F528CB" w:rsidRDefault="00E674EE" w:rsidP="00E674EE">
            <w:pPr>
              <w:rPr>
                <w:rFonts w:ascii="Times New Roman" w:hAnsi="Times New Roman"/>
                <w:szCs w:val="24"/>
              </w:rPr>
            </w:pPr>
          </w:p>
        </w:tc>
        <w:tc>
          <w:tcPr>
            <w:tcW w:w="1700" w:type="dxa"/>
            <w:tcBorders>
              <w:top w:val="nil"/>
              <w:bottom w:val="nil"/>
            </w:tcBorders>
          </w:tcPr>
          <w:p w14:paraId="6A1A1326"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                    Annet:</w:t>
            </w:r>
          </w:p>
        </w:tc>
        <w:tc>
          <w:tcPr>
            <w:tcW w:w="425" w:type="dxa"/>
          </w:tcPr>
          <w:p w14:paraId="055D9065" w14:textId="77777777" w:rsidR="00E674EE" w:rsidRPr="00F528CB" w:rsidRDefault="00E674EE" w:rsidP="00E674EE">
            <w:pPr>
              <w:tabs>
                <w:tab w:val="center" w:pos="4536"/>
                <w:tab w:val="right" w:pos="9072"/>
              </w:tabs>
              <w:rPr>
                <w:rFonts w:ascii="Times New Roman" w:hAnsi="Times New Roman"/>
                <w:b/>
                <w:szCs w:val="24"/>
              </w:rPr>
            </w:pPr>
          </w:p>
        </w:tc>
      </w:tr>
    </w:tbl>
    <w:p w14:paraId="4F249804" w14:textId="77777777" w:rsidR="00E674EE" w:rsidRPr="00F528CB" w:rsidRDefault="00E674EE" w:rsidP="00E674EE">
      <w:pPr>
        <w:rPr>
          <w:rFonts w:ascii="Times New Roman" w:hAnsi="Times New Roman"/>
          <w:sz w:val="24"/>
          <w:szCs w:val="24"/>
        </w:rPr>
      </w:pPr>
    </w:p>
    <w:p w14:paraId="49E8C17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Dersom "Annet" – vennligst spesifiser: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92"/>
      </w:tblGrid>
      <w:tr w:rsidR="00E674EE" w:rsidRPr="00F528CB" w14:paraId="1098E817" w14:textId="77777777" w:rsidTr="004748A0">
        <w:tc>
          <w:tcPr>
            <w:tcW w:w="14142" w:type="dxa"/>
          </w:tcPr>
          <w:p w14:paraId="015307A4" w14:textId="77777777" w:rsidR="00E674EE" w:rsidRPr="00F528CB" w:rsidRDefault="00E674EE" w:rsidP="00E674EE">
            <w:pPr>
              <w:rPr>
                <w:rFonts w:ascii="Times New Roman" w:hAnsi="Times New Roman"/>
                <w:sz w:val="24"/>
                <w:szCs w:val="24"/>
              </w:rPr>
            </w:pPr>
          </w:p>
          <w:p w14:paraId="6958D965" w14:textId="77777777" w:rsidR="00E674EE" w:rsidRPr="00F528CB" w:rsidRDefault="00E674EE" w:rsidP="00E674EE">
            <w:pPr>
              <w:rPr>
                <w:rFonts w:ascii="Times New Roman" w:hAnsi="Times New Roman"/>
                <w:sz w:val="24"/>
                <w:szCs w:val="24"/>
              </w:rPr>
            </w:pPr>
          </w:p>
        </w:tc>
      </w:tr>
    </w:tbl>
    <w:p w14:paraId="550C649D" w14:textId="77777777" w:rsidR="00E674EE" w:rsidRPr="00F528CB" w:rsidRDefault="00E674EE" w:rsidP="00E674EE">
      <w:pPr>
        <w:rPr>
          <w:rFonts w:ascii="Times New Roman" w:hAnsi="Times New Roman"/>
          <w:sz w:val="24"/>
          <w:szCs w:val="24"/>
        </w:rPr>
      </w:pPr>
      <w:bookmarkStart w:id="2025" w:name="_Toc303535946"/>
      <w:bookmarkStart w:id="2026" w:name="_Toc349380654"/>
      <w:bookmarkStart w:id="2027" w:name="_Toc405283435"/>
      <w:bookmarkStart w:id="2028" w:name="_Toc477340223"/>
      <w:bookmarkStart w:id="2029" w:name="_Toc477353243"/>
      <w:bookmarkStart w:id="2030" w:name="_Toc478030300"/>
      <w:bookmarkStart w:id="2031" w:name="_Toc495658509"/>
    </w:p>
    <w:p w14:paraId="577CC5F5"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032" w:name="_Toc303535951"/>
      <w:bookmarkStart w:id="2033" w:name="_Toc349380659"/>
      <w:bookmarkStart w:id="2034" w:name="_Toc405283440"/>
      <w:bookmarkStart w:id="2035" w:name="_Toc477340228"/>
      <w:bookmarkStart w:id="2036" w:name="_Toc477353248"/>
      <w:bookmarkStart w:id="2037" w:name="_Toc478030303"/>
      <w:bookmarkStart w:id="2038" w:name="_Toc495658510"/>
      <w:bookmarkStart w:id="2039" w:name="_Toc99523471"/>
      <w:bookmarkStart w:id="2040" w:name="_Toc112940905"/>
      <w:bookmarkStart w:id="2041" w:name="_Toc112941480"/>
      <w:bookmarkEnd w:id="2025"/>
      <w:bookmarkEnd w:id="2026"/>
      <w:bookmarkEnd w:id="2027"/>
      <w:bookmarkEnd w:id="2028"/>
      <w:bookmarkEnd w:id="2029"/>
      <w:bookmarkEnd w:id="2030"/>
      <w:bookmarkEnd w:id="2031"/>
      <w:r w:rsidRPr="00F528CB">
        <w:rPr>
          <w:rFonts w:ascii="Times New Roman" w:eastAsia="Yu Gothic Light" w:hAnsi="Times New Roman"/>
          <w:b/>
          <w:sz w:val="26"/>
          <w:szCs w:val="26"/>
        </w:rPr>
        <w:t>3.4 Leverandøre</w:t>
      </w:r>
      <w:bookmarkEnd w:id="2032"/>
      <w:bookmarkEnd w:id="2033"/>
      <w:bookmarkEnd w:id="2034"/>
      <w:bookmarkEnd w:id="2035"/>
      <w:bookmarkEnd w:id="2036"/>
      <w:bookmarkEnd w:id="2037"/>
      <w:r w:rsidRPr="00F528CB">
        <w:rPr>
          <w:rFonts w:ascii="Times New Roman" w:eastAsia="Yu Gothic Light" w:hAnsi="Times New Roman"/>
          <w:b/>
          <w:sz w:val="26"/>
          <w:szCs w:val="26"/>
        </w:rPr>
        <w:t>r som deltar i fellesskap</w:t>
      </w:r>
      <w:bookmarkEnd w:id="2038"/>
      <w:bookmarkEnd w:id="2039"/>
      <w:bookmarkEnd w:id="2040"/>
      <w:bookmarkEnd w:id="2041"/>
    </w:p>
    <w:p w14:paraId="68C3298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Leverandører som deltar i fellesskap, må fylle ut følgende informasjon:</w:t>
      </w:r>
    </w:p>
    <w:p w14:paraId="221E3FD2" w14:textId="77777777" w:rsidR="00E674EE" w:rsidRPr="00F528CB" w:rsidRDefault="00E674EE" w:rsidP="00E674EE">
      <w:pPr>
        <w:rPr>
          <w:rFonts w:ascii="Times New Roman" w:hAnsi="Times New Roman"/>
          <w:sz w:val="24"/>
          <w:szCs w:val="24"/>
        </w:rPr>
      </w:pPr>
    </w:p>
    <w:tbl>
      <w:tblP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gridCol w:w="2338"/>
        <w:gridCol w:w="3686"/>
        <w:gridCol w:w="6025"/>
      </w:tblGrid>
      <w:tr w:rsidR="00E674EE" w:rsidRPr="00F528CB" w14:paraId="1B389024" w14:textId="77777777" w:rsidTr="004748A0">
        <w:trPr>
          <w:tblHeader/>
        </w:trPr>
        <w:tc>
          <w:tcPr>
            <w:tcW w:w="2338" w:type="dxa"/>
            <w:shd w:val="clear" w:color="auto" w:fill="D9D9D9"/>
          </w:tcPr>
          <w:p w14:paraId="7D833234"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Firmanavn </w:t>
            </w:r>
          </w:p>
        </w:tc>
        <w:tc>
          <w:tcPr>
            <w:tcW w:w="2338" w:type="dxa"/>
            <w:shd w:val="clear" w:color="auto" w:fill="D9D9D9"/>
          </w:tcPr>
          <w:p w14:paraId="2D29E9B5" w14:textId="77777777" w:rsidR="00E674EE" w:rsidRPr="00F528CB" w:rsidRDefault="00E674EE" w:rsidP="00E674EE">
            <w:pPr>
              <w:rPr>
                <w:rFonts w:ascii="Times New Roman" w:hAnsi="Times New Roman"/>
                <w:szCs w:val="24"/>
              </w:rPr>
            </w:pPr>
            <w:r w:rsidRPr="00F528CB">
              <w:rPr>
                <w:rFonts w:ascii="Times New Roman" w:hAnsi="Times New Roman"/>
                <w:szCs w:val="24"/>
              </w:rPr>
              <w:t>Nasjonalitet</w:t>
            </w:r>
          </w:p>
        </w:tc>
        <w:tc>
          <w:tcPr>
            <w:tcW w:w="3686" w:type="dxa"/>
            <w:shd w:val="clear" w:color="auto" w:fill="D9D9D9"/>
          </w:tcPr>
          <w:p w14:paraId="3BF77F20" w14:textId="77777777" w:rsidR="00E674EE" w:rsidRPr="00F528CB" w:rsidRDefault="00E674EE" w:rsidP="00E674EE">
            <w:pPr>
              <w:rPr>
                <w:rFonts w:ascii="Times New Roman" w:hAnsi="Times New Roman"/>
                <w:szCs w:val="24"/>
              </w:rPr>
            </w:pPr>
            <w:r w:rsidRPr="00F528CB">
              <w:rPr>
                <w:rFonts w:ascii="Times New Roman" w:hAnsi="Times New Roman"/>
                <w:szCs w:val="24"/>
              </w:rPr>
              <w:t>Adresse, organisasjonsnummer</w:t>
            </w:r>
          </w:p>
        </w:tc>
        <w:tc>
          <w:tcPr>
            <w:tcW w:w="6025" w:type="dxa"/>
            <w:shd w:val="clear" w:color="auto" w:fill="D9D9D9"/>
          </w:tcPr>
          <w:p w14:paraId="20D4B536"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Rolle (arbeidsoppgaver og fagområde) hos i arbeidsfellesskapet </w:t>
            </w:r>
          </w:p>
        </w:tc>
      </w:tr>
      <w:tr w:rsidR="00E674EE" w:rsidRPr="00F528CB" w14:paraId="2D79642C" w14:textId="77777777" w:rsidTr="004748A0">
        <w:tc>
          <w:tcPr>
            <w:tcW w:w="2338" w:type="dxa"/>
          </w:tcPr>
          <w:p w14:paraId="63FE7F68" w14:textId="77777777" w:rsidR="00E674EE" w:rsidRPr="00F528CB" w:rsidRDefault="00E674EE" w:rsidP="00E674EE">
            <w:pPr>
              <w:rPr>
                <w:rFonts w:ascii="Times New Roman" w:hAnsi="Times New Roman"/>
                <w:szCs w:val="24"/>
              </w:rPr>
            </w:pPr>
          </w:p>
        </w:tc>
        <w:tc>
          <w:tcPr>
            <w:tcW w:w="2338" w:type="dxa"/>
          </w:tcPr>
          <w:p w14:paraId="356A99D0" w14:textId="77777777" w:rsidR="00E674EE" w:rsidRPr="00F528CB" w:rsidRDefault="00E674EE" w:rsidP="00E674EE">
            <w:pPr>
              <w:rPr>
                <w:rFonts w:ascii="Times New Roman" w:hAnsi="Times New Roman"/>
                <w:szCs w:val="24"/>
              </w:rPr>
            </w:pPr>
          </w:p>
        </w:tc>
        <w:tc>
          <w:tcPr>
            <w:tcW w:w="3686" w:type="dxa"/>
          </w:tcPr>
          <w:p w14:paraId="559BA304" w14:textId="77777777" w:rsidR="00E674EE" w:rsidRPr="00F528CB" w:rsidRDefault="00E674EE" w:rsidP="00E674EE">
            <w:pPr>
              <w:rPr>
                <w:rFonts w:ascii="Times New Roman" w:hAnsi="Times New Roman"/>
                <w:szCs w:val="24"/>
              </w:rPr>
            </w:pPr>
          </w:p>
        </w:tc>
        <w:tc>
          <w:tcPr>
            <w:tcW w:w="6025" w:type="dxa"/>
          </w:tcPr>
          <w:p w14:paraId="4EC9C437" w14:textId="77777777" w:rsidR="00E674EE" w:rsidRPr="00F528CB" w:rsidRDefault="00E674EE" w:rsidP="00E674EE">
            <w:pPr>
              <w:rPr>
                <w:rFonts w:ascii="Times New Roman" w:hAnsi="Times New Roman"/>
                <w:szCs w:val="24"/>
              </w:rPr>
            </w:pPr>
          </w:p>
        </w:tc>
      </w:tr>
      <w:tr w:rsidR="00E674EE" w:rsidRPr="00F528CB" w14:paraId="4EE44F04" w14:textId="77777777" w:rsidTr="004748A0">
        <w:tc>
          <w:tcPr>
            <w:tcW w:w="2338" w:type="dxa"/>
          </w:tcPr>
          <w:p w14:paraId="2504BEEF" w14:textId="77777777" w:rsidR="00E674EE" w:rsidRPr="00F528CB" w:rsidRDefault="00E674EE" w:rsidP="00E674EE">
            <w:pPr>
              <w:rPr>
                <w:rFonts w:ascii="Times New Roman" w:hAnsi="Times New Roman"/>
                <w:szCs w:val="24"/>
              </w:rPr>
            </w:pPr>
          </w:p>
        </w:tc>
        <w:tc>
          <w:tcPr>
            <w:tcW w:w="2338" w:type="dxa"/>
          </w:tcPr>
          <w:p w14:paraId="421D8D39" w14:textId="77777777" w:rsidR="00E674EE" w:rsidRPr="00F528CB" w:rsidRDefault="00E674EE" w:rsidP="00E674EE">
            <w:pPr>
              <w:rPr>
                <w:rFonts w:ascii="Times New Roman" w:hAnsi="Times New Roman"/>
                <w:szCs w:val="24"/>
              </w:rPr>
            </w:pPr>
          </w:p>
        </w:tc>
        <w:tc>
          <w:tcPr>
            <w:tcW w:w="3686" w:type="dxa"/>
          </w:tcPr>
          <w:p w14:paraId="02BF989B" w14:textId="77777777" w:rsidR="00E674EE" w:rsidRPr="00F528CB" w:rsidRDefault="00E674EE" w:rsidP="00E674EE">
            <w:pPr>
              <w:rPr>
                <w:rFonts w:ascii="Times New Roman" w:hAnsi="Times New Roman"/>
                <w:szCs w:val="24"/>
              </w:rPr>
            </w:pPr>
          </w:p>
        </w:tc>
        <w:tc>
          <w:tcPr>
            <w:tcW w:w="6025" w:type="dxa"/>
          </w:tcPr>
          <w:p w14:paraId="0B4E1E12" w14:textId="77777777" w:rsidR="00E674EE" w:rsidRPr="00F528CB" w:rsidRDefault="00E674EE" w:rsidP="00E674EE">
            <w:pPr>
              <w:rPr>
                <w:rFonts w:ascii="Times New Roman" w:hAnsi="Times New Roman"/>
                <w:szCs w:val="24"/>
              </w:rPr>
            </w:pPr>
          </w:p>
        </w:tc>
      </w:tr>
      <w:tr w:rsidR="00E674EE" w:rsidRPr="00F528CB" w14:paraId="2E0D4640" w14:textId="77777777" w:rsidTr="004748A0">
        <w:tc>
          <w:tcPr>
            <w:tcW w:w="2338" w:type="dxa"/>
          </w:tcPr>
          <w:p w14:paraId="27B818F3" w14:textId="77777777" w:rsidR="00E674EE" w:rsidRPr="00F528CB" w:rsidRDefault="00E674EE" w:rsidP="00E674EE">
            <w:pPr>
              <w:rPr>
                <w:rFonts w:ascii="Times New Roman" w:hAnsi="Times New Roman"/>
                <w:szCs w:val="24"/>
              </w:rPr>
            </w:pPr>
          </w:p>
        </w:tc>
        <w:tc>
          <w:tcPr>
            <w:tcW w:w="2338" w:type="dxa"/>
          </w:tcPr>
          <w:p w14:paraId="5CA1D7ED" w14:textId="77777777" w:rsidR="00E674EE" w:rsidRPr="00F528CB" w:rsidRDefault="00E674EE" w:rsidP="00E674EE">
            <w:pPr>
              <w:rPr>
                <w:rFonts w:ascii="Times New Roman" w:hAnsi="Times New Roman"/>
                <w:szCs w:val="24"/>
              </w:rPr>
            </w:pPr>
          </w:p>
        </w:tc>
        <w:tc>
          <w:tcPr>
            <w:tcW w:w="3686" w:type="dxa"/>
          </w:tcPr>
          <w:p w14:paraId="47E57B09" w14:textId="77777777" w:rsidR="00E674EE" w:rsidRPr="00F528CB" w:rsidRDefault="00E674EE" w:rsidP="00E674EE">
            <w:pPr>
              <w:rPr>
                <w:rFonts w:ascii="Times New Roman" w:hAnsi="Times New Roman"/>
                <w:szCs w:val="24"/>
              </w:rPr>
            </w:pPr>
          </w:p>
        </w:tc>
        <w:tc>
          <w:tcPr>
            <w:tcW w:w="6025" w:type="dxa"/>
          </w:tcPr>
          <w:p w14:paraId="49ADDD3D" w14:textId="77777777" w:rsidR="00E674EE" w:rsidRPr="00F528CB" w:rsidRDefault="00E674EE" w:rsidP="00E674EE">
            <w:pPr>
              <w:rPr>
                <w:rFonts w:ascii="Times New Roman" w:hAnsi="Times New Roman"/>
                <w:szCs w:val="24"/>
              </w:rPr>
            </w:pPr>
          </w:p>
        </w:tc>
      </w:tr>
      <w:tr w:rsidR="00E674EE" w:rsidRPr="00F528CB" w14:paraId="2DD1D2C2" w14:textId="77777777" w:rsidTr="004748A0">
        <w:tc>
          <w:tcPr>
            <w:tcW w:w="2338" w:type="dxa"/>
          </w:tcPr>
          <w:p w14:paraId="4E4CDDF7" w14:textId="77777777" w:rsidR="00E674EE" w:rsidRPr="00F528CB" w:rsidRDefault="00E674EE" w:rsidP="00E674EE">
            <w:pPr>
              <w:rPr>
                <w:rFonts w:ascii="Times New Roman" w:hAnsi="Times New Roman"/>
                <w:szCs w:val="24"/>
              </w:rPr>
            </w:pPr>
          </w:p>
        </w:tc>
        <w:tc>
          <w:tcPr>
            <w:tcW w:w="2338" w:type="dxa"/>
          </w:tcPr>
          <w:p w14:paraId="75EC28F7" w14:textId="77777777" w:rsidR="00E674EE" w:rsidRPr="00F528CB" w:rsidRDefault="00E674EE" w:rsidP="00E674EE">
            <w:pPr>
              <w:rPr>
                <w:rFonts w:ascii="Times New Roman" w:hAnsi="Times New Roman"/>
                <w:szCs w:val="24"/>
              </w:rPr>
            </w:pPr>
          </w:p>
        </w:tc>
        <w:tc>
          <w:tcPr>
            <w:tcW w:w="3686" w:type="dxa"/>
          </w:tcPr>
          <w:p w14:paraId="7FEC7C92" w14:textId="77777777" w:rsidR="00E674EE" w:rsidRPr="00F528CB" w:rsidRDefault="00E674EE" w:rsidP="00E674EE">
            <w:pPr>
              <w:rPr>
                <w:rFonts w:ascii="Times New Roman" w:hAnsi="Times New Roman"/>
                <w:szCs w:val="24"/>
              </w:rPr>
            </w:pPr>
          </w:p>
        </w:tc>
        <w:tc>
          <w:tcPr>
            <w:tcW w:w="6025" w:type="dxa"/>
          </w:tcPr>
          <w:p w14:paraId="2E73DC29" w14:textId="77777777" w:rsidR="00E674EE" w:rsidRPr="00F528CB" w:rsidRDefault="00E674EE" w:rsidP="00E674EE">
            <w:pPr>
              <w:rPr>
                <w:rFonts w:ascii="Times New Roman" w:hAnsi="Times New Roman"/>
                <w:szCs w:val="24"/>
              </w:rPr>
            </w:pPr>
          </w:p>
        </w:tc>
      </w:tr>
      <w:tr w:rsidR="00E674EE" w:rsidRPr="00F528CB" w14:paraId="3908B2FE" w14:textId="77777777" w:rsidTr="004748A0">
        <w:tc>
          <w:tcPr>
            <w:tcW w:w="2338" w:type="dxa"/>
          </w:tcPr>
          <w:p w14:paraId="658F295A" w14:textId="77777777" w:rsidR="00E674EE" w:rsidRPr="00F528CB" w:rsidRDefault="00E674EE" w:rsidP="00E674EE">
            <w:pPr>
              <w:rPr>
                <w:rFonts w:ascii="Times New Roman" w:hAnsi="Times New Roman"/>
                <w:szCs w:val="24"/>
              </w:rPr>
            </w:pPr>
          </w:p>
        </w:tc>
        <w:tc>
          <w:tcPr>
            <w:tcW w:w="2338" w:type="dxa"/>
          </w:tcPr>
          <w:p w14:paraId="40324979" w14:textId="77777777" w:rsidR="00E674EE" w:rsidRPr="00F528CB" w:rsidRDefault="00E674EE" w:rsidP="00E674EE">
            <w:pPr>
              <w:rPr>
                <w:rFonts w:ascii="Times New Roman" w:hAnsi="Times New Roman"/>
                <w:szCs w:val="24"/>
              </w:rPr>
            </w:pPr>
          </w:p>
        </w:tc>
        <w:tc>
          <w:tcPr>
            <w:tcW w:w="3686" w:type="dxa"/>
          </w:tcPr>
          <w:p w14:paraId="64397063" w14:textId="77777777" w:rsidR="00E674EE" w:rsidRPr="00F528CB" w:rsidRDefault="00E674EE" w:rsidP="00E674EE">
            <w:pPr>
              <w:rPr>
                <w:rFonts w:ascii="Times New Roman" w:hAnsi="Times New Roman"/>
                <w:szCs w:val="24"/>
              </w:rPr>
            </w:pPr>
          </w:p>
        </w:tc>
        <w:tc>
          <w:tcPr>
            <w:tcW w:w="6025" w:type="dxa"/>
          </w:tcPr>
          <w:p w14:paraId="0A99601B" w14:textId="77777777" w:rsidR="00E674EE" w:rsidRPr="00F528CB" w:rsidRDefault="00E674EE" w:rsidP="00E674EE">
            <w:pPr>
              <w:rPr>
                <w:rFonts w:ascii="Times New Roman" w:hAnsi="Times New Roman"/>
                <w:szCs w:val="24"/>
              </w:rPr>
            </w:pPr>
          </w:p>
        </w:tc>
      </w:tr>
    </w:tbl>
    <w:p w14:paraId="1DC7832E" w14:textId="77777777" w:rsidR="00E674EE" w:rsidRPr="00F528CB" w:rsidRDefault="00E674EE" w:rsidP="00E674EE">
      <w:pPr>
        <w:rPr>
          <w:rFonts w:ascii="Times New Roman" w:hAnsi="Times New Roman"/>
          <w:sz w:val="24"/>
          <w:szCs w:val="24"/>
        </w:rPr>
      </w:pPr>
    </w:p>
    <w:p w14:paraId="0A004B70"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042" w:name="_Toc495658511"/>
      <w:bookmarkStart w:id="2043" w:name="_Toc99523472"/>
      <w:bookmarkStart w:id="2044" w:name="_Toc112940906"/>
      <w:bookmarkStart w:id="2045" w:name="_Toc112941481"/>
      <w:r w:rsidRPr="00F528CB">
        <w:rPr>
          <w:rFonts w:ascii="Times New Roman" w:eastAsia="Yu Gothic Light" w:hAnsi="Times New Roman"/>
          <w:b/>
          <w:sz w:val="26"/>
          <w:szCs w:val="26"/>
        </w:rPr>
        <w:t>3.5 Støtte fra andre virksomheter for oppfyllelse av kvalifikasjonskrav</w:t>
      </w:r>
      <w:bookmarkEnd w:id="2042"/>
      <w:r w:rsidRPr="00F528CB">
        <w:rPr>
          <w:rFonts w:ascii="Times New Roman" w:eastAsia="Yu Gothic Light" w:hAnsi="Times New Roman"/>
          <w:b/>
          <w:sz w:val="26"/>
          <w:szCs w:val="26"/>
        </w:rPr>
        <w:t xml:space="preserve"> – kapittel B2-4.1</w:t>
      </w:r>
      <w:bookmarkEnd w:id="2043"/>
      <w:bookmarkEnd w:id="2044"/>
      <w:bookmarkEnd w:id="2045"/>
    </w:p>
    <w:p w14:paraId="485AC55A" w14:textId="77777777" w:rsidR="00E674EE" w:rsidRPr="00F528CB" w:rsidRDefault="00E674EE" w:rsidP="00E674EE">
      <w:pPr>
        <w:shd w:val="clear" w:color="auto" w:fill="D9D9D9"/>
        <w:rPr>
          <w:rFonts w:ascii="Times New Roman" w:hAnsi="Times New Roman"/>
          <w:sz w:val="24"/>
          <w:szCs w:val="24"/>
        </w:rPr>
      </w:pPr>
      <w:r w:rsidRPr="00F528CB">
        <w:rPr>
          <w:rFonts w:ascii="Times New Roman" w:hAnsi="Times New Roman"/>
          <w:sz w:val="24"/>
          <w:szCs w:val="24"/>
        </w:rPr>
        <w:t xml:space="preserve">Mal for forpliktelseserklæring er vedlagt dette dokumentet som vedlegg 1. </w:t>
      </w:r>
    </w:p>
    <w:p w14:paraId="5D51FA57" w14:textId="6FEE6043" w:rsidR="00E674EE" w:rsidRPr="00F528CB" w:rsidRDefault="00E674EE" w:rsidP="00E674EE">
      <w:pPr>
        <w:rPr>
          <w:rFonts w:ascii="Times New Roman" w:hAnsi="Times New Roman"/>
          <w:sz w:val="24"/>
          <w:szCs w:val="24"/>
        </w:rPr>
      </w:pPr>
      <w:bookmarkStart w:id="2046" w:name="_Toc495658512"/>
      <w:bookmarkStart w:id="2047" w:name="_Toc303535957"/>
      <w:bookmarkStart w:id="2048" w:name="_Toc349380666"/>
      <w:bookmarkStart w:id="2049" w:name="_Toc405283447"/>
      <w:bookmarkStart w:id="2050" w:name="_Toc477340232"/>
      <w:bookmarkStart w:id="2051" w:name="_Toc477353252"/>
      <w:bookmarkStart w:id="2052" w:name="_Toc478030307"/>
    </w:p>
    <w:p w14:paraId="08849105" w14:textId="77777777" w:rsidR="000F0C1F" w:rsidRPr="00F528CB" w:rsidRDefault="000F0C1F" w:rsidP="000F0C1F">
      <w:pPr>
        <w:keepNext/>
        <w:keepLines/>
        <w:spacing w:before="40"/>
        <w:ind w:left="284"/>
        <w:outlineLvl w:val="2"/>
        <w:rPr>
          <w:rFonts w:ascii="Times New Roman" w:eastAsia="Yu Gothic Light" w:hAnsi="Times New Roman"/>
          <w:b/>
          <w:sz w:val="26"/>
          <w:szCs w:val="26"/>
        </w:rPr>
      </w:pPr>
      <w:bookmarkStart w:id="2053" w:name="_Toc112918043"/>
      <w:bookmarkStart w:id="2054" w:name="_Toc112940791"/>
      <w:bookmarkStart w:id="2055" w:name="_Toc112940924"/>
      <w:bookmarkStart w:id="2056" w:name="_Toc112941482"/>
      <w:r w:rsidRPr="00F528CB">
        <w:rPr>
          <w:rFonts w:ascii="Times New Roman" w:eastAsia="Yu Gothic Light" w:hAnsi="Times New Roman"/>
          <w:b/>
          <w:sz w:val="26"/>
          <w:szCs w:val="26"/>
          <w:highlight w:val="yellow"/>
        </w:rPr>
        <w:t>3.6 Egenerklæring om forholdet til gjeldende sanksjonslovgivning – kapittel B2 punkt 2.2</w:t>
      </w:r>
      <w:bookmarkEnd w:id="2053"/>
      <w:bookmarkEnd w:id="2054"/>
      <w:bookmarkEnd w:id="2055"/>
      <w:bookmarkEnd w:id="2056"/>
    </w:p>
    <w:p w14:paraId="60BC2FE0" w14:textId="77777777" w:rsidR="000F0C1F" w:rsidRPr="00F528CB" w:rsidRDefault="000F0C1F" w:rsidP="000F0C1F">
      <w:r w:rsidRPr="00F528CB">
        <w:rPr>
          <w:highlight w:val="yellow"/>
        </w:rPr>
        <w:t>Egenerklæring om forholdet til gjeldende sanksjonslovgivning er vedlagt dette dokumentet som vedlegg 3.</w:t>
      </w:r>
      <w:r w:rsidRPr="00F528CB">
        <w:t xml:space="preserve"> </w:t>
      </w:r>
    </w:p>
    <w:p w14:paraId="26EFCE99" w14:textId="77777777" w:rsidR="000F0C1F" w:rsidRPr="00F528CB" w:rsidRDefault="000F0C1F" w:rsidP="00E674EE">
      <w:pPr>
        <w:rPr>
          <w:rFonts w:ascii="Times New Roman" w:hAnsi="Times New Roman"/>
          <w:sz w:val="24"/>
          <w:szCs w:val="24"/>
        </w:rPr>
      </w:pPr>
    </w:p>
    <w:p w14:paraId="2CFDC3FB"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057" w:name="_Toc99523473"/>
      <w:bookmarkStart w:id="2058" w:name="_Toc112940907"/>
      <w:bookmarkStart w:id="2059" w:name="_Toc112941483"/>
      <w:r w:rsidRPr="00F528CB">
        <w:rPr>
          <w:rFonts w:ascii="Times New Roman" w:hAnsi="Times New Roman"/>
          <w:b/>
          <w:sz w:val="28"/>
          <w:szCs w:val="28"/>
        </w:rPr>
        <w:t>4 Leverandørens økonomiske og finansielle kapasitet – kapittel B2 punkt 2.3</w:t>
      </w:r>
      <w:bookmarkEnd w:id="2046"/>
      <w:bookmarkEnd w:id="2057"/>
      <w:bookmarkEnd w:id="2058"/>
      <w:bookmarkEnd w:id="2059"/>
    </w:p>
    <w:p w14:paraId="1E544F00"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Leverandøren skal fylle ut skjemaet inntatt nedenfor. For øvrig vises det til dokumentasjonskravene angitt i kapittel B2 punkt 2.3.</w:t>
      </w:r>
    </w:p>
    <w:p w14:paraId="23676C2C" w14:textId="77777777" w:rsidR="00E674EE" w:rsidRPr="00F528CB" w:rsidRDefault="00E674EE" w:rsidP="00E674EE">
      <w:pPr>
        <w:rPr>
          <w:rFonts w:ascii="Times New Roman" w:hAnsi="Times New Roman"/>
          <w:sz w:val="24"/>
          <w:szCs w:val="24"/>
        </w:rPr>
      </w:pPr>
    </w:p>
    <w:p w14:paraId="51AD9E2A"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Egenkapital tas fra siste innberettede regnskap. Det tas ikke med egenkapital fra konsern-, mor- eller datterselskaper. Dersom det er vesentlige endringer i tilbyders egenkapital ved tilbudsfrist, skal dokumentasjon av dette også vedlegges her.</w:t>
      </w:r>
    </w:p>
    <w:p w14:paraId="0C99845B" w14:textId="77777777" w:rsidR="00E674EE" w:rsidRPr="00F528CB" w:rsidRDefault="00E674EE" w:rsidP="00E674EE">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2613"/>
        <w:gridCol w:w="4274"/>
      </w:tblGrid>
      <w:tr w:rsidR="00E674EE" w:rsidRPr="00F528CB" w14:paraId="23BD15C5" w14:textId="77777777" w:rsidTr="004748A0">
        <w:trPr>
          <w:trHeight w:val="454"/>
        </w:trPr>
        <w:tc>
          <w:tcPr>
            <w:tcW w:w="1890" w:type="dxa"/>
            <w:vAlign w:val="center"/>
          </w:tcPr>
          <w:p w14:paraId="78775B6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Egenkapital </w:t>
            </w:r>
          </w:p>
        </w:tc>
        <w:tc>
          <w:tcPr>
            <w:tcW w:w="2613" w:type="dxa"/>
            <w:vAlign w:val="center"/>
          </w:tcPr>
          <w:p w14:paraId="15F9FE5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År:</w:t>
            </w:r>
          </w:p>
        </w:tc>
        <w:tc>
          <w:tcPr>
            <w:tcW w:w="4274" w:type="dxa"/>
            <w:vAlign w:val="center"/>
          </w:tcPr>
          <w:p w14:paraId="329F48EA" w14:textId="77777777" w:rsidR="00E674EE" w:rsidRPr="00F528CB" w:rsidRDefault="00E674EE" w:rsidP="00E674EE">
            <w:pPr>
              <w:rPr>
                <w:rFonts w:ascii="Times New Roman" w:hAnsi="Times New Roman"/>
                <w:sz w:val="24"/>
                <w:szCs w:val="24"/>
              </w:rPr>
            </w:pPr>
          </w:p>
        </w:tc>
      </w:tr>
    </w:tbl>
    <w:p w14:paraId="27F8FB76" w14:textId="77777777" w:rsidR="00E674EE" w:rsidRPr="00F528CB" w:rsidRDefault="00E674EE" w:rsidP="00E674EE">
      <w:pPr>
        <w:rPr>
          <w:rFonts w:ascii="Times New Roman" w:hAnsi="Times New Roman"/>
          <w:sz w:val="24"/>
          <w:szCs w:val="24"/>
        </w:rPr>
      </w:pPr>
    </w:p>
    <w:p w14:paraId="15D3AFF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Det skal gis opplysninger om tilbyders totale omsetning og omsetning i forbindelse med relevante arbeider for hvert av de tre siste regnskapsårene. Med relevante arbeider menes her arbeider av samme type som konkurransegrunnlaget omfatter. </w:t>
      </w:r>
    </w:p>
    <w:p w14:paraId="751359BE" w14:textId="77777777" w:rsidR="00E674EE" w:rsidRPr="00F528CB" w:rsidRDefault="00E674EE" w:rsidP="00E674EE">
      <w:pPr>
        <w:rPr>
          <w:rFonts w:ascii="Times New Roman" w:hAnsi="Times New Roman"/>
          <w:sz w:val="24"/>
          <w:szCs w:val="24"/>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2966"/>
      </w:tblGrid>
      <w:tr w:rsidR="00E674EE" w:rsidRPr="00F528CB" w14:paraId="3F863534" w14:textId="77777777" w:rsidTr="004748A0">
        <w:trPr>
          <w:trHeight w:val="510"/>
        </w:trPr>
        <w:tc>
          <w:tcPr>
            <w:tcW w:w="1462" w:type="dxa"/>
            <w:vAlign w:val="center"/>
          </w:tcPr>
          <w:p w14:paraId="0266D041" w14:textId="77777777" w:rsidR="00E674EE" w:rsidRPr="00F528CB" w:rsidRDefault="00E674EE" w:rsidP="00E674EE">
            <w:pPr>
              <w:jc w:val="center"/>
              <w:rPr>
                <w:rFonts w:ascii="Times New Roman" w:hAnsi="Times New Roman"/>
                <w:sz w:val="24"/>
                <w:szCs w:val="24"/>
                <w:highlight w:val="lightGray"/>
              </w:rPr>
            </w:pPr>
            <w:r w:rsidRPr="00F528CB">
              <w:rPr>
                <w:rFonts w:ascii="Times New Roman" w:hAnsi="Times New Roman"/>
                <w:sz w:val="24"/>
                <w:szCs w:val="24"/>
                <w:highlight w:val="lightGray"/>
              </w:rPr>
              <w:t>År</w:t>
            </w:r>
          </w:p>
        </w:tc>
        <w:tc>
          <w:tcPr>
            <w:tcW w:w="2966" w:type="dxa"/>
            <w:vAlign w:val="center"/>
          </w:tcPr>
          <w:p w14:paraId="3D4FF567" w14:textId="77777777" w:rsidR="00E674EE" w:rsidRPr="00F528CB" w:rsidRDefault="00E674EE" w:rsidP="00E674EE">
            <w:pPr>
              <w:jc w:val="center"/>
              <w:rPr>
                <w:rFonts w:ascii="Times New Roman" w:hAnsi="Times New Roman"/>
                <w:sz w:val="24"/>
                <w:szCs w:val="24"/>
                <w:highlight w:val="lightGray"/>
              </w:rPr>
            </w:pPr>
            <w:r w:rsidRPr="00F528CB">
              <w:rPr>
                <w:rFonts w:ascii="Times New Roman" w:hAnsi="Times New Roman"/>
                <w:sz w:val="24"/>
                <w:szCs w:val="24"/>
                <w:highlight w:val="lightGray"/>
              </w:rPr>
              <w:t>Tilbyders totale omsetning</w:t>
            </w:r>
          </w:p>
        </w:tc>
      </w:tr>
      <w:tr w:rsidR="00E674EE" w:rsidRPr="00F528CB" w14:paraId="69E33258" w14:textId="77777777" w:rsidTr="004748A0">
        <w:trPr>
          <w:trHeight w:val="510"/>
        </w:trPr>
        <w:tc>
          <w:tcPr>
            <w:tcW w:w="1462" w:type="dxa"/>
            <w:vAlign w:val="center"/>
          </w:tcPr>
          <w:p w14:paraId="1AB3F2FF" w14:textId="77777777" w:rsidR="00E674EE" w:rsidRPr="00F528CB" w:rsidRDefault="00E674EE" w:rsidP="00E674EE">
            <w:pPr>
              <w:jc w:val="center"/>
              <w:rPr>
                <w:rFonts w:ascii="Times New Roman" w:hAnsi="Times New Roman"/>
                <w:sz w:val="24"/>
                <w:szCs w:val="24"/>
              </w:rPr>
            </w:pPr>
          </w:p>
        </w:tc>
        <w:tc>
          <w:tcPr>
            <w:tcW w:w="2966" w:type="dxa"/>
            <w:vAlign w:val="center"/>
          </w:tcPr>
          <w:p w14:paraId="047DD1B8" w14:textId="77777777" w:rsidR="00E674EE" w:rsidRPr="00F528CB" w:rsidRDefault="00E674EE" w:rsidP="00E674EE">
            <w:pPr>
              <w:jc w:val="center"/>
              <w:rPr>
                <w:rFonts w:ascii="Times New Roman" w:hAnsi="Times New Roman"/>
                <w:sz w:val="24"/>
                <w:szCs w:val="24"/>
              </w:rPr>
            </w:pPr>
          </w:p>
        </w:tc>
      </w:tr>
      <w:tr w:rsidR="00E674EE" w:rsidRPr="00F528CB" w14:paraId="616B3990" w14:textId="77777777" w:rsidTr="004748A0">
        <w:trPr>
          <w:trHeight w:val="510"/>
        </w:trPr>
        <w:tc>
          <w:tcPr>
            <w:tcW w:w="1462" w:type="dxa"/>
            <w:vAlign w:val="center"/>
          </w:tcPr>
          <w:p w14:paraId="4C0F4424" w14:textId="77777777" w:rsidR="00E674EE" w:rsidRPr="00F528CB" w:rsidRDefault="00E674EE" w:rsidP="00E674EE">
            <w:pPr>
              <w:jc w:val="center"/>
              <w:rPr>
                <w:rFonts w:ascii="Times New Roman" w:hAnsi="Times New Roman"/>
                <w:sz w:val="24"/>
                <w:szCs w:val="24"/>
              </w:rPr>
            </w:pPr>
          </w:p>
        </w:tc>
        <w:tc>
          <w:tcPr>
            <w:tcW w:w="2966" w:type="dxa"/>
            <w:vAlign w:val="center"/>
          </w:tcPr>
          <w:p w14:paraId="00B601AF" w14:textId="77777777" w:rsidR="00E674EE" w:rsidRPr="00F528CB" w:rsidRDefault="00E674EE" w:rsidP="00E674EE">
            <w:pPr>
              <w:jc w:val="center"/>
              <w:rPr>
                <w:rFonts w:ascii="Times New Roman" w:hAnsi="Times New Roman"/>
                <w:sz w:val="24"/>
                <w:szCs w:val="24"/>
              </w:rPr>
            </w:pPr>
          </w:p>
        </w:tc>
      </w:tr>
      <w:tr w:rsidR="00E674EE" w:rsidRPr="00F528CB" w14:paraId="5FF9B575" w14:textId="77777777" w:rsidTr="004748A0">
        <w:trPr>
          <w:trHeight w:val="510"/>
        </w:trPr>
        <w:tc>
          <w:tcPr>
            <w:tcW w:w="1462" w:type="dxa"/>
            <w:vAlign w:val="center"/>
          </w:tcPr>
          <w:p w14:paraId="698C42D8" w14:textId="77777777" w:rsidR="00E674EE" w:rsidRPr="00F528CB" w:rsidRDefault="00E674EE" w:rsidP="00E674EE">
            <w:pPr>
              <w:jc w:val="center"/>
              <w:rPr>
                <w:rFonts w:ascii="Times New Roman" w:hAnsi="Times New Roman"/>
                <w:sz w:val="24"/>
                <w:szCs w:val="24"/>
              </w:rPr>
            </w:pPr>
          </w:p>
        </w:tc>
        <w:tc>
          <w:tcPr>
            <w:tcW w:w="2966" w:type="dxa"/>
            <w:vAlign w:val="center"/>
          </w:tcPr>
          <w:p w14:paraId="44ED5599" w14:textId="77777777" w:rsidR="00E674EE" w:rsidRPr="00F528CB" w:rsidRDefault="00E674EE" w:rsidP="00E674EE">
            <w:pPr>
              <w:jc w:val="center"/>
              <w:rPr>
                <w:rFonts w:ascii="Times New Roman" w:hAnsi="Times New Roman"/>
                <w:sz w:val="24"/>
                <w:szCs w:val="24"/>
              </w:rPr>
            </w:pPr>
          </w:p>
        </w:tc>
      </w:tr>
    </w:tbl>
    <w:p w14:paraId="09B33268" w14:textId="77777777" w:rsidR="00E674EE" w:rsidRPr="00F528CB" w:rsidRDefault="00E674EE" w:rsidP="00E674EE">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2471"/>
        <w:gridCol w:w="4416"/>
      </w:tblGrid>
      <w:tr w:rsidR="00E674EE" w:rsidRPr="00F528CB" w14:paraId="2A15AAB6" w14:textId="77777777" w:rsidTr="004748A0">
        <w:trPr>
          <w:trHeight w:val="454"/>
        </w:trPr>
        <w:tc>
          <w:tcPr>
            <w:tcW w:w="1890" w:type="dxa"/>
            <w:vAlign w:val="center"/>
          </w:tcPr>
          <w:p w14:paraId="3AA17EA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Egenkapitalandel </w:t>
            </w:r>
          </w:p>
        </w:tc>
        <w:tc>
          <w:tcPr>
            <w:tcW w:w="2471" w:type="dxa"/>
            <w:vAlign w:val="center"/>
          </w:tcPr>
          <w:p w14:paraId="608468FD"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lightGray"/>
              </w:rPr>
              <w:t>År:</w:t>
            </w:r>
          </w:p>
        </w:tc>
        <w:tc>
          <w:tcPr>
            <w:tcW w:w="4416" w:type="dxa"/>
            <w:vAlign w:val="center"/>
          </w:tcPr>
          <w:p w14:paraId="52BCA513" w14:textId="77777777" w:rsidR="00E674EE" w:rsidRPr="00F528CB" w:rsidRDefault="00E674EE" w:rsidP="00E674EE">
            <w:pPr>
              <w:rPr>
                <w:rFonts w:ascii="Times New Roman" w:hAnsi="Times New Roman"/>
                <w:sz w:val="24"/>
                <w:szCs w:val="24"/>
              </w:rPr>
            </w:pPr>
          </w:p>
        </w:tc>
      </w:tr>
    </w:tbl>
    <w:p w14:paraId="1C42D5AC" w14:textId="77777777" w:rsidR="00E674EE" w:rsidRPr="00F528CB" w:rsidRDefault="00E674EE" w:rsidP="00E674EE">
      <w:pPr>
        <w:rPr>
          <w:rFonts w:ascii="Times New Roman" w:hAnsi="Times New Roman"/>
          <w:sz w:val="24"/>
          <w:szCs w:val="24"/>
        </w:rPr>
      </w:pPr>
    </w:p>
    <w:p w14:paraId="4B0BDAE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br w:type="page"/>
      </w:r>
    </w:p>
    <w:p w14:paraId="20D9012C" w14:textId="77777777" w:rsidR="00E674EE" w:rsidRPr="00F528CB" w:rsidRDefault="00E674EE" w:rsidP="00E674EE">
      <w:pPr>
        <w:rPr>
          <w:rFonts w:ascii="Times New Roman" w:hAnsi="Times New Roman"/>
          <w:sz w:val="24"/>
          <w:szCs w:val="24"/>
        </w:rPr>
      </w:pPr>
    </w:p>
    <w:p w14:paraId="400EAC22"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060" w:name="_Toc495658513"/>
      <w:bookmarkStart w:id="2061" w:name="_Toc99523474"/>
      <w:bookmarkStart w:id="2062" w:name="_Toc112940908"/>
      <w:bookmarkStart w:id="2063" w:name="_Toc112941484"/>
      <w:r w:rsidRPr="00F528CB">
        <w:rPr>
          <w:rFonts w:ascii="Times New Roman" w:hAnsi="Times New Roman"/>
          <w:b/>
          <w:sz w:val="28"/>
          <w:szCs w:val="28"/>
        </w:rPr>
        <w:t>5 Leverandørens tekniske og faglige kvalifikasjoner</w:t>
      </w:r>
      <w:bookmarkEnd w:id="2047"/>
      <w:bookmarkEnd w:id="2048"/>
      <w:bookmarkEnd w:id="2049"/>
      <w:bookmarkEnd w:id="2050"/>
      <w:bookmarkEnd w:id="2051"/>
      <w:bookmarkEnd w:id="2052"/>
      <w:r w:rsidRPr="00F528CB">
        <w:rPr>
          <w:rFonts w:ascii="Times New Roman" w:hAnsi="Times New Roman"/>
          <w:b/>
          <w:sz w:val="28"/>
          <w:szCs w:val="28"/>
        </w:rPr>
        <w:t xml:space="preserve"> – kapittel B2 punkt 2.4</w:t>
      </w:r>
      <w:bookmarkEnd w:id="2060"/>
      <w:bookmarkEnd w:id="2061"/>
      <w:bookmarkEnd w:id="2062"/>
      <w:bookmarkEnd w:id="2063"/>
    </w:p>
    <w:p w14:paraId="0DEE6235"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064" w:name="_Toc495658514"/>
      <w:bookmarkStart w:id="2065" w:name="_Toc99523475"/>
      <w:bookmarkStart w:id="2066" w:name="_Toc112940909"/>
      <w:bookmarkStart w:id="2067" w:name="_Toc112941485"/>
      <w:r w:rsidRPr="00F528CB">
        <w:rPr>
          <w:rFonts w:ascii="Times New Roman" w:eastAsia="Yu Gothic Light" w:hAnsi="Times New Roman"/>
          <w:b/>
          <w:sz w:val="26"/>
          <w:szCs w:val="26"/>
        </w:rPr>
        <w:t>5.1 Relevant erfaring – kapittel B2 punkt 2.4.1</w:t>
      </w:r>
      <w:bookmarkEnd w:id="2064"/>
      <w:bookmarkEnd w:id="2065"/>
      <w:bookmarkEnd w:id="2066"/>
      <w:bookmarkEnd w:id="2067"/>
      <w:r w:rsidRPr="00F528CB">
        <w:rPr>
          <w:rFonts w:ascii="Times New Roman" w:eastAsia="Yu Gothic Light" w:hAnsi="Times New Roman"/>
          <w:b/>
          <w:sz w:val="26"/>
          <w:szCs w:val="26"/>
        </w:rPr>
        <w:t xml:space="preserve"> </w:t>
      </w:r>
    </w:p>
    <w:p w14:paraId="0D3A342B"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En oversikt over inntil </w:t>
      </w:r>
      <w:r w:rsidRPr="00F528CB">
        <w:rPr>
          <w:rFonts w:ascii="Times New Roman" w:hAnsi="Times New Roman"/>
          <w:sz w:val="24"/>
          <w:szCs w:val="24"/>
          <w:highlight w:val="lightGray"/>
        </w:rPr>
        <w:t>5</w:t>
      </w:r>
      <w:r w:rsidRPr="00F528CB">
        <w:rPr>
          <w:rFonts w:ascii="Times New Roman" w:hAnsi="Times New Roman"/>
          <w:sz w:val="24"/>
          <w:szCs w:val="24"/>
        </w:rPr>
        <w:t xml:space="preserve"> og ikke mindre enn </w:t>
      </w:r>
      <w:r w:rsidRPr="00F528CB">
        <w:rPr>
          <w:rFonts w:ascii="Times New Roman" w:hAnsi="Times New Roman"/>
          <w:sz w:val="24"/>
          <w:szCs w:val="24"/>
          <w:highlight w:val="lightGray"/>
        </w:rPr>
        <w:t>3</w:t>
      </w:r>
      <w:r w:rsidRPr="00F528CB">
        <w:rPr>
          <w:rFonts w:ascii="Times New Roman" w:hAnsi="Times New Roman"/>
          <w:sz w:val="24"/>
          <w:szCs w:val="24"/>
        </w:rPr>
        <w:t xml:space="preserve"> kontrakter som leverandøren har gjennomført eller gjennomfører i løpet av de siste fem årene regnet fra tilbudsfristen. Opplysninger kan også gis på eget skjema.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268"/>
        <w:gridCol w:w="2268"/>
        <w:gridCol w:w="2268"/>
        <w:gridCol w:w="2268"/>
        <w:gridCol w:w="2268"/>
      </w:tblGrid>
      <w:tr w:rsidR="00E674EE" w:rsidRPr="00F528CB" w14:paraId="6542D988" w14:textId="77777777" w:rsidTr="004748A0">
        <w:trPr>
          <w:trHeight w:val="567"/>
        </w:trPr>
        <w:tc>
          <w:tcPr>
            <w:tcW w:w="3227" w:type="dxa"/>
            <w:vAlign w:val="center"/>
          </w:tcPr>
          <w:p w14:paraId="0CF00FD8" w14:textId="77777777" w:rsidR="00E674EE" w:rsidRPr="00F528CB" w:rsidRDefault="00E674EE" w:rsidP="00E674EE">
            <w:pPr>
              <w:rPr>
                <w:rFonts w:ascii="Times New Roman" w:hAnsi="Times New Roman"/>
                <w:sz w:val="22"/>
                <w:szCs w:val="22"/>
              </w:rPr>
            </w:pPr>
          </w:p>
        </w:tc>
        <w:tc>
          <w:tcPr>
            <w:tcW w:w="2268" w:type="dxa"/>
            <w:vAlign w:val="center"/>
          </w:tcPr>
          <w:p w14:paraId="709C8A1D" w14:textId="77777777" w:rsidR="00E674EE" w:rsidRPr="00F528CB" w:rsidRDefault="00E674EE" w:rsidP="00E674EE">
            <w:pPr>
              <w:jc w:val="center"/>
              <w:rPr>
                <w:rFonts w:ascii="Times New Roman" w:hAnsi="Times New Roman"/>
                <w:sz w:val="22"/>
                <w:szCs w:val="22"/>
              </w:rPr>
            </w:pPr>
            <w:r w:rsidRPr="00F528CB">
              <w:rPr>
                <w:rFonts w:ascii="Times New Roman" w:hAnsi="Times New Roman"/>
                <w:sz w:val="22"/>
                <w:szCs w:val="22"/>
              </w:rPr>
              <w:t>Oppdrag</w:t>
            </w:r>
          </w:p>
        </w:tc>
        <w:tc>
          <w:tcPr>
            <w:tcW w:w="2268" w:type="dxa"/>
            <w:vAlign w:val="center"/>
          </w:tcPr>
          <w:p w14:paraId="406B60AA" w14:textId="77777777" w:rsidR="00E674EE" w:rsidRPr="00F528CB" w:rsidRDefault="00E674EE" w:rsidP="00E674EE">
            <w:pPr>
              <w:jc w:val="center"/>
              <w:rPr>
                <w:rFonts w:ascii="Times New Roman" w:hAnsi="Times New Roman"/>
                <w:sz w:val="22"/>
                <w:szCs w:val="22"/>
              </w:rPr>
            </w:pPr>
            <w:r w:rsidRPr="00F528CB">
              <w:rPr>
                <w:rFonts w:ascii="Times New Roman" w:hAnsi="Times New Roman"/>
                <w:sz w:val="22"/>
                <w:szCs w:val="22"/>
              </w:rPr>
              <w:t>Oppdrag</w:t>
            </w:r>
          </w:p>
        </w:tc>
        <w:tc>
          <w:tcPr>
            <w:tcW w:w="2268" w:type="dxa"/>
            <w:vAlign w:val="center"/>
          </w:tcPr>
          <w:p w14:paraId="72682369" w14:textId="77777777" w:rsidR="00E674EE" w:rsidRPr="00F528CB" w:rsidRDefault="00E674EE" w:rsidP="00E674EE">
            <w:pPr>
              <w:jc w:val="center"/>
              <w:rPr>
                <w:rFonts w:ascii="Times New Roman" w:hAnsi="Times New Roman"/>
                <w:sz w:val="22"/>
                <w:szCs w:val="22"/>
              </w:rPr>
            </w:pPr>
            <w:r w:rsidRPr="00F528CB">
              <w:rPr>
                <w:rFonts w:ascii="Times New Roman" w:hAnsi="Times New Roman"/>
                <w:sz w:val="22"/>
                <w:szCs w:val="22"/>
              </w:rPr>
              <w:t>Oppdrag</w:t>
            </w:r>
          </w:p>
        </w:tc>
        <w:tc>
          <w:tcPr>
            <w:tcW w:w="2268" w:type="dxa"/>
            <w:vAlign w:val="center"/>
          </w:tcPr>
          <w:p w14:paraId="20236231" w14:textId="77777777" w:rsidR="00E674EE" w:rsidRPr="00F528CB" w:rsidRDefault="00E674EE" w:rsidP="00E674EE">
            <w:pPr>
              <w:jc w:val="center"/>
              <w:rPr>
                <w:rFonts w:ascii="Times New Roman" w:hAnsi="Times New Roman"/>
                <w:sz w:val="22"/>
                <w:szCs w:val="22"/>
              </w:rPr>
            </w:pPr>
            <w:r w:rsidRPr="00F528CB">
              <w:rPr>
                <w:rFonts w:ascii="Times New Roman" w:hAnsi="Times New Roman"/>
                <w:sz w:val="22"/>
                <w:szCs w:val="22"/>
              </w:rPr>
              <w:t>Oppdrag</w:t>
            </w:r>
          </w:p>
        </w:tc>
        <w:tc>
          <w:tcPr>
            <w:tcW w:w="2268" w:type="dxa"/>
            <w:vAlign w:val="center"/>
          </w:tcPr>
          <w:p w14:paraId="087AACC6" w14:textId="77777777" w:rsidR="00E674EE" w:rsidRPr="00F528CB" w:rsidRDefault="00E674EE" w:rsidP="00E674EE">
            <w:pPr>
              <w:jc w:val="center"/>
              <w:rPr>
                <w:rFonts w:ascii="Times New Roman" w:hAnsi="Times New Roman"/>
                <w:sz w:val="22"/>
                <w:szCs w:val="22"/>
              </w:rPr>
            </w:pPr>
            <w:r w:rsidRPr="00F528CB">
              <w:rPr>
                <w:rFonts w:ascii="Times New Roman" w:hAnsi="Times New Roman"/>
                <w:sz w:val="22"/>
                <w:szCs w:val="22"/>
              </w:rPr>
              <w:t>Oppdrag</w:t>
            </w:r>
          </w:p>
        </w:tc>
      </w:tr>
      <w:tr w:rsidR="00E674EE" w:rsidRPr="00F528CB" w14:paraId="2E291583" w14:textId="77777777" w:rsidTr="004748A0">
        <w:trPr>
          <w:trHeight w:val="340"/>
        </w:trPr>
        <w:tc>
          <w:tcPr>
            <w:tcW w:w="3227" w:type="dxa"/>
            <w:vAlign w:val="center"/>
          </w:tcPr>
          <w:p w14:paraId="50A019AF"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Oppdragets navn</w:t>
            </w:r>
          </w:p>
        </w:tc>
        <w:tc>
          <w:tcPr>
            <w:tcW w:w="2268" w:type="dxa"/>
            <w:vAlign w:val="center"/>
          </w:tcPr>
          <w:p w14:paraId="29064244" w14:textId="77777777" w:rsidR="00E674EE" w:rsidRPr="00F528CB" w:rsidRDefault="00E674EE" w:rsidP="00E674EE">
            <w:pPr>
              <w:rPr>
                <w:rFonts w:ascii="Times New Roman" w:hAnsi="Times New Roman"/>
                <w:sz w:val="22"/>
                <w:szCs w:val="22"/>
              </w:rPr>
            </w:pPr>
          </w:p>
        </w:tc>
        <w:tc>
          <w:tcPr>
            <w:tcW w:w="2268" w:type="dxa"/>
            <w:vAlign w:val="center"/>
          </w:tcPr>
          <w:p w14:paraId="7028EF8F" w14:textId="77777777" w:rsidR="00E674EE" w:rsidRPr="00F528CB" w:rsidRDefault="00E674EE" w:rsidP="00E674EE">
            <w:pPr>
              <w:rPr>
                <w:rFonts w:ascii="Times New Roman" w:hAnsi="Times New Roman"/>
                <w:sz w:val="22"/>
                <w:szCs w:val="22"/>
              </w:rPr>
            </w:pPr>
          </w:p>
        </w:tc>
        <w:tc>
          <w:tcPr>
            <w:tcW w:w="2268" w:type="dxa"/>
            <w:vAlign w:val="center"/>
          </w:tcPr>
          <w:p w14:paraId="6D7B3E60" w14:textId="77777777" w:rsidR="00E674EE" w:rsidRPr="00F528CB" w:rsidRDefault="00E674EE" w:rsidP="00E674EE">
            <w:pPr>
              <w:rPr>
                <w:rFonts w:ascii="Times New Roman" w:hAnsi="Times New Roman"/>
                <w:sz w:val="22"/>
                <w:szCs w:val="22"/>
              </w:rPr>
            </w:pPr>
          </w:p>
        </w:tc>
        <w:tc>
          <w:tcPr>
            <w:tcW w:w="2268" w:type="dxa"/>
            <w:vAlign w:val="center"/>
          </w:tcPr>
          <w:p w14:paraId="2C14EBC7" w14:textId="77777777" w:rsidR="00E674EE" w:rsidRPr="00F528CB" w:rsidRDefault="00E674EE" w:rsidP="00E674EE">
            <w:pPr>
              <w:rPr>
                <w:rFonts w:ascii="Times New Roman" w:hAnsi="Times New Roman"/>
                <w:sz w:val="22"/>
                <w:szCs w:val="22"/>
              </w:rPr>
            </w:pPr>
          </w:p>
        </w:tc>
        <w:tc>
          <w:tcPr>
            <w:tcW w:w="2268" w:type="dxa"/>
            <w:vAlign w:val="center"/>
          </w:tcPr>
          <w:p w14:paraId="39A5F15B" w14:textId="77777777" w:rsidR="00E674EE" w:rsidRPr="00F528CB" w:rsidRDefault="00E674EE" w:rsidP="00E674EE">
            <w:pPr>
              <w:rPr>
                <w:rFonts w:ascii="Times New Roman" w:hAnsi="Times New Roman"/>
                <w:sz w:val="22"/>
                <w:szCs w:val="22"/>
              </w:rPr>
            </w:pPr>
          </w:p>
        </w:tc>
      </w:tr>
      <w:tr w:rsidR="00E674EE" w:rsidRPr="00F528CB" w14:paraId="08D9AA5C" w14:textId="77777777" w:rsidTr="004748A0">
        <w:trPr>
          <w:trHeight w:val="340"/>
        </w:trPr>
        <w:tc>
          <w:tcPr>
            <w:tcW w:w="3227" w:type="dxa"/>
            <w:vAlign w:val="center"/>
          </w:tcPr>
          <w:p w14:paraId="792B1A2E"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Sted</w:t>
            </w:r>
          </w:p>
        </w:tc>
        <w:tc>
          <w:tcPr>
            <w:tcW w:w="2268" w:type="dxa"/>
            <w:vAlign w:val="center"/>
          </w:tcPr>
          <w:p w14:paraId="05983D84" w14:textId="77777777" w:rsidR="00E674EE" w:rsidRPr="00F528CB" w:rsidRDefault="00E674EE" w:rsidP="00E674EE">
            <w:pPr>
              <w:rPr>
                <w:rFonts w:ascii="Times New Roman" w:hAnsi="Times New Roman"/>
                <w:sz w:val="22"/>
                <w:szCs w:val="22"/>
              </w:rPr>
            </w:pPr>
          </w:p>
        </w:tc>
        <w:tc>
          <w:tcPr>
            <w:tcW w:w="2268" w:type="dxa"/>
            <w:vAlign w:val="center"/>
          </w:tcPr>
          <w:p w14:paraId="3C7CAC86" w14:textId="77777777" w:rsidR="00E674EE" w:rsidRPr="00F528CB" w:rsidRDefault="00E674EE" w:rsidP="00E674EE">
            <w:pPr>
              <w:rPr>
                <w:rFonts w:ascii="Times New Roman" w:hAnsi="Times New Roman"/>
                <w:sz w:val="22"/>
                <w:szCs w:val="22"/>
              </w:rPr>
            </w:pPr>
          </w:p>
        </w:tc>
        <w:tc>
          <w:tcPr>
            <w:tcW w:w="2268" w:type="dxa"/>
            <w:vAlign w:val="center"/>
          </w:tcPr>
          <w:p w14:paraId="15F353AB" w14:textId="77777777" w:rsidR="00E674EE" w:rsidRPr="00F528CB" w:rsidRDefault="00E674EE" w:rsidP="00E674EE">
            <w:pPr>
              <w:rPr>
                <w:rFonts w:ascii="Times New Roman" w:hAnsi="Times New Roman"/>
                <w:sz w:val="22"/>
                <w:szCs w:val="22"/>
              </w:rPr>
            </w:pPr>
          </w:p>
        </w:tc>
        <w:tc>
          <w:tcPr>
            <w:tcW w:w="2268" w:type="dxa"/>
            <w:vAlign w:val="center"/>
          </w:tcPr>
          <w:p w14:paraId="32DD896F" w14:textId="77777777" w:rsidR="00E674EE" w:rsidRPr="00F528CB" w:rsidRDefault="00E674EE" w:rsidP="00E674EE">
            <w:pPr>
              <w:rPr>
                <w:rFonts w:ascii="Times New Roman" w:hAnsi="Times New Roman"/>
                <w:sz w:val="22"/>
                <w:szCs w:val="22"/>
              </w:rPr>
            </w:pPr>
          </w:p>
        </w:tc>
        <w:tc>
          <w:tcPr>
            <w:tcW w:w="2268" w:type="dxa"/>
            <w:vAlign w:val="center"/>
          </w:tcPr>
          <w:p w14:paraId="77EE37A5" w14:textId="77777777" w:rsidR="00E674EE" w:rsidRPr="00F528CB" w:rsidRDefault="00E674EE" w:rsidP="00E674EE">
            <w:pPr>
              <w:rPr>
                <w:rFonts w:ascii="Times New Roman" w:hAnsi="Times New Roman"/>
                <w:sz w:val="22"/>
                <w:szCs w:val="22"/>
              </w:rPr>
            </w:pPr>
          </w:p>
        </w:tc>
      </w:tr>
      <w:tr w:rsidR="00E674EE" w:rsidRPr="00F528CB" w14:paraId="0475EFAC" w14:textId="77777777" w:rsidTr="004748A0">
        <w:trPr>
          <w:trHeight w:val="340"/>
        </w:trPr>
        <w:tc>
          <w:tcPr>
            <w:tcW w:w="3227" w:type="dxa"/>
            <w:vAlign w:val="center"/>
          </w:tcPr>
          <w:p w14:paraId="216930D0"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Oppdragsgiver</w:t>
            </w:r>
          </w:p>
        </w:tc>
        <w:tc>
          <w:tcPr>
            <w:tcW w:w="2268" w:type="dxa"/>
            <w:vAlign w:val="center"/>
          </w:tcPr>
          <w:p w14:paraId="5B82678A" w14:textId="77777777" w:rsidR="00E674EE" w:rsidRPr="00F528CB" w:rsidRDefault="00E674EE" w:rsidP="00E674EE">
            <w:pPr>
              <w:rPr>
                <w:rFonts w:ascii="Times New Roman" w:hAnsi="Times New Roman"/>
                <w:sz w:val="22"/>
                <w:szCs w:val="22"/>
              </w:rPr>
            </w:pPr>
          </w:p>
        </w:tc>
        <w:tc>
          <w:tcPr>
            <w:tcW w:w="2268" w:type="dxa"/>
            <w:vAlign w:val="center"/>
          </w:tcPr>
          <w:p w14:paraId="34CAFA04" w14:textId="77777777" w:rsidR="00E674EE" w:rsidRPr="00F528CB" w:rsidRDefault="00E674EE" w:rsidP="00E674EE">
            <w:pPr>
              <w:rPr>
                <w:rFonts w:ascii="Times New Roman" w:hAnsi="Times New Roman"/>
                <w:sz w:val="22"/>
                <w:szCs w:val="22"/>
              </w:rPr>
            </w:pPr>
          </w:p>
        </w:tc>
        <w:tc>
          <w:tcPr>
            <w:tcW w:w="2268" w:type="dxa"/>
            <w:vAlign w:val="center"/>
          </w:tcPr>
          <w:p w14:paraId="69E63FF8" w14:textId="77777777" w:rsidR="00E674EE" w:rsidRPr="00F528CB" w:rsidRDefault="00E674EE" w:rsidP="00E674EE">
            <w:pPr>
              <w:rPr>
                <w:rFonts w:ascii="Times New Roman" w:hAnsi="Times New Roman"/>
                <w:sz w:val="22"/>
                <w:szCs w:val="22"/>
              </w:rPr>
            </w:pPr>
          </w:p>
        </w:tc>
        <w:tc>
          <w:tcPr>
            <w:tcW w:w="2268" w:type="dxa"/>
            <w:vAlign w:val="center"/>
          </w:tcPr>
          <w:p w14:paraId="4131091A" w14:textId="77777777" w:rsidR="00E674EE" w:rsidRPr="00F528CB" w:rsidRDefault="00E674EE" w:rsidP="00E674EE">
            <w:pPr>
              <w:rPr>
                <w:rFonts w:ascii="Times New Roman" w:hAnsi="Times New Roman"/>
                <w:sz w:val="22"/>
                <w:szCs w:val="22"/>
              </w:rPr>
            </w:pPr>
          </w:p>
        </w:tc>
        <w:tc>
          <w:tcPr>
            <w:tcW w:w="2268" w:type="dxa"/>
            <w:vAlign w:val="center"/>
          </w:tcPr>
          <w:p w14:paraId="1136F587" w14:textId="77777777" w:rsidR="00E674EE" w:rsidRPr="00F528CB" w:rsidRDefault="00E674EE" w:rsidP="00E674EE">
            <w:pPr>
              <w:rPr>
                <w:rFonts w:ascii="Times New Roman" w:hAnsi="Times New Roman"/>
                <w:sz w:val="22"/>
                <w:szCs w:val="22"/>
              </w:rPr>
            </w:pPr>
          </w:p>
        </w:tc>
      </w:tr>
      <w:tr w:rsidR="00E674EE" w:rsidRPr="00F528CB" w14:paraId="4226382A" w14:textId="77777777" w:rsidTr="004748A0">
        <w:trPr>
          <w:trHeight w:val="567"/>
        </w:trPr>
        <w:tc>
          <w:tcPr>
            <w:tcW w:w="3227" w:type="dxa"/>
            <w:vAlign w:val="center"/>
          </w:tcPr>
          <w:p w14:paraId="3B7852BB"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Referanseperson (navn, stilling/tittel i referanseprosjektet, telefon og e-post)</w:t>
            </w:r>
          </w:p>
        </w:tc>
        <w:tc>
          <w:tcPr>
            <w:tcW w:w="2268" w:type="dxa"/>
            <w:vAlign w:val="center"/>
          </w:tcPr>
          <w:p w14:paraId="120AA116" w14:textId="77777777" w:rsidR="00E674EE" w:rsidRPr="00F528CB" w:rsidRDefault="00E674EE" w:rsidP="00E674EE">
            <w:pPr>
              <w:rPr>
                <w:rFonts w:ascii="Times New Roman" w:hAnsi="Times New Roman"/>
                <w:sz w:val="22"/>
                <w:szCs w:val="22"/>
              </w:rPr>
            </w:pPr>
          </w:p>
        </w:tc>
        <w:tc>
          <w:tcPr>
            <w:tcW w:w="2268" w:type="dxa"/>
            <w:vAlign w:val="center"/>
          </w:tcPr>
          <w:p w14:paraId="3CD2719B" w14:textId="77777777" w:rsidR="00E674EE" w:rsidRPr="00F528CB" w:rsidRDefault="00E674EE" w:rsidP="00E674EE">
            <w:pPr>
              <w:rPr>
                <w:rFonts w:ascii="Times New Roman" w:hAnsi="Times New Roman"/>
                <w:sz w:val="22"/>
                <w:szCs w:val="22"/>
              </w:rPr>
            </w:pPr>
          </w:p>
        </w:tc>
        <w:tc>
          <w:tcPr>
            <w:tcW w:w="2268" w:type="dxa"/>
            <w:vAlign w:val="center"/>
          </w:tcPr>
          <w:p w14:paraId="705D0C04" w14:textId="77777777" w:rsidR="00E674EE" w:rsidRPr="00F528CB" w:rsidRDefault="00E674EE" w:rsidP="00E674EE">
            <w:pPr>
              <w:rPr>
                <w:rFonts w:ascii="Times New Roman" w:hAnsi="Times New Roman"/>
                <w:sz w:val="22"/>
                <w:szCs w:val="22"/>
              </w:rPr>
            </w:pPr>
          </w:p>
        </w:tc>
        <w:tc>
          <w:tcPr>
            <w:tcW w:w="2268" w:type="dxa"/>
            <w:vAlign w:val="center"/>
          </w:tcPr>
          <w:p w14:paraId="3CA2E4F2" w14:textId="77777777" w:rsidR="00E674EE" w:rsidRPr="00F528CB" w:rsidRDefault="00E674EE" w:rsidP="00E674EE">
            <w:pPr>
              <w:rPr>
                <w:rFonts w:ascii="Times New Roman" w:hAnsi="Times New Roman"/>
                <w:sz w:val="22"/>
                <w:szCs w:val="22"/>
              </w:rPr>
            </w:pPr>
          </w:p>
        </w:tc>
        <w:tc>
          <w:tcPr>
            <w:tcW w:w="2268" w:type="dxa"/>
            <w:vAlign w:val="center"/>
          </w:tcPr>
          <w:p w14:paraId="5035FC8B" w14:textId="77777777" w:rsidR="00E674EE" w:rsidRPr="00F528CB" w:rsidRDefault="00E674EE" w:rsidP="00E674EE">
            <w:pPr>
              <w:rPr>
                <w:rFonts w:ascii="Times New Roman" w:hAnsi="Times New Roman"/>
                <w:sz w:val="22"/>
                <w:szCs w:val="22"/>
              </w:rPr>
            </w:pPr>
          </w:p>
        </w:tc>
      </w:tr>
      <w:tr w:rsidR="00E674EE" w:rsidRPr="00F528CB" w14:paraId="034CE9B2" w14:textId="77777777" w:rsidTr="004748A0">
        <w:trPr>
          <w:trHeight w:val="340"/>
        </w:trPr>
        <w:tc>
          <w:tcPr>
            <w:tcW w:w="3227" w:type="dxa"/>
            <w:vAlign w:val="center"/>
          </w:tcPr>
          <w:p w14:paraId="4F456AAA"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 xml:space="preserve">Tid for utførelse </w:t>
            </w:r>
            <w:r w:rsidRPr="00F528CB">
              <w:rPr>
                <w:rFonts w:ascii="Times New Roman" w:hAnsi="Times New Roman"/>
                <w:sz w:val="22"/>
                <w:szCs w:val="24"/>
              </w:rPr>
              <w:t>(fra-til) ååmm</w:t>
            </w:r>
          </w:p>
        </w:tc>
        <w:tc>
          <w:tcPr>
            <w:tcW w:w="2268" w:type="dxa"/>
            <w:vAlign w:val="center"/>
          </w:tcPr>
          <w:p w14:paraId="3519D992" w14:textId="77777777" w:rsidR="00E674EE" w:rsidRPr="00F528CB" w:rsidRDefault="00E674EE" w:rsidP="00E674EE">
            <w:pPr>
              <w:rPr>
                <w:rFonts w:ascii="Times New Roman" w:hAnsi="Times New Roman"/>
                <w:sz w:val="22"/>
                <w:szCs w:val="22"/>
              </w:rPr>
            </w:pPr>
          </w:p>
        </w:tc>
        <w:tc>
          <w:tcPr>
            <w:tcW w:w="2268" w:type="dxa"/>
            <w:vAlign w:val="center"/>
          </w:tcPr>
          <w:p w14:paraId="3BBC7966" w14:textId="77777777" w:rsidR="00E674EE" w:rsidRPr="00F528CB" w:rsidRDefault="00E674EE" w:rsidP="00E674EE">
            <w:pPr>
              <w:rPr>
                <w:rFonts w:ascii="Times New Roman" w:hAnsi="Times New Roman"/>
                <w:sz w:val="22"/>
                <w:szCs w:val="22"/>
              </w:rPr>
            </w:pPr>
          </w:p>
        </w:tc>
        <w:tc>
          <w:tcPr>
            <w:tcW w:w="2268" w:type="dxa"/>
            <w:vAlign w:val="center"/>
          </w:tcPr>
          <w:p w14:paraId="488A2335" w14:textId="77777777" w:rsidR="00E674EE" w:rsidRPr="00F528CB" w:rsidRDefault="00E674EE" w:rsidP="00E674EE">
            <w:pPr>
              <w:rPr>
                <w:rFonts w:ascii="Times New Roman" w:hAnsi="Times New Roman"/>
                <w:sz w:val="22"/>
                <w:szCs w:val="22"/>
              </w:rPr>
            </w:pPr>
          </w:p>
        </w:tc>
        <w:tc>
          <w:tcPr>
            <w:tcW w:w="2268" w:type="dxa"/>
            <w:vAlign w:val="center"/>
          </w:tcPr>
          <w:p w14:paraId="76758A55" w14:textId="77777777" w:rsidR="00E674EE" w:rsidRPr="00F528CB" w:rsidRDefault="00E674EE" w:rsidP="00E674EE">
            <w:pPr>
              <w:rPr>
                <w:rFonts w:ascii="Times New Roman" w:hAnsi="Times New Roman"/>
                <w:sz w:val="22"/>
                <w:szCs w:val="22"/>
              </w:rPr>
            </w:pPr>
          </w:p>
        </w:tc>
        <w:tc>
          <w:tcPr>
            <w:tcW w:w="2268" w:type="dxa"/>
            <w:vAlign w:val="center"/>
          </w:tcPr>
          <w:p w14:paraId="1648D62B" w14:textId="77777777" w:rsidR="00E674EE" w:rsidRPr="00F528CB" w:rsidRDefault="00E674EE" w:rsidP="00E674EE">
            <w:pPr>
              <w:rPr>
                <w:rFonts w:ascii="Times New Roman" w:hAnsi="Times New Roman"/>
                <w:sz w:val="22"/>
                <w:szCs w:val="22"/>
              </w:rPr>
            </w:pPr>
          </w:p>
        </w:tc>
      </w:tr>
      <w:tr w:rsidR="00E674EE" w:rsidRPr="00F528CB" w14:paraId="03A610C2" w14:textId="77777777" w:rsidTr="004748A0">
        <w:trPr>
          <w:trHeight w:val="340"/>
        </w:trPr>
        <w:tc>
          <w:tcPr>
            <w:tcW w:w="3227" w:type="dxa"/>
            <w:vAlign w:val="center"/>
          </w:tcPr>
          <w:p w14:paraId="38ADFC60"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Verdi i mill. kr. inkl. mva</w:t>
            </w:r>
          </w:p>
        </w:tc>
        <w:tc>
          <w:tcPr>
            <w:tcW w:w="2268" w:type="dxa"/>
            <w:vAlign w:val="center"/>
          </w:tcPr>
          <w:p w14:paraId="05B7B6E3" w14:textId="77777777" w:rsidR="00E674EE" w:rsidRPr="00F528CB" w:rsidRDefault="00E674EE" w:rsidP="00E674EE">
            <w:pPr>
              <w:rPr>
                <w:rFonts w:ascii="Times New Roman" w:hAnsi="Times New Roman"/>
                <w:sz w:val="22"/>
                <w:szCs w:val="22"/>
              </w:rPr>
            </w:pPr>
          </w:p>
        </w:tc>
        <w:tc>
          <w:tcPr>
            <w:tcW w:w="2268" w:type="dxa"/>
            <w:vAlign w:val="center"/>
          </w:tcPr>
          <w:p w14:paraId="73EFDBEF" w14:textId="77777777" w:rsidR="00E674EE" w:rsidRPr="00F528CB" w:rsidRDefault="00E674EE" w:rsidP="00E674EE">
            <w:pPr>
              <w:rPr>
                <w:rFonts w:ascii="Times New Roman" w:hAnsi="Times New Roman"/>
                <w:sz w:val="22"/>
                <w:szCs w:val="22"/>
              </w:rPr>
            </w:pPr>
          </w:p>
        </w:tc>
        <w:tc>
          <w:tcPr>
            <w:tcW w:w="2268" w:type="dxa"/>
            <w:vAlign w:val="center"/>
          </w:tcPr>
          <w:p w14:paraId="53D545E0" w14:textId="77777777" w:rsidR="00E674EE" w:rsidRPr="00F528CB" w:rsidRDefault="00E674EE" w:rsidP="00E674EE">
            <w:pPr>
              <w:rPr>
                <w:rFonts w:ascii="Times New Roman" w:hAnsi="Times New Roman"/>
                <w:sz w:val="22"/>
                <w:szCs w:val="22"/>
              </w:rPr>
            </w:pPr>
          </w:p>
        </w:tc>
        <w:tc>
          <w:tcPr>
            <w:tcW w:w="2268" w:type="dxa"/>
            <w:vAlign w:val="center"/>
          </w:tcPr>
          <w:p w14:paraId="37E68B80" w14:textId="77777777" w:rsidR="00E674EE" w:rsidRPr="00F528CB" w:rsidRDefault="00E674EE" w:rsidP="00E674EE">
            <w:pPr>
              <w:rPr>
                <w:rFonts w:ascii="Times New Roman" w:hAnsi="Times New Roman"/>
                <w:sz w:val="22"/>
                <w:szCs w:val="22"/>
              </w:rPr>
            </w:pPr>
          </w:p>
        </w:tc>
        <w:tc>
          <w:tcPr>
            <w:tcW w:w="2268" w:type="dxa"/>
            <w:vAlign w:val="center"/>
          </w:tcPr>
          <w:p w14:paraId="22828146" w14:textId="77777777" w:rsidR="00E674EE" w:rsidRPr="00F528CB" w:rsidRDefault="00E674EE" w:rsidP="00E674EE">
            <w:pPr>
              <w:rPr>
                <w:rFonts w:ascii="Times New Roman" w:hAnsi="Times New Roman"/>
                <w:sz w:val="22"/>
                <w:szCs w:val="22"/>
              </w:rPr>
            </w:pPr>
          </w:p>
        </w:tc>
      </w:tr>
      <w:tr w:rsidR="00E674EE" w:rsidRPr="00F528CB" w14:paraId="1373FE69" w14:textId="77777777" w:rsidTr="004748A0">
        <w:trPr>
          <w:trHeight w:val="340"/>
        </w:trPr>
        <w:tc>
          <w:tcPr>
            <w:tcW w:w="3227" w:type="dxa"/>
            <w:vAlign w:val="center"/>
          </w:tcPr>
          <w:p w14:paraId="14DD8A0B"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Totalt antall årsverk</w:t>
            </w:r>
          </w:p>
        </w:tc>
        <w:tc>
          <w:tcPr>
            <w:tcW w:w="2268" w:type="dxa"/>
            <w:vAlign w:val="center"/>
          </w:tcPr>
          <w:p w14:paraId="120577E1" w14:textId="77777777" w:rsidR="00E674EE" w:rsidRPr="00F528CB" w:rsidRDefault="00E674EE" w:rsidP="00E674EE">
            <w:pPr>
              <w:rPr>
                <w:rFonts w:ascii="Times New Roman" w:hAnsi="Times New Roman"/>
                <w:sz w:val="22"/>
                <w:szCs w:val="22"/>
              </w:rPr>
            </w:pPr>
          </w:p>
        </w:tc>
        <w:tc>
          <w:tcPr>
            <w:tcW w:w="2268" w:type="dxa"/>
            <w:vAlign w:val="center"/>
          </w:tcPr>
          <w:p w14:paraId="76D4A8D5" w14:textId="77777777" w:rsidR="00E674EE" w:rsidRPr="00F528CB" w:rsidRDefault="00E674EE" w:rsidP="00E674EE">
            <w:pPr>
              <w:rPr>
                <w:rFonts w:ascii="Times New Roman" w:hAnsi="Times New Roman"/>
                <w:sz w:val="22"/>
                <w:szCs w:val="22"/>
              </w:rPr>
            </w:pPr>
          </w:p>
        </w:tc>
        <w:tc>
          <w:tcPr>
            <w:tcW w:w="2268" w:type="dxa"/>
            <w:vAlign w:val="center"/>
          </w:tcPr>
          <w:p w14:paraId="575DF920" w14:textId="77777777" w:rsidR="00E674EE" w:rsidRPr="00F528CB" w:rsidRDefault="00E674EE" w:rsidP="00E674EE">
            <w:pPr>
              <w:rPr>
                <w:rFonts w:ascii="Times New Roman" w:hAnsi="Times New Roman"/>
                <w:sz w:val="22"/>
                <w:szCs w:val="22"/>
              </w:rPr>
            </w:pPr>
          </w:p>
        </w:tc>
        <w:tc>
          <w:tcPr>
            <w:tcW w:w="2268" w:type="dxa"/>
            <w:vAlign w:val="center"/>
          </w:tcPr>
          <w:p w14:paraId="4B2B234E" w14:textId="77777777" w:rsidR="00E674EE" w:rsidRPr="00F528CB" w:rsidRDefault="00E674EE" w:rsidP="00E674EE">
            <w:pPr>
              <w:rPr>
                <w:rFonts w:ascii="Times New Roman" w:hAnsi="Times New Roman"/>
                <w:sz w:val="22"/>
                <w:szCs w:val="22"/>
              </w:rPr>
            </w:pPr>
          </w:p>
        </w:tc>
        <w:tc>
          <w:tcPr>
            <w:tcW w:w="2268" w:type="dxa"/>
            <w:vAlign w:val="center"/>
          </w:tcPr>
          <w:p w14:paraId="50F649A4" w14:textId="77777777" w:rsidR="00E674EE" w:rsidRPr="00F528CB" w:rsidRDefault="00E674EE" w:rsidP="00E674EE">
            <w:pPr>
              <w:rPr>
                <w:rFonts w:ascii="Times New Roman" w:hAnsi="Times New Roman"/>
                <w:sz w:val="22"/>
                <w:szCs w:val="22"/>
              </w:rPr>
            </w:pPr>
          </w:p>
        </w:tc>
      </w:tr>
      <w:tr w:rsidR="00E674EE" w:rsidRPr="00F528CB" w14:paraId="7C8E28E0" w14:textId="77777777" w:rsidTr="004748A0">
        <w:trPr>
          <w:trHeight w:val="340"/>
        </w:trPr>
        <w:tc>
          <w:tcPr>
            <w:tcW w:w="3227" w:type="dxa"/>
            <w:vAlign w:val="center"/>
          </w:tcPr>
          <w:p w14:paraId="63F3AFD9"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Herav egne arbeidstakere</w:t>
            </w:r>
          </w:p>
        </w:tc>
        <w:tc>
          <w:tcPr>
            <w:tcW w:w="2268" w:type="dxa"/>
            <w:vAlign w:val="center"/>
          </w:tcPr>
          <w:p w14:paraId="16AE1065" w14:textId="77777777" w:rsidR="00E674EE" w:rsidRPr="00F528CB" w:rsidRDefault="00E674EE" w:rsidP="00E674EE">
            <w:pPr>
              <w:rPr>
                <w:rFonts w:ascii="Times New Roman" w:hAnsi="Times New Roman"/>
                <w:sz w:val="22"/>
                <w:szCs w:val="22"/>
              </w:rPr>
            </w:pPr>
          </w:p>
        </w:tc>
        <w:tc>
          <w:tcPr>
            <w:tcW w:w="2268" w:type="dxa"/>
            <w:vAlign w:val="center"/>
          </w:tcPr>
          <w:p w14:paraId="2EB7B022" w14:textId="77777777" w:rsidR="00E674EE" w:rsidRPr="00F528CB" w:rsidRDefault="00E674EE" w:rsidP="00E674EE">
            <w:pPr>
              <w:rPr>
                <w:rFonts w:ascii="Times New Roman" w:hAnsi="Times New Roman"/>
                <w:sz w:val="22"/>
                <w:szCs w:val="22"/>
              </w:rPr>
            </w:pPr>
          </w:p>
        </w:tc>
        <w:tc>
          <w:tcPr>
            <w:tcW w:w="2268" w:type="dxa"/>
            <w:vAlign w:val="center"/>
          </w:tcPr>
          <w:p w14:paraId="57ECE017" w14:textId="77777777" w:rsidR="00E674EE" w:rsidRPr="00F528CB" w:rsidRDefault="00E674EE" w:rsidP="00E674EE">
            <w:pPr>
              <w:rPr>
                <w:rFonts w:ascii="Times New Roman" w:hAnsi="Times New Roman"/>
                <w:sz w:val="22"/>
                <w:szCs w:val="22"/>
              </w:rPr>
            </w:pPr>
          </w:p>
        </w:tc>
        <w:tc>
          <w:tcPr>
            <w:tcW w:w="2268" w:type="dxa"/>
            <w:vAlign w:val="center"/>
          </w:tcPr>
          <w:p w14:paraId="355DC718" w14:textId="77777777" w:rsidR="00E674EE" w:rsidRPr="00F528CB" w:rsidRDefault="00E674EE" w:rsidP="00E674EE">
            <w:pPr>
              <w:rPr>
                <w:rFonts w:ascii="Times New Roman" w:hAnsi="Times New Roman"/>
                <w:sz w:val="22"/>
                <w:szCs w:val="22"/>
              </w:rPr>
            </w:pPr>
          </w:p>
        </w:tc>
        <w:tc>
          <w:tcPr>
            <w:tcW w:w="2268" w:type="dxa"/>
            <w:vAlign w:val="center"/>
          </w:tcPr>
          <w:p w14:paraId="69ABBD68" w14:textId="77777777" w:rsidR="00E674EE" w:rsidRPr="00F528CB" w:rsidRDefault="00E674EE" w:rsidP="00E674EE">
            <w:pPr>
              <w:rPr>
                <w:rFonts w:ascii="Times New Roman" w:hAnsi="Times New Roman"/>
                <w:sz w:val="22"/>
                <w:szCs w:val="22"/>
              </w:rPr>
            </w:pPr>
          </w:p>
        </w:tc>
      </w:tr>
      <w:tr w:rsidR="00E674EE" w:rsidRPr="00F528CB" w14:paraId="244E4251" w14:textId="77777777" w:rsidTr="004748A0">
        <w:trPr>
          <w:trHeight w:val="340"/>
        </w:trPr>
        <w:tc>
          <w:tcPr>
            <w:tcW w:w="3227" w:type="dxa"/>
            <w:vAlign w:val="center"/>
          </w:tcPr>
          <w:p w14:paraId="74C3215E"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Herav i underentreprise</w:t>
            </w:r>
          </w:p>
        </w:tc>
        <w:tc>
          <w:tcPr>
            <w:tcW w:w="2268" w:type="dxa"/>
            <w:vAlign w:val="center"/>
          </w:tcPr>
          <w:p w14:paraId="7CE4070F" w14:textId="77777777" w:rsidR="00E674EE" w:rsidRPr="00F528CB" w:rsidRDefault="00E674EE" w:rsidP="00E674EE">
            <w:pPr>
              <w:rPr>
                <w:rFonts w:ascii="Times New Roman" w:hAnsi="Times New Roman"/>
                <w:sz w:val="22"/>
                <w:szCs w:val="22"/>
              </w:rPr>
            </w:pPr>
          </w:p>
        </w:tc>
        <w:tc>
          <w:tcPr>
            <w:tcW w:w="2268" w:type="dxa"/>
            <w:vAlign w:val="center"/>
          </w:tcPr>
          <w:p w14:paraId="52EFCAA7" w14:textId="77777777" w:rsidR="00E674EE" w:rsidRPr="00F528CB" w:rsidRDefault="00E674EE" w:rsidP="00E674EE">
            <w:pPr>
              <w:rPr>
                <w:rFonts w:ascii="Times New Roman" w:hAnsi="Times New Roman"/>
                <w:sz w:val="22"/>
                <w:szCs w:val="22"/>
              </w:rPr>
            </w:pPr>
          </w:p>
        </w:tc>
        <w:tc>
          <w:tcPr>
            <w:tcW w:w="2268" w:type="dxa"/>
            <w:vAlign w:val="center"/>
          </w:tcPr>
          <w:p w14:paraId="543E3A6A" w14:textId="77777777" w:rsidR="00E674EE" w:rsidRPr="00F528CB" w:rsidRDefault="00E674EE" w:rsidP="00E674EE">
            <w:pPr>
              <w:rPr>
                <w:rFonts w:ascii="Times New Roman" w:hAnsi="Times New Roman"/>
                <w:sz w:val="22"/>
                <w:szCs w:val="22"/>
              </w:rPr>
            </w:pPr>
          </w:p>
        </w:tc>
        <w:tc>
          <w:tcPr>
            <w:tcW w:w="2268" w:type="dxa"/>
            <w:vAlign w:val="center"/>
          </w:tcPr>
          <w:p w14:paraId="7253D4DD" w14:textId="77777777" w:rsidR="00E674EE" w:rsidRPr="00F528CB" w:rsidRDefault="00E674EE" w:rsidP="00E674EE">
            <w:pPr>
              <w:rPr>
                <w:rFonts w:ascii="Times New Roman" w:hAnsi="Times New Roman"/>
                <w:sz w:val="22"/>
                <w:szCs w:val="22"/>
              </w:rPr>
            </w:pPr>
          </w:p>
        </w:tc>
        <w:tc>
          <w:tcPr>
            <w:tcW w:w="2268" w:type="dxa"/>
            <w:vAlign w:val="center"/>
          </w:tcPr>
          <w:p w14:paraId="151A12C1" w14:textId="77777777" w:rsidR="00E674EE" w:rsidRPr="00F528CB" w:rsidRDefault="00E674EE" w:rsidP="00E674EE">
            <w:pPr>
              <w:rPr>
                <w:rFonts w:ascii="Times New Roman" w:hAnsi="Times New Roman"/>
                <w:sz w:val="22"/>
                <w:szCs w:val="22"/>
              </w:rPr>
            </w:pPr>
          </w:p>
        </w:tc>
      </w:tr>
      <w:tr w:rsidR="00E674EE" w:rsidRPr="00F528CB" w14:paraId="2FE4186B" w14:textId="77777777" w:rsidTr="004748A0">
        <w:trPr>
          <w:trHeight w:val="340"/>
        </w:trPr>
        <w:tc>
          <w:tcPr>
            <w:tcW w:w="3227" w:type="dxa"/>
            <w:vAlign w:val="center"/>
          </w:tcPr>
          <w:p w14:paraId="6952ECD9"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 xml:space="preserve">H2-verdi inkl. underleverandører </w:t>
            </w:r>
          </w:p>
        </w:tc>
        <w:tc>
          <w:tcPr>
            <w:tcW w:w="2268" w:type="dxa"/>
            <w:vAlign w:val="center"/>
          </w:tcPr>
          <w:p w14:paraId="2D552F5A" w14:textId="77777777" w:rsidR="00E674EE" w:rsidRPr="00F528CB" w:rsidRDefault="00E674EE" w:rsidP="00E674EE">
            <w:pPr>
              <w:rPr>
                <w:rFonts w:ascii="Times New Roman" w:hAnsi="Times New Roman"/>
                <w:sz w:val="22"/>
                <w:szCs w:val="22"/>
              </w:rPr>
            </w:pPr>
          </w:p>
        </w:tc>
        <w:tc>
          <w:tcPr>
            <w:tcW w:w="2268" w:type="dxa"/>
            <w:vAlign w:val="center"/>
          </w:tcPr>
          <w:p w14:paraId="38066677" w14:textId="77777777" w:rsidR="00E674EE" w:rsidRPr="00F528CB" w:rsidRDefault="00E674EE" w:rsidP="00E674EE">
            <w:pPr>
              <w:rPr>
                <w:rFonts w:ascii="Times New Roman" w:hAnsi="Times New Roman"/>
                <w:sz w:val="22"/>
                <w:szCs w:val="22"/>
              </w:rPr>
            </w:pPr>
          </w:p>
        </w:tc>
        <w:tc>
          <w:tcPr>
            <w:tcW w:w="2268" w:type="dxa"/>
            <w:vAlign w:val="center"/>
          </w:tcPr>
          <w:p w14:paraId="6895A3BE" w14:textId="77777777" w:rsidR="00E674EE" w:rsidRPr="00F528CB" w:rsidRDefault="00E674EE" w:rsidP="00E674EE">
            <w:pPr>
              <w:rPr>
                <w:rFonts w:ascii="Times New Roman" w:hAnsi="Times New Roman"/>
                <w:sz w:val="22"/>
                <w:szCs w:val="22"/>
              </w:rPr>
            </w:pPr>
          </w:p>
        </w:tc>
        <w:tc>
          <w:tcPr>
            <w:tcW w:w="2268" w:type="dxa"/>
            <w:vAlign w:val="center"/>
          </w:tcPr>
          <w:p w14:paraId="4FB798EC" w14:textId="77777777" w:rsidR="00E674EE" w:rsidRPr="00F528CB" w:rsidRDefault="00E674EE" w:rsidP="00E674EE">
            <w:pPr>
              <w:rPr>
                <w:rFonts w:ascii="Times New Roman" w:hAnsi="Times New Roman"/>
                <w:sz w:val="22"/>
                <w:szCs w:val="22"/>
              </w:rPr>
            </w:pPr>
          </w:p>
        </w:tc>
        <w:tc>
          <w:tcPr>
            <w:tcW w:w="2268" w:type="dxa"/>
            <w:vAlign w:val="center"/>
          </w:tcPr>
          <w:p w14:paraId="51727AF6" w14:textId="77777777" w:rsidR="00E674EE" w:rsidRPr="00F528CB" w:rsidRDefault="00E674EE" w:rsidP="00E674EE">
            <w:pPr>
              <w:rPr>
                <w:rFonts w:ascii="Times New Roman" w:hAnsi="Times New Roman"/>
                <w:sz w:val="22"/>
                <w:szCs w:val="22"/>
              </w:rPr>
            </w:pPr>
          </w:p>
        </w:tc>
      </w:tr>
      <w:tr w:rsidR="00E674EE" w:rsidRPr="00F528CB" w14:paraId="436D4904" w14:textId="77777777" w:rsidTr="004748A0">
        <w:trPr>
          <w:trHeight w:val="2154"/>
        </w:trPr>
        <w:tc>
          <w:tcPr>
            <w:tcW w:w="3227" w:type="dxa"/>
            <w:vAlign w:val="center"/>
          </w:tcPr>
          <w:p w14:paraId="5C898DAC"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Kort beskrivelse av oppdraget inkl. hvilke arbeider som ble utført av leverandøren selv og hvilke arbeider som ble utført av underleverandører</w:t>
            </w:r>
          </w:p>
        </w:tc>
        <w:tc>
          <w:tcPr>
            <w:tcW w:w="2268" w:type="dxa"/>
            <w:vAlign w:val="center"/>
          </w:tcPr>
          <w:p w14:paraId="240CE04B" w14:textId="77777777" w:rsidR="00E674EE" w:rsidRPr="00F528CB" w:rsidRDefault="00E674EE" w:rsidP="00E674EE">
            <w:pPr>
              <w:rPr>
                <w:rFonts w:ascii="Times New Roman" w:hAnsi="Times New Roman"/>
                <w:sz w:val="22"/>
                <w:szCs w:val="22"/>
              </w:rPr>
            </w:pPr>
          </w:p>
        </w:tc>
        <w:tc>
          <w:tcPr>
            <w:tcW w:w="2268" w:type="dxa"/>
            <w:vAlign w:val="center"/>
          </w:tcPr>
          <w:p w14:paraId="1D056ACD" w14:textId="77777777" w:rsidR="00E674EE" w:rsidRPr="00F528CB" w:rsidRDefault="00E674EE" w:rsidP="00E674EE">
            <w:pPr>
              <w:rPr>
                <w:rFonts w:ascii="Times New Roman" w:hAnsi="Times New Roman"/>
                <w:sz w:val="22"/>
                <w:szCs w:val="22"/>
              </w:rPr>
            </w:pPr>
          </w:p>
        </w:tc>
        <w:tc>
          <w:tcPr>
            <w:tcW w:w="2268" w:type="dxa"/>
            <w:vAlign w:val="center"/>
          </w:tcPr>
          <w:p w14:paraId="73DEEDDF" w14:textId="77777777" w:rsidR="00E674EE" w:rsidRPr="00F528CB" w:rsidRDefault="00E674EE" w:rsidP="00E674EE">
            <w:pPr>
              <w:rPr>
                <w:rFonts w:ascii="Times New Roman" w:hAnsi="Times New Roman"/>
                <w:sz w:val="22"/>
                <w:szCs w:val="22"/>
              </w:rPr>
            </w:pPr>
          </w:p>
        </w:tc>
        <w:tc>
          <w:tcPr>
            <w:tcW w:w="2268" w:type="dxa"/>
            <w:vAlign w:val="center"/>
          </w:tcPr>
          <w:p w14:paraId="4A587514" w14:textId="77777777" w:rsidR="00E674EE" w:rsidRPr="00F528CB" w:rsidRDefault="00E674EE" w:rsidP="00E674EE">
            <w:pPr>
              <w:rPr>
                <w:rFonts w:ascii="Times New Roman" w:hAnsi="Times New Roman"/>
                <w:sz w:val="22"/>
                <w:szCs w:val="22"/>
              </w:rPr>
            </w:pPr>
          </w:p>
        </w:tc>
        <w:tc>
          <w:tcPr>
            <w:tcW w:w="2268" w:type="dxa"/>
            <w:vAlign w:val="center"/>
          </w:tcPr>
          <w:p w14:paraId="3E905DDA" w14:textId="77777777" w:rsidR="00E674EE" w:rsidRPr="00F528CB" w:rsidRDefault="00E674EE" w:rsidP="00E674EE">
            <w:pPr>
              <w:rPr>
                <w:rFonts w:ascii="Times New Roman" w:hAnsi="Times New Roman"/>
                <w:sz w:val="22"/>
                <w:szCs w:val="22"/>
              </w:rPr>
            </w:pPr>
          </w:p>
        </w:tc>
      </w:tr>
    </w:tbl>
    <w:p w14:paraId="5296E99B" w14:textId="77777777" w:rsidR="00E674EE" w:rsidRPr="00F528CB" w:rsidRDefault="00E674EE" w:rsidP="00E674EE">
      <w:pPr>
        <w:rPr>
          <w:rFonts w:ascii="Times New Roman" w:hAnsi="Times New Roman"/>
          <w:sz w:val="24"/>
          <w:szCs w:val="24"/>
        </w:rPr>
      </w:pPr>
    </w:p>
    <w:p w14:paraId="028CC045" w14:textId="77777777" w:rsidR="00E674EE" w:rsidRPr="00F528CB" w:rsidRDefault="00E674EE" w:rsidP="00E674EE">
      <w:pPr>
        <w:rPr>
          <w:rFonts w:ascii="Times New Roman" w:hAnsi="Times New Roman"/>
          <w:sz w:val="24"/>
          <w:szCs w:val="24"/>
        </w:rPr>
      </w:pPr>
    </w:p>
    <w:p w14:paraId="6CB8CC30"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068" w:name="_Toc495658515"/>
      <w:bookmarkStart w:id="2069" w:name="_Toc99523476"/>
      <w:bookmarkStart w:id="2070" w:name="_Toc112940910"/>
      <w:bookmarkStart w:id="2071" w:name="_Toc112941486"/>
      <w:r w:rsidRPr="00F528CB">
        <w:rPr>
          <w:rFonts w:ascii="Times New Roman" w:eastAsia="Yu Gothic Light" w:hAnsi="Times New Roman"/>
          <w:b/>
          <w:sz w:val="26"/>
          <w:szCs w:val="26"/>
        </w:rPr>
        <w:lastRenderedPageBreak/>
        <w:t>5.2 Byggherrers erfaringer – kapittel B2 punkt 2.4.2</w:t>
      </w:r>
      <w:bookmarkEnd w:id="2068"/>
      <w:bookmarkEnd w:id="2069"/>
      <w:bookmarkEnd w:id="2070"/>
      <w:bookmarkEnd w:id="2071"/>
    </w:p>
    <w:p w14:paraId="087E455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Dokumenteres gjennom listen beskrevet ovenfor under punkt 5.1.</w:t>
      </w:r>
    </w:p>
    <w:p w14:paraId="6F3663AE" w14:textId="77777777" w:rsidR="00E674EE" w:rsidRPr="00F528CB" w:rsidRDefault="00E674EE" w:rsidP="00E674EE">
      <w:pPr>
        <w:rPr>
          <w:rFonts w:ascii="Times New Roman" w:hAnsi="Times New Roman"/>
          <w:sz w:val="24"/>
          <w:szCs w:val="24"/>
          <w:highlight w:val="lightGray"/>
        </w:rPr>
      </w:pPr>
    </w:p>
    <w:p w14:paraId="149B04F2" w14:textId="77777777" w:rsidR="00E674EE" w:rsidRPr="00F528CB" w:rsidRDefault="00E674EE" w:rsidP="00E674EE">
      <w:pPr>
        <w:rPr>
          <w:rFonts w:ascii="Times New Roman" w:hAnsi="Times New Roman"/>
          <w:sz w:val="24"/>
          <w:szCs w:val="24"/>
        </w:rPr>
      </w:pPr>
    </w:p>
    <w:p w14:paraId="1A197FC6"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072" w:name="_Toc477340242"/>
      <w:bookmarkStart w:id="2073" w:name="_Toc477353262"/>
      <w:bookmarkStart w:id="2074" w:name="_Toc478030314"/>
      <w:bookmarkStart w:id="2075" w:name="_Toc495658517"/>
      <w:bookmarkStart w:id="2076" w:name="_Toc99523477"/>
      <w:bookmarkStart w:id="2077" w:name="_Toc112940911"/>
      <w:bookmarkStart w:id="2078" w:name="_Toc112941487"/>
      <w:r w:rsidRPr="00F528CB">
        <w:rPr>
          <w:rFonts w:ascii="Times New Roman" w:hAnsi="Times New Roman"/>
          <w:b/>
          <w:sz w:val="28"/>
          <w:szCs w:val="28"/>
        </w:rPr>
        <w:t>6 Helse, miljø og sikkerhet</w:t>
      </w:r>
      <w:bookmarkEnd w:id="2072"/>
      <w:bookmarkEnd w:id="2073"/>
      <w:bookmarkEnd w:id="2074"/>
      <w:r w:rsidRPr="00F528CB">
        <w:rPr>
          <w:rFonts w:ascii="Times New Roman" w:hAnsi="Times New Roman"/>
          <w:b/>
          <w:sz w:val="28"/>
          <w:szCs w:val="28"/>
        </w:rPr>
        <w:t xml:space="preserve"> (HMS) og kvalitet – kapittel B2 punkt 2.5</w:t>
      </w:r>
      <w:bookmarkEnd w:id="2075"/>
      <w:bookmarkEnd w:id="2076"/>
      <w:bookmarkEnd w:id="2077"/>
      <w:bookmarkEnd w:id="2078"/>
    </w:p>
    <w:p w14:paraId="5F4789D2"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079" w:name="_Toc495658518"/>
      <w:bookmarkStart w:id="2080" w:name="_Toc99523478"/>
      <w:bookmarkStart w:id="2081" w:name="_Toc112940912"/>
      <w:bookmarkStart w:id="2082" w:name="_Toc112941488"/>
      <w:r w:rsidRPr="00F528CB">
        <w:rPr>
          <w:rFonts w:ascii="Times New Roman" w:eastAsia="Yu Gothic Light" w:hAnsi="Times New Roman"/>
          <w:b/>
          <w:sz w:val="26"/>
          <w:szCs w:val="26"/>
        </w:rPr>
        <w:t>6.1 SHA system – kapittel B2 punkt 2.5.1</w:t>
      </w:r>
      <w:bookmarkEnd w:id="2079"/>
      <w:bookmarkEnd w:id="2080"/>
      <w:bookmarkEnd w:id="2081"/>
      <w:bookmarkEnd w:id="2082"/>
    </w:p>
    <w:p w14:paraId="567F34A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Dokumenteres i tråd med bestemmelsene i kapittel B2 punkt 2.5.1 </w:t>
      </w:r>
    </w:p>
    <w:p w14:paraId="6913ABB4" w14:textId="77777777" w:rsidR="00E674EE" w:rsidRPr="00F528CB" w:rsidRDefault="00E674EE" w:rsidP="00E674EE">
      <w:pPr>
        <w:rPr>
          <w:rFonts w:ascii="Times New Roman" w:hAnsi="Times New Roman"/>
          <w:sz w:val="24"/>
          <w:szCs w:val="24"/>
        </w:rPr>
      </w:pPr>
    </w:p>
    <w:p w14:paraId="32AF0BB5"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083" w:name="_Toc495658519"/>
      <w:bookmarkStart w:id="2084" w:name="_Toc99523479"/>
      <w:bookmarkStart w:id="2085" w:name="_Toc112940913"/>
      <w:bookmarkStart w:id="2086" w:name="_Toc112941489"/>
      <w:r w:rsidRPr="00F528CB">
        <w:rPr>
          <w:rFonts w:ascii="Times New Roman" w:eastAsia="Yu Gothic Light" w:hAnsi="Times New Roman"/>
          <w:b/>
          <w:sz w:val="26"/>
          <w:szCs w:val="26"/>
        </w:rPr>
        <w:t>6.2 Ulykkesfrekvens (H2-verdi) – kapittel B2 punkt 2.5.2</w:t>
      </w:r>
      <w:bookmarkEnd w:id="2083"/>
      <w:bookmarkEnd w:id="2084"/>
      <w:bookmarkEnd w:id="2085"/>
      <w:bookmarkEnd w:id="2086"/>
      <w:r w:rsidRPr="00F528CB">
        <w:rPr>
          <w:rFonts w:ascii="Times New Roman" w:eastAsia="Yu Gothic Light" w:hAnsi="Times New Roman"/>
          <w:b/>
          <w:sz w:val="26"/>
          <w:szCs w:val="26"/>
        </w:rPr>
        <w:t xml:space="preserve"> </w:t>
      </w:r>
    </w:p>
    <w:p w14:paraId="0060E72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I følgende tabell skal det oppgis H2-verdier for de tre siste årene for selskapet og sentrale kontraktsmedhjelpere.</w:t>
      </w:r>
    </w:p>
    <w:p w14:paraId="208FEF07" w14:textId="77777777" w:rsidR="00E674EE" w:rsidRPr="00F528CB" w:rsidRDefault="00E674EE" w:rsidP="00E674EE">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3301"/>
        <w:gridCol w:w="3301"/>
        <w:gridCol w:w="3301"/>
      </w:tblGrid>
      <w:tr w:rsidR="00E674EE" w:rsidRPr="00F528CB" w14:paraId="39981208" w14:textId="77777777" w:rsidTr="004748A0">
        <w:trPr>
          <w:trHeight w:val="376"/>
        </w:trPr>
        <w:tc>
          <w:tcPr>
            <w:tcW w:w="3300" w:type="dxa"/>
            <w:shd w:val="clear" w:color="auto" w:fill="auto"/>
          </w:tcPr>
          <w:p w14:paraId="4CD193B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År</w:t>
            </w:r>
          </w:p>
        </w:tc>
        <w:tc>
          <w:tcPr>
            <w:tcW w:w="3301" w:type="dxa"/>
            <w:shd w:val="clear" w:color="auto" w:fill="auto"/>
          </w:tcPr>
          <w:p w14:paraId="1F1BE5B6" w14:textId="77777777" w:rsidR="00E674EE" w:rsidRPr="00F528CB" w:rsidRDefault="00E674EE" w:rsidP="00E674EE">
            <w:pPr>
              <w:rPr>
                <w:rFonts w:ascii="Times New Roman" w:hAnsi="Times New Roman"/>
                <w:sz w:val="24"/>
                <w:szCs w:val="24"/>
              </w:rPr>
            </w:pPr>
          </w:p>
        </w:tc>
        <w:tc>
          <w:tcPr>
            <w:tcW w:w="3301" w:type="dxa"/>
            <w:shd w:val="clear" w:color="auto" w:fill="auto"/>
          </w:tcPr>
          <w:p w14:paraId="0C484CFD" w14:textId="77777777" w:rsidR="00E674EE" w:rsidRPr="00F528CB" w:rsidRDefault="00E674EE" w:rsidP="00E674EE">
            <w:pPr>
              <w:rPr>
                <w:rFonts w:ascii="Times New Roman" w:hAnsi="Times New Roman"/>
                <w:sz w:val="24"/>
                <w:szCs w:val="24"/>
              </w:rPr>
            </w:pPr>
          </w:p>
        </w:tc>
        <w:tc>
          <w:tcPr>
            <w:tcW w:w="3301" w:type="dxa"/>
            <w:shd w:val="clear" w:color="auto" w:fill="auto"/>
          </w:tcPr>
          <w:p w14:paraId="4CBE3F88" w14:textId="77777777" w:rsidR="00E674EE" w:rsidRPr="00F528CB" w:rsidRDefault="00E674EE" w:rsidP="00E674EE">
            <w:pPr>
              <w:rPr>
                <w:rFonts w:ascii="Times New Roman" w:hAnsi="Times New Roman"/>
                <w:sz w:val="24"/>
                <w:szCs w:val="24"/>
              </w:rPr>
            </w:pPr>
          </w:p>
        </w:tc>
      </w:tr>
      <w:tr w:rsidR="00E674EE" w:rsidRPr="00F528CB" w14:paraId="5A1E7F73" w14:textId="77777777" w:rsidTr="004748A0">
        <w:trPr>
          <w:trHeight w:val="397"/>
        </w:trPr>
        <w:tc>
          <w:tcPr>
            <w:tcW w:w="3300" w:type="dxa"/>
            <w:shd w:val="clear" w:color="auto" w:fill="auto"/>
          </w:tcPr>
          <w:p w14:paraId="19F89DA4"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H2-verdi</w:t>
            </w:r>
          </w:p>
        </w:tc>
        <w:tc>
          <w:tcPr>
            <w:tcW w:w="3301" w:type="dxa"/>
            <w:shd w:val="clear" w:color="auto" w:fill="auto"/>
          </w:tcPr>
          <w:p w14:paraId="71C46328" w14:textId="77777777" w:rsidR="00E674EE" w:rsidRPr="00F528CB" w:rsidRDefault="00E674EE" w:rsidP="00E674EE">
            <w:pPr>
              <w:rPr>
                <w:rFonts w:ascii="Times New Roman" w:hAnsi="Times New Roman"/>
                <w:sz w:val="24"/>
                <w:szCs w:val="24"/>
              </w:rPr>
            </w:pPr>
          </w:p>
        </w:tc>
        <w:tc>
          <w:tcPr>
            <w:tcW w:w="3301" w:type="dxa"/>
            <w:shd w:val="clear" w:color="auto" w:fill="auto"/>
          </w:tcPr>
          <w:p w14:paraId="161CF9C8" w14:textId="77777777" w:rsidR="00E674EE" w:rsidRPr="00F528CB" w:rsidRDefault="00E674EE" w:rsidP="00E674EE">
            <w:pPr>
              <w:rPr>
                <w:rFonts w:ascii="Times New Roman" w:hAnsi="Times New Roman"/>
                <w:sz w:val="24"/>
                <w:szCs w:val="24"/>
              </w:rPr>
            </w:pPr>
          </w:p>
        </w:tc>
        <w:tc>
          <w:tcPr>
            <w:tcW w:w="3301" w:type="dxa"/>
            <w:shd w:val="clear" w:color="auto" w:fill="auto"/>
          </w:tcPr>
          <w:p w14:paraId="70A7380F" w14:textId="77777777" w:rsidR="00E674EE" w:rsidRPr="00F528CB" w:rsidRDefault="00E674EE" w:rsidP="00E674EE">
            <w:pPr>
              <w:rPr>
                <w:rFonts w:ascii="Times New Roman" w:hAnsi="Times New Roman"/>
                <w:sz w:val="24"/>
                <w:szCs w:val="24"/>
              </w:rPr>
            </w:pPr>
          </w:p>
        </w:tc>
      </w:tr>
    </w:tbl>
    <w:p w14:paraId="5F0C3D1C" w14:textId="77777777" w:rsidR="00E674EE" w:rsidRPr="00F528CB" w:rsidRDefault="00E674EE" w:rsidP="00E674EE">
      <w:pPr>
        <w:rPr>
          <w:rFonts w:ascii="Times New Roman" w:hAnsi="Times New Roman"/>
          <w:sz w:val="24"/>
          <w:szCs w:val="24"/>
        </w:rPr>
      </w:pPr>
    </w:p>
    <w:p w14:paraId="73914F4F"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087" w:name="_Toc495658520"/>
      <w:bookmarkStart w:id="2088" w:name="_Toc99523480"/>
      <w:bookmarkStart w:id="2089" w:name="_Toc112940914"/>
      <w:bookmarkStart w:id="2090" w:name="_Toc112941490"/>
      <w:r w:rsidRPr="00F528CB">
        <w:rPr>
          <w:rFonts w:ascii="Times New Roman" w:eastAsia="Yu Gothic Light" w:hAnsi="Times New Roman"/>
          <w:b/>
          <w:sz w:val="26"/>
          <w:szCs w:val="26"/>
        </w:rPr>
        <w:t>6.3 Ytre Miljø – kapittel B2 punkt 2.5.3</w:t>
      </w:r>
      <w:bookmarkEnd w:id="2087"/>
      <w:bookmarkEnd w:id="2088"/>
      <w:bookmarkEnd w:id="2089"/>
      <w:bookmarkEnd w:id="2090"/>
    </w:p>
    <w:p w14:paraId="289C785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Dokumenteres i tråd med bestemmelsene i kapittel B2 punkt 2.5.3.</w:t>
      </w:r>
    </w:p>
    <w:p w14:paraId="15C292EE" w14:textId="77777777" w:rsidR="00E674EE" w:rsidRPr="00F528CB" w:rsidRDefault="00E674EE" w:rsidP="00E674EE">
      <w:pPr>
        <w:rPr>
          <w:rFonts w:ascii="Times New Roman" w:hAnsi="Times New Roman"/>
          <w:sz w:val="24"/>
          <w:szCs w:val="24"/>
        </w:rPr>
      </w:pPr>
    </w:p>
    <w:p w14:paraId="648B73B3"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091" w:name="_Toc495658521"/>
      <w:bookmarkStart w:id="2092" w:name="_Toc99523481"/>
      <w:bookmarkStart w:id="2093" w:name="_Toc112940915"/>
      <w:bookmarkStart w:id="2094" w:name="_Toc112941491"/>
      <w:r w:rsidRPr="00F528CB">
        <w:rPr>
          <w:rFonts w:ascii="Times New Roman" w:eastAsia="Yu Gothic Light" w:hAnsi="Times New Roman"/>
          <w:b/>
          <w:sz w:val="26"/>
          <w:szCs w:val="26"/>
        </w:rPr>
        <w:t>6.4 Kvalitetsstyring – kapittel B2 punkt 2.5.4</w:t>
      </w:r>
      <w:bookmarkEnd w:id="2091"/>
      <w:bookmarkEnd w:id="2092"/>
      <w:bookmarkEnd w:id="2093"/>
      <w:bookmarkEnd w:id="2094"/>
      <w:r w:rsidRPr="00F528CB">
        <w:rPr>
          <w:rFonts w:ascii="Times New Roman" w:eastAsia="Yu Gothic Light" w:hAnsi="Times New Roman"/>
          <w:b/>
          <w:sz w:val="26"/>
          <w:szCs w:val="26"/>
        </w:rPr>
        <w:t xml:space="preserve"> </w:t>
      </w:r>
    </w:p>
    <w:p w14:paraId="54E27F8E" w14:textId="77777777" w:rsidR="00E674EE" w:rsidRPr="00F528CB" w:rsidRDefault="00E674EE" w:rsidP="00E674EE">
      <w:p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Dokumenteres i tråd med bestemmelsene i kapittel B2 punkt 2.5.4.</w:t>
      </w:r>
    </w:p>
    <w:p w14:paraId="10444926" w14:textId="77777777" w:rsidR="00E674EE" w:rsidRPr="00F528CB" w:rsidRDefault="00E674EE" w:rsidP="00E674EE">
      <w:pPr>
        <w:spacing w:line="276" w:lineRule="auto"/>
        <w:contextualSpacing/>
        <w:jc w:val="both"/>
        <w:rPr>
          <w:rFonts w:ascii="Times New Roman" w:eastAsia="Calibri" w:hAnsi="Times New Roman"/>
          <w:sz w:val="24"/>
          <w:szCs w:val="24"/>
        </w:rPr>
      </w:pPr>
      <w:r w:rsidRPr="00F528CB">
        <w:rPr>
          <w:rFonts w:ascii="Times New Roman" w:eastAsia="Calibri" w:hAnsi="Times New Roman"/>
          <w:sz w:val="24"/>
          <w:szCs w:val="24"/>
        </w:rPr>
        <w:tab/>
      </w:r>
    </w:p>
    <w:p w14:paraId="26B6F320"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095" w:name="_Toc99523482"/>
      <w:bookmarkStart w:id="2096" w:name="_Toc112940916"/>
      <w:bookmarkStart w:id="2097" w:name="_Toc112941492"/>
      <w:bookmarkStart w:id="2098" w:name="_Toc495658522"/>
      <w:r w:rsidRPr="00F528CB">
        <w:rPr>
          <w:rFonts w:ascii="Times New Roman" w:hAnsi="Times New Roman"/>
          <w:b/>
          <w:sz w:val="28"/>
          <w:szCs w:val="28"/>
        </w:rPr>
        <w:t>7 Skatteattest – kapittel B2 punkt 3.2</w:t>
      </w:r>
      <w:bookmarkEnd w:id="2095"/>
      <w:bookmarkEnd w:id="2096"/>
      <w:bookmarkEnd w:id="2097"/>
    </w:p>
    <w:p w14:paraId="5399CE91"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Leverandør skal levere skatteattest i tråd med bestemmelsen i kapittel B2 punkt 3.2. </w:t>
      </w:r>
    </w:p>
    <w:p w14:paraId="4E967681" w14:textId="77777777" w:rsidR="00E674EE" w:rsidRPr="00F528CB" w:rsidRDefault="00E674EE" w:rsidP="00E674EE">
      <w:pPr>
        <w:rPr>
          <w:rFonts w:ascii="Times New Roman" w:hAnsi="Times New Roman"/>
          <w:sz w:val="24"/>
          <w:szCs w:val="24"/>
        </w:rPr>
      </w:pPr>
    </w:p>
    <w:p w14:paraId="7D4D06EE"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099" w:name="_Toc99523483"/>
      <w:bookmarkStart w:id="2100" w:name="_Toc112940917"/>
      <w:bookmarkStart w:id="2101" w:name="_Toc112941493"/>
      <w:r w:rsidRPr="00F528CB">
        <w:rPr>
          <w:rFonts w:ascii="Times New Roman" w:hAnsi="Times New Roman"/>
          <w:b/>
          <w:sz w:val="28"/>
          <w:szCs w:val="28"/>
        </w:rPr>
        <w:t>8 Vedlegg</w:t>
      </w:r>
      <w:bookmarkEnd w:id="2098"/>
      <w:bookmarkEnd w:id="2099"/>
      <w:bookmarkEnd w:id="2100"/>
      <w:bookmarkEnd w:id="2101"/>
    </w:p>
    <w:p w14:paraId="0F0FD10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I dette skjemaet fremgår følgende vedlegg:</w:t>
      </w:r>
    </w:p>
    <w:p w14:paraId="6CD290B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Vedlegg 1: Mal forpliktelseserklæring </w:t>
      </w:r>
    </w:p>
    <w:p w14:paraId="6505DB5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Vedlegg 2: Fullmakt utvidet skatteattest</w:t>
      </w:r>
    </w:p>
    <w:bookmarkEnd w:id="1984"/>
    <w:p w14:paraId="59649D29" w14:textId="77777777" w:rsidR="000F0C1F" w:rsidRPr="00F528CB" w:rsidRDefault="000F0C1F" w:rsidP="000F0C1F">
      <w:pPr>
        <w:rPr>
          <w:rFonts w:ascii="Times New Roman" w:hAnsi="Times New Roman"/>
          <w:sz w:val="24"/>
          <w:szCs w:val="24"/>
        </w:rPr>
      </w:pPr>
      <w:r w:rsidRPr="00F528CB">
        <w:rPr>
          <w:rFonts w:ascii="Times New Roman" w:hAnsi="Times New Roman"/>
          <w:sz w:val="24"/>
          <w:szCs w:val="24"/>
          <w:highlight w:val="yellow"/>
        </w:rPr>
        <w:t>Vedlegg 3: Egenerklæring om forholdet til gjeldende sanksjonslovgivning</w:t>
      </w:r>
    </w:p>
    <w:p w14:paraId="2CBDBC21" w14:textId="77777777" w:rsidR="00E674EE" w:rsidRPr="00F528CB" w:rsidRDefault="00E674EE" w:rsidP="00E674EE">
      <w:pPr>
        <w:rPr>
          <w:rFonts w:ascii="Times New Roman" w:hAnsi="Times New Roman"/>
          <w:sz w:val="24"/>
          <w:szCs w:val="24"/>
        </w:rPr>
      </w:pPr>
    </w:p>
    <w:p w14:paraId="05E7180E" w14:textId="77777777" w:rsidR="00E674EE" w:rsidRPr="00F528CB" w:rsidRDefault="00E674EE" w:rsidP="00E674EE">
      <w:pPr>
        <w:rPr>
          <w:rFonts w:ascii="Times New Roman" w:hAnsi="Times New Roman"/>
          <w:sz w:val="24"/>
          <w:szCs w:val="24"/>
        </w:rPr>
      </w:pPr>
    </w:p>
    <w:p w14:paraId="0D92914E" w14:textId="77777777" w:rsidR="00E674EE" w:rsidRPr="00F528CB" w:rsidRDefault="00E674EE" w:rsidP="00E674EE">
      <w:pPr>
        <w:rPr>
          <w:rFonts w:ascii="Times New Roman" w:hAnsi="Times New Roman"/>
          <w:sz w:val="24"/>
          <w:szCs w:val="24"/>
        </w:rPr>
        <w:sectPr w:rsidR="00E674EE" w:rsidRPr="00F528CB" w:rsidSect="00A91F25">
          <w:headerReference w:type="even" r:id="rId83"/>
          <w:headerReference w:type="default" r:id="rId84"/>
          <w:headerReference w:type="first" r:id="rId85"/>
          <w:pgSz w:w="16838" w:h="11906" w:orient="landscape" w:code="9"/>
          <w:pgMar w:top="992" w:right="1418" w:bottom="1418" w:left="1418" w:header="709" w:footer="454" w:gutter="0"/>
          <w:cols w:space="708"/>
          <w:docGrid w:linePitch="360"/>
        </w:sectPr>
      </w:pPr>
    </w:p>
    <w:p w14:paraId="4ADD0400" w14:textId="77777777" w:rsidR="00E674EE" w:rsidRPr="00F528CB" w:rsidRDefault="00E674EE" w:rsidP="00E674EE">
      <w:pPr>
        <w:rPr>
          <w:rFonts w:ascii="Times New Roman" w:hAnsi="Times New Roman"/>
          <w:b/>
          <w:sz w:val="24"/>
          <w:szCs w:val="24"/>
        </w:rPr>
      </w:pPr>
      <w:r w:rsidRPr="00F528CB">
        <w:rPr>
          <w:rFonts w:ascii="Times New Roman" w:hAnsi="Times New Roman"/>
          <w:b/>
          <w:sz w:val="24"/>
          <w:szCs w:val="24"/>
        </w:rPr>
        <w:lastRenderedPageBreak/>
        <w:t>Vedlegg 1</w:t>
      </w:r>
    </w:p>
    <w:p w14:paraId="1BEF435A" w14:textId="77777777" w:rsidR="00E674EE" w:rsidRPr="00F528CB" w:rsidRDefault="00E674EE" w:rsidP="00E674EE">
      <w:pPr>
        <w:rPr>
          <w:rFonts w:ascii="Arial" w:hAnsi="Arial" w:cs="Arial"/>
          <w:b/>
          <w:sz w:val="24"/>
          <w:szCs w:val="24"/>
        </w:rPr>
      </w:pPr>
    </w:p>
    <w:p w14:paraId="44F794E2"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Der leverandøren eller et felleskap støtter seg på kapasiteten til en annen virksomhet benyttes følgende forpliktelseserklæring. </w:t>
      </w:r>
    </w:p>
    <w:p w14:paraId="69177CFD" w14:textId="77777777" w:rsidR="00E674EE" w:rsidRPr="00F528CB" w:rsidRDefault="00E674EE" w:rsidP="00E674EE">
      <w:pPr>
        <w:rPr>
          <w:rFonts w:ascii="Arial" w:hAnsi="Arial" w:cs="Arial"/>
          <w:sz w:val="24"/>
          <w:szCs w:val="24"/>
        </w:rPr>
      </w:pPr>
    </w:p>
    <w:p w14:paraId="4522DC69" w14:textId="77777777" w:rsidR="00E674EE" w:rsidRPr="00F528CB" w:rsidRDefault="00E674EE" w:rsidP="00E674EE">
      <w:pPr>
        <w:rPr>
          <w:rFonts w:ascii="Arial" w:hAnsi="Arial" w:cs="Arial"/>
          <w:sz w:val="24"/>
          <w:szCs w:val="24"/>
        </w:rPr>
      </w:pPr>
    </w:p>
    <w:p w14:paraId="656E9490" w14:textId="77777777" w:rsidR="00E674EE" w:rsidRPr="00F528CB" w:rsidRDefault="00E674EE" w:rsidP="00E674EE">
      <w:pPr>
        <w:jc w:val="center"/>
        <w:rPr>
          <w:rFonts w:ascii="Times New Roman" w:hAnsi="Times New Roman"/>
          <w:sz w:val="24"/>
          <w:szCs w:val="24"/>
        </w:rPr>
      </w:pPr>
      <w:r w:rsidRPr="00F528CB">
        <w:rPr>
          <w:rFonts w:ascii="Arial" w:hAnsi="Arial" w:cs="Arial"/>
          <w:sz w:val="24"/>
          <w:szCs w:val="24"/>
        </w:rPr>
        <w:t>***</w:t>
      </w:r>
    </w:p>
    <w:p w14:paraId="5E465225" w14:textId="77777777" w:rsidR="00E674EE" w:rsidRPr="00F528CB" w:rsidRDefault="00E674EE" w:rsidP="00E674EE">
      <w:pPr>
        <w:rPr>
          <w:rFonts w:ascii="Times New Roman" w:hAnsi="Times New Roman"/>
          <w:sz w:val="24"/>
          <w:szCs w:val="24"/>
        </w:rPr>
      </w:pPr>
    </w:p>
    <w:p w14:paraId="4ACA3C9E" w14:textId="77777777" w:rsidR="00E674EE" w:rsidRPr="00F528CB" w:rsidRDefault="00E674EE" w:rsidP="00E674EE">
      <w:pPr>
        <w:rPr>
          <w:rFonts w:ascii="Times New Roman" w:hAnsi="Times New Roman"/>
          <w:b/>
          <w:sz w:val="24"/>
          <w:szCs w:val="24"/>
        </w:rPr>
      </w:pPr>
      <w:r w:rsidRPr="00F528CB">
        <w:rPr>
          <w:rFonts w:ascii="Arial" w:hAnsi="Arial" w:cs="Arial"/>
          <w:b/>
          <w:sz w:val="24"/>
          <w:szCs w:val="24"/>
        </w:rPr>
        <w:t>MAL FORPLIKTELSESERKLÆRING</w:t>
      </w:r>
    </w:p>
    <w:p w14:paraId="4B8457CF" w14:textId="77777777" w:rsidR="00E674EE" w:rsidRPr="00F528CB" w:rsidRDefault="00E674EE" w:rsidP="00E674EE">
      <w:pPr>
        <w:jc w:val="center"/>
        <w:rPr>
          <w:rFonts w:ascii="Times New Roman" w:hAnsi="Times New Roman"/>
          <w:sz w:val="24"/>
          <w:szCs w:val="24"/>
        </w:rPr>
      </w:pPr>
    </w:p>
    <w:p w14:paraId="2F2974F2" w14:textId="77777777" w:rsidR="00E674EE" w:rsidRPr="00F528CB" w:rsidRDefault="00E674EE" w:rsidP="00E674EE">
      <w:pPr>
        <w:rPr>
          <w:rFonts w:ascii="Times New Roman" w:hAnsi="Times New Roman"/>
          <w:sz w:val="24"/>
          <w:szCs w:val="24"/>
        </w:rPr>
      </w:pPr>
    </w:p>
    <w:p w14:paraId="64782C19" w14:textId="77777777" w:rsidR="00E674EE" w:rsidRPr="00F528CB" w:rsidRDefault="00E674EE" w:rsidP="00E674EE">
      <w:pPr>
        <w:rPr>
          <w:rFonts w:ascii="Times New Roman" w:hAnsi="Times New Roman"/>
          <w:sz w:val="24"/>
          <w:szCs w:val="24"/>
        </w:rPr>
      </w:pPr>
    </w:p>
    <w:p w14:paraId="7140A02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Firma … … … … … … … … … … stiller sin kompetanse og kapasitet til rådighet til </w:t>
      </w:r>
    </w:p>
    <w:p w14:paraId="574D2002" w14:textId="77777777" w:rsidR="00E674EE" w:rsidRPr="00F528CB" w:rsidRDefault="00E674EE" w:rsidP="00E674EE">
      <w:pPr>
        <w:rPr>
          <w:rFonts w:ascii="Times New Roman" w:hAnsi="Times New Roman"/>
          <w:sz w:val="24"/>
          <w:szCs w:val="24"/>
        </w:rPr>
      </w:pPr>
    </w:p>
    <w:p w14:paraId="44D1C1C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firma … … … … … … … … … … i </w:t>
      </w:r>
      <w:r w:rsidRPr="00F528CB">
        <w:rPr>
          <w:rFonts w:ascii="Times New Roman" w:hAnsi="Times New Roman"/>
          <w:sz w:val="24"/>
          <w:szCs w:val="24"/>
          <w:highlight w:val="lightGray"/>
        </w:rPr>
        <w:t>prosjektnavn her</w:t>
      </w:r>
      <w:r w:rsidRPr="00F528CB">
        <w:rPr>
          <w:rFonts w:ascii="Times New Roman" w:hAnsi="Times New Roman"/>
          <w:sz w:val="24"/>
          <w:szCs w:val="24"/>
        </w:rPr>
        <w:t>.</w:t>
      </w:r>
    </w:p>
    <w:p w14:paraId="3E0382A0" w14:textId="77777777" w:rsidR="00E674EE" w:rsidRPr="00F528CB" w:rsidRDefault="00E674EE" w:rsidP="00E674EE">
      <w:pPr>
        <w:rPr>
          <w:rFonts w:ascii="Times New Roman" w:hAnsi="Times New Roman"/>
          <w:sz w:val="24"/>
          <w:szCs w:val="24"/>
        </w:rPr>
      </w:pPr>
    </w:p>
    <w:p w14:paraId="27B708B9" w14:textId="77777777" w:rsidR="00E674EE" w:rsidRPr="00F528CB" w:rsidRDefault="00E674EE" w:rsidP="00E674EE">
      <w:pPr>
        <w:rPr>
          <w:rFonts w:ascii="Times New Roman" w:hAnsi="Times New Roman"/>
          <w:sz w:val="24"/>
          <w:szCs w:val="24"/>
        </w:rPr>
      </w:pPr>
    </w:p>
    <w:p w14:paraId="33D65775" w14:textId="77777777" w:rsidR="00E674EE" w:rsidRPr="00F528CB" w:rsidRDefault="00E674EE" w:rsidP="00E674EE">
      <w:pPr>
        <w:rPr>
          <w:rFonts w:ascii="Times New Roman" w:hAnsi="Times New Roman"/>
          <w:sz w:val="24"/>
          <w:szCs w:val="24"/>
        </w:rPr>
      </w:pPr>
    </w:p>
    <w:p w14:paraId="40E5EA76" w14:textId="77777777" w:rsidR="00E674EE" w:rsidRPr="00F528CB" w:rsidRDefault="00E674EE" w:rsidP="00E674EE">
      <w:pPr>
        <w:rPr>
          <w:rFonts w:ascii="Times New Roman" w:hAnsi="Times New Roman"/>
          <w:sz w:val="24"/>
          <w:szCs w:val="24"/>
        </w:rPr>
      </w:pPr>
    </w:p>
    <w:p w14:paraId="4F608B3B" w14:textId="77777777" w:rsidR="00E674EE" w:rsidRPr="00F528CB" w:rsidRDefault="00E674EE" w:rsidP="00E674EE">
      <w:pPr>
        <w:rPr>
          <w:rFonts w:ascii="Times New Roman" w:hAnsi="Times New Roman"/>
          <w:sz w:val="24"/>
          <w:szCs w:val="24"/>
        </w:rPr>
      </w:pPr>
    </w:p>
    <w:p w14:paraId="45CA3285"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Dato: </w:t>
      </w:r>
    </w:p>
    <w:p w14:paraId="7900FB38" w14:textId="77777777" w:rsidR="00E674EE" w:rsidRPr="00F528CB" w:rsidRDefault="00E674EE" w:rsidP="00E674EE">
      <w:pPr>
        <w:rPr>
          <w:rFonts w:ascii="Times New Roman" w:hAnsi="Times New Roman"/>
          <w:sz w:val="24"/>
          <w:szCs w:val="24"/>
        </w:rPr>
      </w:pPr>
    </w:p>
    <w:p w14:paraId="35B28A8E"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For … … … … … … … … … …</w:t>
      </w:r>
    </w:p>
    <w:p w14:paraId="1D7A4321" w14:textId="77777777" w:rsidR="00E674EE" w:rsidRPr="00F528CB" w:rsidRDefault="00E674EE" w:rsidP="00E674EE">
      <w:pPr>
        <w:rPr>
          <w:rFonts w:ascii="Times New Roman" w:hAnsi="Times New Roman"/>
          <w:sz w:val="24"/>
          <w:szCs w:val="24"/>
        </w:rPr>
      </w:pPr>
    </w:p>
    <w:p w14:paraId="766DFEC9" w14:textId="77777777" w:rsidR="00E674EE" w:rsidRPr="00F528CB" w:rsidRDefault="00E674EE" w:rsidP="00E674EE">
      <w:pPr>
        <w:rPr>
          <w:rFonts w:ascii="Times New Roman" w:hAnsi="Times New Roman"/>
          <w:sz w:val="24"/>
          <w:szCs w:val="24"/>
        </w:rPr>
      </w:pPr>
    </w:p>
    <w:p w14:paraId="74D44EE4" w14:textId="77777777" w:rsidR="00E674EE" w:rsidRPr="00F528CB" w:rsidRDefault="00E674EE" w:rsidP="00E674EE">
      <w:pPr>
        <w:rPr>
          <w:rFonts w:ascii="Times New Roman" w:hAnsi="Times New Roman"/>
          <w:sz w:val="24"/>
          <w:szCs w:val="24"/>
        </w:rPr>
      </w:pPr>
    </w:p>
    <w:p w14:paraId="0FE373FF"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 … … … … … … … … … …</w:t>
      </w:r>
    </w:p>
    <w:p w14:paraId="23E5B82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Signatur</w:t>
      </w:r>
      <w:bookmarkEnd w:id="1985"/>
    </w:p>
    <w:p w14:paraId="3ED6AB0D" w14:textId="77777777" w:rsidR="00E674EE" w:rsidRPr="00F528CB" w:rsidRDefault="00E674EE" w:rsidP="00E674EE">
      <w:pPr>
        <w:rPr>
          <w:rFonts w:ascii="Times New Roman" w:hAnsi="Times New Roman"/>
          <w:sz w:val="24"/>
          <w:szCs w:val="24"/>
        </w:rPr>
      </w:pPr>
    </w:p>
    <w:p w14:paraId="4C6CE75E" w14:textId="77777777" w:rsidR="00E674EE" w:rsidRPr="00F528CB" w:rsidRDefault="00E674EE" w:rsidP="00E674EE">
      <w:pPr>
        <w:rPr>
          <w:rFonts w:ascii="Times New Roman" w:hAnsi="Times New Roman"/>
          <w:sz w:val="24"/>
          <w:szCs w:val="24"/>
        </w:rPr>
      </w:pPr>
    </w:p>
    <w:p w14:paraId="08F4CC3B" w14:textId="77777777" w:rsidR="00E674EE" w:rsidRPr="00F528CB" w:rsidRDefault="00E674EE" w:rsidP="00E674EE">
      <w:pPr>
        <w:rPr>
          <w:rFonts w:ascii="Times New Roman" w:hAnsi="Times New Roman"/>
          <w:sz w:val="24"/>
          <w:szCs w:val="24"/>
        </w:rPr>
      </w:pPr>
    </w:p>
    <w:p w14:paraId="324BA70F" w14:textId="77777777" w:rsidR="00E674EE" w:rsidRPr="00F528CB" w:rsidRDefault="00E674EE" w:rsidP="00E674EE">
      <w:pPr>
        <w:rPr>
          <w:rFonts w:ascii="Times New Roman" w:hAnsi="Times New Roman"/>
          <w:sz w:val="24"/>
          <w:szCs w:val="24"/>
        </w:rPr>
      </w:pPr>
    </w:p>
    <w:p w14:paraId="1B54CA0F" w14:textId="77777777" w:rsidR="00E674EE" w:rsidRPr="00F528CB" w:rsidRDefault="00E674EE" w:rsidP="00E674EE">
      <w:pPr>
        <w:rPr>
          <w:rFonts w:ascii="Times New Roman" w:hAnsi="Times New Roman"/>
          <w:sz w:val="24"/>
          <w:szCs w:val="24"/>
        </w:rPr>
      </w:pPr>
    </w:p>
    <w:p w14:paraId="1ED87299" w14:textId="77777777" w:rsidR="00E674EE" w:rsidRPr="00F528CB" w:rsidRDefault="00E674EE" w:rsidP="00E674EE">
      <w:pPr>
        <w:rPr>
          <w:rFonts w:ascii="Times New Roman" w:hAnsi="Times New Roman"/>
          <w:sz w:val="24"/>
          <w:szCs w:val="24"/>
        </w:rPr>
      </w:pPr>
    </w:p>
    <w:p w14:paraId="70B1268E" w14:textId="77777777" w:rsidR="00E674EE" w:rsidRPr="00F528CB" w:rsidRDefault="00E674EE" w:rsidP="00E674EE">
      <w:pPr>
        <w:rPr>
          <w:rFonts w:ascii="Times New Roman" w:hAnsi="Times New Roman"/>
          <w:sz w:val="24"/>
          <w:szCs w:val="24"/>
        </w:rPr>
      </w:pPr>
    </w:p>
    <w:p w14:paraId="572100A8" w14:textId="77777777" w:rsidR="00E674EE" w:rsidRPr="00F528CB" w:rsidRDefault="00E674EE" w:rsidP="00E674EE">
      <w:pPr>
        <w:rPr>
          <w:rFonts w:ascii="Times New Roman" w:hAnsi="Times New Roman"/>
          <w:sz w:val="24"/>
          <w:szCs w:val="24"/>
        </w:rPr>
      </w:pPr>
    </w:p>
    <w:p w14:paraId="28231C9A" w14:textId="77777777" w:rsidR="00E674EE" w:rsidRPr="00F528CB" w:rsidRDefault="00E674EE" w:rsidP="00E674EE">
      <w:pPr>
        <w:rPr>
          <w:rFonts w:ascii="Times New Roman" w:hAnsi="Times New Roman"/>
          <w:sz w:val="24"/>
          <w:szCs w:val="24"/>
        </w:rPr>
      </w:pPr>
    </w:p>
    <w:p w14:paraId="660D052D" w14:textId="77777777" w:rsidR="00E674EE" w:rsidRPr="00F528CB" w:rsidRDefault="00E674EE" w:rsidP="00E674EE">
      <w:pPr>
        <w:rPr>
          <w:rFonts w:ascii="Times New Roman" w:hAnsi="Times New Roman"/>
          <w:sz w:val="24"/>
          <w:szCs w:val="24"/>
        </w:rPr>
      </w:pPr>
    </w:p>
    <w:p w14:paraId="1C8C8942" w14:textId="77777777" w:rsidR="00E674EE" w:rsidRPr="00F528CB" w:rsidRDefault="00E674EE" w:rsidP="00E674EE">
      <w:pPr>
        <w:rPr>
          <w:rFonts w:ascii="Times New Roman" w:hAnsi="Times New Roman"/>
          <w:sz w:val="24"/>
          <w:szCs w:val="24"/>
        </w:rPr>
      </w:pPr>
    </w:p>
    <w:p w14:paraId="567A70C2" w14:textId="77777777" w:rsidR="00E674EE" w:rsidRPr="00F528CB" w:rsidRDefault="00E674EE" w:rsidP="00E674EE">
      <w:pPr>
        <w:rPr>
          <w:rFonts w:ascii="Times New Roman" w:hAnsi="Times New Roman"/>
          <w:sz w:val="24"/>
          <w:szCs w:val="24"/>
        </w:rPr>
      </w:pPr>
    </w:p>
    <w:p w14:paraId="32449CC4" w14:textId="77777777" w:rsidR="00E674EE" w:rsidRPr="00F528CB" w:rsidRDefault="00E674EE" w:rsidP="00E674EE">
      <w:pPr>
        <w:rPr>
          <w:rFonts w:ascii="Times New Roman" w:hAnsi="Times New Roman"/>
          <w:sz w:val="24"/>
          <w:szCs w:val="24"/>
        </w:rPr>
      </w:pPr>
    </w:p>
    <w:p w14:paraId="0D3EE053" w14:textId="77777777" w:rsidR="00E674EE" w:rsidRPr="00F528CB" w:rsidRDefault="00E674EE" w:rsidP="00E674EE">
      <w:pPr>
        <w:rPr>
          <w:rFonts w:ascii="Times New Roman" w:hAnsi="Times New Roman"/>
          <w:sz w:val="24"/>
          <w:szCs w:val="24"/>
        </w:rPr>
      </w:pPr>
    </w:p>
    <w:p w14:paraId="403090D1" w14:textId="77777777" w:rsidR="00E674EE" w:rsidRPr="00F528CB" w:rsidRDefault="00E674EE" w:rsidP="00E674EE">
      <w:pPr>
        <w:rPr>
          <w:rFonts w:ascii="Times New Roman" w:hAnsi="Times New Roman"/>
          <w:sz w:val="24"/>
          <w:szCs w:val="24"/>
        </w:rPr>
      </w:pPr>
    </w:p>
    <w:p w14:paraId="22307267" w14:textId="77777777" w:rsidR="00E674EE" w:rsidRPr="00F528CB" w:rsidRDefault="00E674EE" w:rsidP="00E674EE">
      <w:pPr>
        <w:rPr>
          <w:rFonts w:ascii="Times New Roman" w:hAnsi="Times New Roman"/>
          <w:sz w:val="24"/>
          <w:szCs w:val="24"/>
        </w:rPr>
      </w:pPr>
    </w:p>
    <w:p w14:paraId="37A1900B" w14:textId="77777777" w:rsidR="00E674EE" w:rsidRPr="00F528CB" w:rsidRDefault="00E674EE" w:rsidP="00E674EE">
      <w:pPr>
        <w:rPr>
          <w:rFonts w:ascii="Times New Roman" w:hAnsi="Times New Roman"/>
          <w:sz w:val="24"/>
          <w:szCs w:val="24"/>
        </w:rPr>
      </w:pPr>
    </w:p>
    <w:p w14:paraId="4C1FB96E" w14:textId="77777777" w:rsidR="00E674EE" w:rsidRPr="00F528CB" w:rsidRDefault="00E674EE" w:rsidP="00E674EE">
      <w:pPr>
        <w:rPr>
          <w:rFonts w:ascii="Times New Roman" w:hAnsi="Times New Roman"/>
          <w:sz w:val="24"/>
          <w:szCs w:val="24"/>
        </w:rPr>
      </w:pPr>
    </w:p>
    <w:p w14:paraId="78199D14" w14:textId="77777777" w:rsidR="00E674EE" w:rsidRPr="00F528CB" w:rsidRDefault="00E674EE" w:rsidP="00E674EE">
      <w:pPr>
        <w:rPr>
          <w:rFonts w:ascii="Times New Roman" w:hAnsi="Times New Roman"/>
          <w:sz w:val="24"/>
          <w:szCs w:val="24"/>
        </w:rPr>
      </w:pPr>
    </w:p>
    <w:p w14:paraId="09AC0C98" w14:textId="77777777" w:rsidR="00E674EE" w:rsidRPr="00F528CB" w:rsidRDefault="00E674EE" w:rsidP="00E674EE">
      <w:pPr>
        <w:rPr>
          <w:rFonts w:ascii="Times New Roman" w:hAnsi="Times New Roman"/>
          <w:sz w:val="24"/>
          <w:szCs w:val="24"/>
        </w:rPr>
      </w:pPr>
    </w:p>
    <w:p w14:paraId="286BCE4E" w14:textId="77777777" w:rsidR="00E674EE" w:rsidRPr="00F528CB" w:rsidRDefault="00E674EE" w:rsidP="00E674EE">
      <w:pPr>
        <w:rPr>
          <w:rFonts w:ascii="Times New Roman" w:hAnsi="Times New Roman"/>
          <w:sz w:val="24"/>
          <w:szCs w:val="24"/>
        </w:rPr>
      </w:pPr>
    </w:p>
    <w:p w14:paraId="4AD64AD2" w14:textId="77777777" w:rsidR="00E674EE" w:rsidRPr="00F528CB" w:rsidRDefault="00E674EE" w:rsidP="00E674EE">
      <w:pPr>
        <w:rPr>
          <w:rFonts w:ascii="Times New Roman" w:hAnsi="Times New Roman"/>
          <w:sz w:val="24"/>
          <w:szCs w:val="24"/>
        </w:rPr>
      </w:pPr>
    </w:p>
    <w:p w14:paraId="1A0134E1" w14:textId="77777777" w:rsidR="00E674EE" w:rsidRPr="00F528CB" w:rsidRDefault="00E674EE" w:rsidP="00E674EE">
      <w:pPr>
        <w:rPr>
          <w:rFonts w:ascii="Times New Roman" w:hAnsi="Times New Roman"/>
          <w:sz w:val="24"/>
          <w:szCs w:val="24"/>
        </w:rPr>
      </w:pPr>
    </w:p>
    <w:p w14:paraId="3B56665E" w14:textId="77777777" w:rsidR="00E674EE" w:rsidRPr="00F528CB" w:rsidRDefault="00E674EE" w:rsidP="00E674EE">
      <w:pPr>
        <w:rPr>
          <w:rFonts w:ascii="Times New Roman" w:hAnsi="Times New Roman"/>
          <w:sz w:val="24"/>
          <w:szCs w:val="24"/>
        </w:rPr>
      </w:pPr>
    </w:p>
    <w:p w14:paraId="7CA1FAB0" w14:textId="77777777" w:rsidR="00E674EE" w:rsidRPr="00F528CB" w:rsidRDefault="00E674EE" w:rsidP="00E674EE">
      <w:pPr>
        <w:rPr>
          <w:rFonts w:ascii="Times New Roman" w:hAnsi="Times New Roman"/>
          <w:sz w:val="24"/>
          <w:szCs w:val="24"/>
        </w:rPr>
      </w:pPr>
    </w:p>
    <w:p w14:paraId="6D1B2A45" w14:textId="77777777" w:rsidR="00E674EE" w:rsidRPr="00F528CB" w:rsidRDefault="00E674EE" w:rsidP="00E674EE">
      <w:pPr>
        <w:rPr>
          <w:rFonts w:ascii="Times New Roman" w:hAnsi="Times New Roman"/>
          <w:sz w:val="24"/>
          <w:szCs w:val="24"/>
        </w:rPr>
      </w:pPr>
    </w:p>
    <w:p w14:paraId="46318E7B" w14:textId="77777777" w:rsidR="00E674EE" w:rsidRPr="00F528CB" w:rsidRDefault="00E674EE" w:rsidP="00E674EE">
      <w:pPr>
        <w:rPr>
          <w:rFonts w:ascii="Times New Roman" w:hAnsi="Times New Roman"/>
          <w:sz w:val="24"/>
          <w:szCs w:val="24"/>
        </w:rPr>
      </w:pPr>
    </w:p>
    <w:p w14:paraId="7633D06F" w14:textId="77777777" w:rsidR="00E674EE" w:rsidRPr="00F528CB" w:rsidRDefault="00E674EE" w:rsidP="00E674EE">
      <w:pPr>
        <w:rPr>
          <w:rFonts w:ascii="Times New Roman" w:hAnsi="Times New Roman"/>
          <w:b/>
          <w:bCs/>
          <w:sz w:val="24"/>
          <w:szCs w:val="24"/>
        </w:rPr>
      </w:pPr>
      <w:r w:rsidRPr="00F528CB">
        <w:rPr>
          <w:rFonts w:ascii="Times New Roman" w:hAnsi="Times New Roman"/>
          <w:b/>
          <w:bCs/>
          <w:sz w:val="24"/>
          <w:szCs w:val="24"/>
        </w:rPr>
        <w:t>Vedlegg 2</w:t>
      </w:r>
    </w:p>
    <w:p w14:paraId="3CD024AA" w14:textId="77777777" w:rsidR="00E674EE" w:rsidRPr="00F528CB" w:rsidRDefault="00E674EE" w:rsidP="00E674EE">
      <w:pPr>
        <w:rPr>
          <w:rFonts w:ascii="Times New Roman" w:hAnsi="Times New Roman"/>
          <w:b/>
          <w:bCs/>
          <w:sz w:val="24"/>
          <w:szCs w:val="24"/>
        </w:rPr>
      </w:pPr>
    </w:p>
    <w:p w14:paraId="181B6ECB" w14:textId="77777777" w:rsidR="00E674EE" w:rsidRPr="00F528CB" w:rsidRDefault="00E674EE" w:rsidP="00E674EE">
      <w:pPr>
        <w:rPr>
          <w:rFonts w:ascii="Times New Roman" w:hAnsi="Times New Roman"/>
          <w:sz w:val="24"/>
          <w:szCs w:val="24"/>
        </w:rPr>
      </w:pPr>
      <w:r w:rsidRPr="00F528CB">
        <w:rPr>
          <w:rFonts w:ascii="Calibri" w:eastAsia="Calibri" w:hAnsi="Calibri" w:cs="Calibri"/>
          <w:b/>
          <w:noProof/>
          <w:color w:val="000000"/>
          <w:sz w:val="22"/>
          <w:szCs w:val="24"/>
        </w:rPr>
        <mc:AlternateContent>
          <mc:Choice Requires="wpg">
            <w:drawing>
              <wp:inline distT="0" distB="0" distL="0" distR="0" wp14:anchorId="14A32390" wp14:editId="51981AA9">
                <wp:extent cx="612915" cy="741243"/>
                <wp:effectExtent l="0" t="0" r="0" b="0"/>
                <wp:docPr id="6" name="Group 1674"/>
                <wp:cNvGraphicFramePr/>
                <a:graphic xmlns:a="http://schemas.openxmlformats.org/drawingml/2006/main">
                  <a:graphicData uri="http://schemas.microsoft.com/office/word/2010/wordprocessingGroup">
                    <wpg:wgp>
                      <wpg:cNvGrpSpPr/>
                      <wpg:grpSpPr>
                        <a:xfrm>
                          <a:off x="0" y="0"/>
                          <a:ext cx="612915" cy="741243"/>
                          <a:chOff x="0" y="0"/>
                          <a:chExt cx="612915" cy="741243"/>
                        </a:xfrm>
                      </wpg:grpSpPr>
                      <wps:wsp>
                        <wps:cNvPr id="9" name="Shape 1846"/>
                        <wps:cNvSpPr/>
                        <wps:spPr>
                          <a:xfrm>
                            <a:off x="0" y="0"/>
                            <a:ext cx="612915" cy="612902"/>
                          </a:xfrm>
                          <a:custGeom>
                            <a:avLst/>
                            <a:gdLst/>
                            <a:ahLst/>
                            <a:cxnLst/>
                            <a:rect l="0" t="0" r="0" b="0"/>
                            <a:pathLst>
                              <a:path w="612915" h="612902">
                                <a:moveTo>
                                  <a:pt x="0" y="0"/>
                                </a:moveTo>
                                <a:lnTo>
                                  <a:pt x="612915" y="0"/>
                                </a:lnTo>
                                <a:lnTo>
                                  <a:pt x="612915" y="612902"/>
                                </a:lnTo>
                                <a:lnTo>
                                  <a:pt x="0" y="612902"/>
                                </a:lnTo>
                                <a:lnTo>
                                  <a:pt x="0" y="0"/>
                                </a:lnTo>
                              </a:path>
                            </a:pathLst>
                          </a:custGeom>
                          <a:solidFill>
                            <a:srgbClr val="181717"/>
                          </a:solidFill>
                          <a:ln w="0" cap="flat">
                            <a:noFill/>
                            <a:miter lim="127000"/>
                          </a:ln>
                          <a:effectLst/>
                        </wps:spPr>
                        <wps:bodyPr/>
                      </wps:wsp>
                      <wps:wsp>
                        <wps:cNvPr id="11" name="Shape 7"/>
                        <wps:cNvSpPr/>
                        <wps:spPr>
                          <a:xfrm>
                            <a:off x="108218" y="165615"/>
                            <a:ext cx="381203" cy="259144"/>
                          </a:xfrm>
                          <a:custGeom>
                            <a:avLst/>
                            <a:gdLst/>
                            <a:ahLst/>
                            <a:cxnLst/>
                            <a:rect l="0" t="0" r="0" b="0"/>
                            <a:pathLst>
                              <a:path w="381203" h="259144">
                                <a:moveTo>
                                  <a:pt x="190233" y="0"/>
                                </a:moveTo>
                                <a:cubicBezTo>
                                  <a:pt x="222822" y="0"/>
                                  <a:pt x="253911" y="4458"/>
                                  <a:pt x="280721" y="12319"/>
                                </a:cubicBezTo>
                                <a:lnTo>
                                  <a:pt x="190729" y="103010"/>
                                </a:lnTo>
                                <a:lnTo>
                                  <a:pt x="190729" y="155194"/>
                                </a:lnTo>
                                <a:lnTo>
                                  <a:pt x="280721" y="63576"/>
                                </a:lnTo>
                                <a:cubicBezTo>
                                  <a:pt x="340563" y="81102"/>
                                  <a:pt x="381203" y="115557"/>
                                  <a:pt x="381203" y="155194"/>
                                </a:cubicBezTo>
                                <a:cubicBezTo>
                                  <a:pt x="381203" y="212611"/>
                                  <a:pt x="295834" y="259144"/>
                                  <a:pt x="190576" y="259144"/>
                                </a:cubicBezTo>
                                <a:cubicBezTo>
                                  <a:pt x="85331" y="259144"/>
                                  <a:pt x="0" y="212611"/>
                                  <a:pt x="0" y="155194"/>
                                </a:cubicBezTo>
                                <a:cubicBezTo>
                                  <a:pt x="0" y="97841"/>
                                  <a:pt x="85166" y="51359"/>
                                  <a:pt x="190259" y="51270"/>
                                </a:cubicBezTo>
                                <a:lnTo>
                                  <a:pt x="190233" y="0"/>
                                </a:lnTo>
                                <a:close/>
                              </a:path>
                            </a:pathLst>
                          </a:custGeom>
                          <a:solidFill>
                            <a:srgbClr val="FFFEFD"/>
                          </a:solidFill>
                          <a:ln w="0" cap="flat">
                            <a:noFill/>
                            <a:miter lim="127000"/>
                          </a:ln>
                          <a:effectLst/>
                        </wps:spPr>
                        <wps:bodyPr/>
                      </wps:wsp>
                      <wps:wsp>
                        <wps:cNvPr id="13" name="Shape 8"/>
                        <wps:cNvSpPr/>
                        <wps:spPr>
                          <a:xfrm>
                            <a:off x="881" y="657042"/>
                            <a:ext cx="66789" cy="84201"/>
                          </a:xfrm>
                          <a:custGeom>
                            <a:avLst/>
                            <a:gdLst/>
                            <a:ahLst/>
                            <a:cxnLst/>
                            <a:rect l="0" t="0" r="0" b="0"/>
                            <a:pathLst>
                              <a:path w="66789" h="84201">
                                <a:moveTo>
                                  <a:pt x="32855" y="0"/>
                                </a:moveTo>
                                <a:cubicBezTo>
                                  <a:pt x="42355" y="0"/>
                                  <a:pt x="49733" y="2121"/>
                                  <a:pt x="54991" y="6363"/>
                                </a:cubicBezTo>
                                <a:cubicBezTo>
                                  <a:pt x="60249" y="10604"/>
                                  <a:pt x="63284" y="16459"/>
                                  <a:pt x="64072" y="23927"/>
                                </a:cubicBezTo>
                                <a:lnTo>
                                  <a:pt x="49390" y="23927"/>
                                </a:lnTo>
                                <a:cubicBezTo>
                                  <a:pt x="48806" y="19939"/>
                                  <a:pt x="47066" y="16878"/>
                                  <a:pt x="44171" y="14745"/>
                                </a:cubicBezTo>
                                <a:cubicBezTo>
                                  <a:pt x="41262" y="12598"/>
                                  <a:pt x="37427" y="11532"/>
                                  <a:pt x="32639" y="11532"/>
                                </a:cubicBezTo>
                                <a:cubicBezTo>
                                  <a:pt x="28067" y="11532"/>
                                  <a:pt x="24422" y="12421"/>
                                  <a:pt x="21704" y="14186"/>
                                </a:cubicBezTo>
                                <a:cubicBezTo>
                                  <a:pt x="18987" y="15977"/>
                                  <a:pt x="17628" y="18491"/>
                                  <a:pt x="17628" y="21755"/>
                                </a:cubicBezTo>
                                <a:cubicBezTo>
                                  <a:pt x="17628" y="23647"/>
                                  <a:pt x="18098" y="25197"/>
                                  <a:pt x="19037" y="26429"/>
                                </a:cubicBezTo>
                                <a:cubicBezTo>
                                  <a:pt x="19977" y="27661"/>
                                  <a:pt x="21336" y="28715"/>
                                  <a:pt x="23114" y="29591"/>
                                </a:cubicBezTo>
                                <a:cubicBezTo>
                                  <a:pt x="24892" y="30455"/>
                                  <a:pt x="27038" y="31217"/>
                                  <a:pt x="29540" y="31877"/>
                                </a:cubicBezTo>
                                <a:cubicBezTo>
                                  <a:pt x="32042" y="32525"/>
                                  <a:pt x="34849" y="33185"/>
                                  <a:pt x="37960" y="33833"/>
                                </a:cubicBezTo>
                                <a:cubicBezTo>
                                  <a:pt x="41745" y="34633"/>
                                  <a:pt x="45352" y="35573"/>
                                  <a:pt x="48793" y="36665"/>
                                </a:cubicBezTo>
                                <a:cubicBezTo>
                                  <a:pt x="52235" y="37744"/>
                                  <a:pt x="55296" y="39218"/>
                                  <a:pt x="57976" y="41059"/>
                                </a:cubicBezTo>
                                <a:cubicBezTo>
                                  <a:pt x="60668" y="42913"/>
                                  <a:pt x="62801" y="45288"/>
                                  <a:pt x="64402" y="48196"/>
                                </a:cubicBezTo>
                                <a:cubicBezTo>
                                  <a:pt x="65989" y="51092"/>
                                  <a:pt x="66789" y="54724"/>
                                  <a:pt x="66789" y="59068"/>
                                </a:cubicBezTo>
                                <a:cubicBezTo>
                                  <a:pt x="66789" y="63132"/>
                                  <a:pt x="65989" y="66726"/>
                                  <a:pt x="64402" y="69850"/>
                                </a:cubicBezTo>
                                <a:cubicBezTo>
                                  <a:pt x="62801" y="72961"/>
                                  <a:pt x="60617" y="75565"/>
                                  <a:pt x="57823" y="77673"/>
                                </a:cubicBezTo>
                                <a:cubicBezTo>
                                  <a:pt x="55029" y="79781"/>
                                  <a:pt x="51714" y="81394"/>
                                  <a:pt x="47866" y="82512"/>
                                </a:cubicBezTo>
                                <a:cubicBezTo>
                                  <a:pt x="44018" y="83642"/>
                                  <a:pt x="39853" y="84201"/>
                                  <a:pt x="35357" y="84201"/>
                                </a:cubicBezTo>
                                <a:cubicBezTo>
                                  <a:pt x="29769" y="84201"/>
                                  <a:pt x="24816" y="83528"/>
                                  <a:pt x="20510" y="82182"/>
                                </a:cubicBezTo>
                                <a:cubicBezTo>
                                  <a:pt x="16192" y="80848"/>
                                  <a:pt x="12548" y="78969"/>
                                  <a:pt x="9576" y="76530"/>
                                </a:cubicBezTo>
                                <a:cubicBezTo>
                                  <a:pt x="6604" y="74104"/>
                                  <a:pt x="4293" y="71183"/>
                                  <a:pt x="2667" y="67767"/>
                                </a:cubicBezTo>
                                <a:cubicBezTo>
                                  <a:pt x="1041" y="64364"/>
                                  <a:pt x="140" y="60592"/>
                                  <a:pt x="0" y="56464"/>
                                </a:cubicBezTo>
                                <a:lnTo>
                                  <a:pt x="15113" y="56464"/>
                                </a:lnTo>
                                <a:cubicBezTo>
                                  <a:pt x="16205" y="66904"/>
                                  <a:pt x="22987" y="72123"/>
                                  <a:pt x="35458" y="72123"/>
                                </a:cubicBezTo>
                                <a:cubicBezTo>
                                  <a:pt x="37643" y="72123"/>
                                  <a:pt x="39713" y="71895"/>
                                  <a:pt x="41669" y="71412"/>
                                </a:cubicBezTo>
                                <a:cubicBezTo>
                                  <a:pt x="43624" y="70942"/>
                                  <a:pt x="45352" y="70218"/>
                                  <a:pt x="46838" y="69240"/>
                                </a:cubicBezTo>
                                <a:cubicBezTo>
                                  <a:pt x="48324" y="68263"/>
                                  <a:pt x="49479" y="67031"/>
                                  <a:pt x="50317" y="65545"/>
                                </a:cubicBezTo>
                                <a:cubicBezTo>
                                  <a:pt x="51143" y="64059"/>
                                  <a:pt x="51562" y="62293"/>
                                  <a:pt x="51562" y="60261"/>
                                </a:cubicBezTo>
                                <a:cubicBezTo>
                                  <a:pt x="51562" y="58090"/>
                                  <a:pt x="51079" y="56299"/>
                                  <a:pt x="50101" y="54889"/>
                                </a:cubicBezTo>
                                <a:cubicBezTo>
                                  <a:pt x="49111" y="53467"/>
                                  <a:pt x="47727" y="52273"/>
                                  <a:pt x="45910" y="51295"/>
                                </a:cubicBezTo>
                                <a:cubicBezTo>
                                  <a:pt x="44094" y="50317"/>
                                  <a:pt x="41897" y="49479"/>
                                  <a:pt x="39332" y="48793"/>
                                </a:cubicBezTo>
                                <a:cubicBezTo>
                                  <a:pt x="36754" y="48108"/>
                                  <a:pt x="33871" y="47396"/>
                                  <a:pt x="30683" y="46672"/>
                                </a:cubicBezTo>
                                <a:cubicBezTo>
                                  <a:pt x="26911" y="45796"/>
                                  <a:pt x="23330" y="44856"/>
                                  <a:pt x="19964" y="43840"/>
                                </a:cubicBezTo>
                                <a:cubicBezTo>
                                  <a:pt x="16586" y="42824"/>
                                  <a:pt x="13653" y="41453"/>
                                  <a:pt x="11151" y="39700"/>
                                </a:cubicBezTo>
                                <a:cubicBezTo>
                                  <a:pt x="8649" y="37960"/>
                                  <a:pt x="6655" y="35776"/>
                                  <a:pt x="5169" y="33122"/>
                                </a:cubicBezTo>
                                <a:cubicBezTo>
                                  <a:pt x="3683" y="30480"/>
                                  <a:pt x="2934" y="27127"/>
                                  <a:pt x="2934" y="23063"/>
                                </a:cubicBezTo>
                                <a:cubicBezTo>
                                  <a:pt x="2934" y="19215"/>
                                  <a:pt x="3683" y="15862"/>
                                  <a:pt x="5169" y="13005"/>
                                </a:cubicBezTo>
                                <a:cubicBezTo>
                                  <a:pt x="6655" y="10135"/>
                                  <a:pt x="8738" y="7734"/>
                                  <a:pt x="11417" y="5817"/>
                                </a:cubicBezTo>
                                <a:cubicBezTo>
                                  <a:pt x="14110" y="3899"/>
                                  <a:pt x="17259" y="2438"/>
                                  <a:pt x="20879" y="1473"/>
                                </a:cubicBezTo>
                                <a:cubicBezTo>
                                  <a:pt x="24511" y="495"/>
                                  <a:pt x="28499" y="0"/>
                                  <a:pt x="32855" y="0"/>
                                </a:cubicBezTo>
                                <a:close/>
                              </a:path>
                            </a:pathLst>
                          </a:custGeom>
                          <a:solidFill>
                            <a:srgbClr val="181717"/>
                          </a:solidFill>
                          <a:ln w="0" cap="flat">
                            <a:noFill/>
                            <a:miter lim="127000"/>
                          </a:ln>
                          <a:effectLst/>
                        </wps:spPr>
                        <wps:bodyPr/>
                      </wps:wsp>
                      <wps:wsp>
                        <wps:cNvPr id="14" name="Shape 9"/>
                        <wps:cNvSpPr/>
                        <wps:spPr>
                          <a:xfrm>
                            <a:off x="71812" y="658458"/>
                            <a:ext cx="54064" cy="80937"/>
                          </a:xfrm>
                          <a:custGeom>
                            <a:avLst/>
                            <a:gdLst/>
                            <a:ahLst/>
                            <a:cxnLst/>
                            <a:rect l="0" t="0" r="0" b="0"/>
                            <a:pathLst>
                              <a:path w="54064" h="80937">
                                <a:moveTo>
                                  <a:pt x="0" y="0"/>
                                </a:moveTo>
                                <a:lnTo>
                                  <a:pt x="13703" y="0"/>
                                </a:lnTo>
                                <a:lnTo>
                                  <a:pt x="13703" y="31331"/>
                                </a:lnTo>
                                <a:cubicBezTo>
                                  <a:pt x="13703" y="34087"/>
                                  <a:pt x="13653" y="36728"/>
                                  <a:pt x="13551" y="39268"/>
                                </a:cubicBezTo>
                                <a:cubicBezTo>
                                  <a:pt x="13437" y="41808"/>
                                  <a:pt x="13348" y="43917"/>
                                  <a:pt x="13271" y="45580"/>
                                </a:cubicBezTo>
                                <a:lnTo>
                                  <a:pt x="35141" y="22835"/>
                                </a:lnTo>
                                <a:lnTo>
                                  <a:pt x="51562" y="22835"/>
                                </a:lnTo>
                                <a:lnTo>
                                  <a:pt x="30239" y="44056"/>
                                </a:lnTo>
                                <a:lnTo>
                                  <a:pt x="54064" y="80937"/>
                                </a:lnTo>
                                <a:lnTo>
                                  <a:pt x="37973" y="80937"/>
                                </a:lnTo>
                                <a:lnTo>
                                  <a:pt x="20561" y="53086"/>
                                </a:lnTo>
                                <a:lnTo>
                                  <a:pt x="13703" y="59931"/>
                                </a:lnTo>
                                <a:lnTo>
                                  <a:pt x="13703" y="80937"/>
                                </a:lnTo>
                                <a:lnTo>
                                  <a:pt x="0" y="80937"/>
                                </a:lnTo>
                                <a:lnTo>
                                  <a:pt x="0" y="0"/>
                                </a:lnTo>
                                <a:close/>
                              </a:path>
                            </a:pathLst>
                          </a:custGeom>
                          <a:solidFill>
                            <a:srgbClr val="181717"/>
                          </a:solidFill>
                          <a:ln w="0" cap="flat">
                            <a:noFill/>
                            <a:miter lim="127000"/>
                          </a:ln>
                          <a:effectLst/>
                        </wps:spPr>
                        <wps:bodyPr/>
                      </wps:wsp>
                      <wps:wsp>
                        <wps:cNvPr id="16" name="Shape 10"/>
                        <wps:cNvSpPr/>
                        <wps:spPr>
                          <a:xfrm>
                            <a:off x="124463" y="705144"/>
                            <a:ext cx="26162" cy="35660"/>
                          </a:xfrm>
                          <a:custGeom>
                            <a:avLst/>
                            <a:gdLst/>
                            <a:ahLst/>
                            <a:cxnLst/>
                            <a:rect l="0" t="0" r="0" b="0"/>
                            <a:pathLst>
                              <a:path w="26162" h="35660">
                                <a:moveTo>
                                  <a:pt x="26162" y="0"/>
                                </a:moveTo>
                                <a:lnTo>
                                  <a:pt x="26162" y="8681"/>
                                </a:lnTo>
                                <a:lnTo>
                                  <a:pt x="17297" y="11454"/>
                                </a:lnTo>
                                <a:cubicBezTo>
                                  <a:pt x="14973" y="12724"/>
                                  <a:pt x="13818" y="14959"/>
                                  <a:pt x="13818" y="18147"/>
                                </a:cubicBezTo>
                                <a:cubicBezTo>
                                  <a:pt x="13818" y="19671"/>
                                  <a:pt x="14084" y="20953"/>
                                  <a:pt x="14630" y="22007"/>
                                </a:cubicBezTo>
                                <a:cubicBezTo>
                                  <a:pt x="15176" y="23062"/>
                                  <a:pt x="15900" y="23900"/>
                                  <a:pt x="16815" y="24509"/>
                                </a:cubicBezTo>
                                <a:cubicBezTo>
                                  <a:pt x="17717" y="25132"/>
                                  <a:pt x="18783" y="25563"/>
                                  <a:pt x="20015" y="25818"/>
                                </a:cubicBezTo>
                                <a:cubicBezTo>
                                  <a:pt x="21247" y="26071"/>
                                  <a:pt x="22517" y="26198"/>
                                  <a:pt x="23825" y="26198"/>
                                </a:cubicBezTo>
                                <a:lnTo>
                                  <a:pt x="26162" y="25775"/>
                                </a:lnTo>
                                <a:lnTo>
                                  <a:pt x="26162" y="34210"/>
                                </a:lnTo>
                                <a:lnTo>
                                  <a:pt x="19799" y="35660"/>
                                </a:lnTo>
                                <a:cubicBezTo>
                                  <a:pt x="16967" y="35660"/>
                                  <a:pt x="14338" y="35304"/>
                                  <a:pt x="11913" y="34568"/>
                                </a:cubicBezTo>
                                <a:cubicBezTo>
                                  <a:pt x="9487" y="33844"/>
                                  <a:pt x="7391" y="32764"/>
                                  <a:pt x="5651" y="31317"/>
                                </a:cubicBezTo>
                                <a:cubicBezTo>
                                  <a:pt x="3924" y="29869"/>
                                  <a:pt x="2540" y="28065"/>
                                  <a:pt x="1524" y="25932"/>
                                </a:cubicBezTo>
                                <a:cubicBezTo>
                                  <a:pt x="508" y="23785"/>
                                  <a:pt x="0" y="21309"/>
                                  <a:pt x="0" y="18477"/>
                                </a:cubicBezTo>
                                <a:cubicBezTo>
                                  <a:pt x="0" y="15213"/>
                                  <a:pt x="597" y="12508"/>
                                  <a:pt x="1791" y="10362"/>
                                </a:cubicBezTo>
                                <a:cubicBezTo>
                                  <a:pt x="2997" y="8228"/>
                                  <a:pt x="4635" y="6501"/>
                                  <a:pt x="6744" y="5205"/>
                                </a:cubicBezTo>
                                <a:cubicBezTo>
                                  <a:pt x="8852" y="3897"/>
                                  <a:pt x="11354" y="2907"/>
                                  <a:pt x="14249" y="2208"/>
                                </a:cubicBezTo>
                                <a:cubicBezTo>
                                  <a:pt x="17145" y="1522"/>
                                  <a:pt x="20345" y="964"/>
                                  <a:pt x="23825" y="532"/>
                                </a:cubicBezTo>
                                <a:lnTo>
                                  <a:pt x="26162" y="0"/>
                                </a:lnTo>
                                <a:close/>
                              </a:path>
                            </a:pathLst>
                          </a:custGeom>
                          <a:solidFill>
                            <a:srgbClr val="181717"/>
                          </a:solidFill>
                          <a:ln w="0" cap="flat">
                            <a:noFill/>
                            <a:miter lim="127000"/>
                          </a:ln>
                          <a:effectLst/>
                        </wps:spPr>
                        <wps:bodyPr/>
                      </wps:wsp>
                      <wps:wsp>
                        <wps:cNvPr id="17" name="Shape 11"/>
                        <wps:cNvSpPr/>
                        <wps:spPr>
                          <a:xfrm>
                            <a:off x="127295" y="679985"/>
                            <a:ext cx="23330" cy="18719"/>
                          </a:xfrm>
                          <a:custGeom>
                            <a:avLst/>
                            <a:gdLst/>
                            <a:ahLst/>
                            <a:cxnLst/>
                            <a:rect l="0" t="0" r="0" b="0"/>
                            <a:pathLst>
                              <a:path w="23330" h="18719">
                                <a:moveTo>
                                  <a:pt x="23330" y="0"/>
                                </a:moveTo>
                                <a:lnTo>
                                  <a:pt x="23330" y="9822"/>
                                </a:lnTo>
                                <a:lnTo>
                                  <a:pt x="16154" y="11873"/>
                                </a:lnTo>
                                <a:cubicBezTo>
                                  <a:pt x="14237" y="13537"/>
                                  <a:pt x="13195" y="15823"/>
                                  <a:pt x="13056" y="18719"/>
                                </a:cubicBezTo>
                                <a:lnTo>
                                  <a:pt x="0" y="18719"/>
                                </a:lnTo>
                                <a:cubicBezTo>
                                  <a:pt x="64" y="16255"/>
                                  <a:pt x="635" y="13880"/>
                                  <a:pt x="1689" y="11594"/>
                                </a:cubicBezTo>
                                <a:cubicBezTo>
                                  <a:pt x="2731" y="9308"/>
                                  <a:pt x="4293" y="7301"/>
                                  <a:pt x="6363" y="5549"/>
                                </a:cubicBezTo>
                                <a:cubicBezTo>
                                  <a:pt x="8433" y="3821"/>
                                  <a:pt x="10986" y="2424"/>
                                  <a:pt x="14033" y="1370"/>
                                </a:cubicBezTo>
                                <a:lnTo>
                                  <a:pt x="23330" y="0"/>
                                </a:lnTo>
                                <a:close/>
                              </a:path>
                            </a:pathLst>
                          </a:custGeom>
                          <a:solidFill>
                            <a:srgbClr val="181717"/>
                          </a:solidFill>
                          <a:ln w="0" cap="flat">
                            <a:noFill/>
                            <a:miter lim="127000"/>
                          </a:ln>
                          <a:effectLst/>
                        </wps:spPr>
                        <wps:bodyPr/>
                      </wps:wsp>
                      <wps:wsp>
                        <wps:cNvPr id="18" name="Shape 12"/>
                        <wps:cNvSpPr/>
                        <wps:spPr>
                          <a:xfrm>
                            <a:off x="150625" y="679768"/>
                            <a:ext cx="27470" cy="59626"/>
                          </a:xfrm>
                          <a:custGeom>
                            <a:avLst/>
                            <a:gdLst/>
                            <a:ahLst/>
                            <a:cxnLst/>
                            <a:rect l="0" t="0" r="0" b="0"/>
                            <a:pathLst>
                              <a:path w="27470" h="59626">
                                <a:moveTo>
                                  <a:pt x="1473" y="0"/>
                                </a:moveTo>
                                <a:cubicBezTo>
                                  <a:pt x="4801" y="0"/>
                                  <a:pt x="7760" y="267"/>
                                  <a:pt x="10338" y="762"/>
                                </a:cubicBezTo>
                                <a:cubicBezTo>
                                  <a:pt x="12916" y="1283"/>
                                  <a:pt x="15138" y="2146"/>
                                  <a:pt x="17031" y="3378"/>
                                </a:cubicBezTo>
                                <a:cubicBezTo>
                                  <a:pt x="22530" y="6718"/>
                                  <a:pt x="25298" y="12230"/>
                                  <a:pt x="25298" y="19926"/>
                                </a:cubicBezTo>
                                <a:lnTo>
                                  <a:pt x="25298" y="50482"/>
                                </a:lnTo>
                                <a:cubicBezTo>
                                  <a:pt x="25298" y="52883"/>
                                  <a:pt x="25489" y="54724"/>
                                  <a:pt x="25895" y="56032"/>
                                </a:cubicBezTo>
                                <a:cubicBezTo>
                                  <a:pt x="26289" y="57340"/>
                                  <a:pt x="26822" y="58217"/>
                                  <a:pt x="27470" y="58649"/>
                                </a:cubicBezTo>
                                <a:lnTo>
                                  <a:pt x="27470" y="59626"/>
                                </a:lnTo>
                                <a:lnTo>
                                  <a:pt x="14084" y="59626"/>
                                </a:lnTo>
                                <a:cubicBezTo>
                                  <a:pt x="13576" y="58979"/>
                                  <a:pt x="13170" y="58052"/>
                                  <a:pt x="12840" y="56858"/>
                                </a:cubicBezTo>
                                <a:cubicBezTo>
                                  <a:pt x="12509" y="55651"/>
                                  <a:pt x="12281" y="54077"/>
                                  <a:pt x="12141" y="52121"/>
                                </a:cubicBezTo>
                                <a:lnTo>
                                  <a:pt x="11913" y="52121"/>
                                </a:lnTo>
                                <a:cubicBezTo>
                                  <a:pt x="10033" y="54661"/>
                                  <a:pt x="7671" y="56782"/>
                                  <a:pt x="4839" y="58483"/>
                                </a:cubicBezTo>
                                <a:lnTo>
                                  <a:pt x="0" y="59586"/>
                                </a:lnTo>
                                <a:lnTo>
                                  <a:pt x="0" y="51152"/>
                                </a:lnTo>
                                <a:lnTo>
                                  <a:pt x="3975" y="50432"/>
                                </a:lnTo>
                                <a:cubicBezTo>
                                  <a:pt x="5791" y="49670"/>
                                  <a:pt x="7315" y="48692"/>
                                  <a:pt x="8547" y="47498"/>
                                </a:cubicBezTo>
                                <a:cubicBezTo>
                                  <a:pt x="9779" y="46304"/>
                                  <a:pt x="10719" y="44920"/>
                                  <a:pt x="11366" y="43358"/>
                                </a:cubicBezTo>
                                <a:cubicBezTo>
                                  <a:pt x="12027" y="41796"/>
                                  <a:pt x="12344" y="40183"/>
                                  <a:pt x="12344" y="38519"/>
                                </a:cubicBezTo>
                                <a:lnTo>
                                  <a:pt x="12344" y="29921"/>
                                </a:lnTo>
                                <a:cubicBezTo>
                                  <a:pt x="10973" y="30797"/>
                                  <a:pt x="9258" y="31547"/>
                                  <a:pt x="7239" y="32156"/>
                                </a:cubicBezTo>
                                <a:cubicBezTo>
                                  <a:pt x="5207" y="32766"/>
                                  <a:pt x="3137" y="33299"/>
                                  <a:pt x="1041" y="33731"/>
                                </a:cubicBezTo>
                                <a:lnTo>
                                  <a:pt x="0" y="34057"/>
                                </a:lnTo>
                                <a:lnTo>
                                  <a:pt x="0" y="25376"/>
                                </a:lnTo>
                                <a:lnTo>
                                  <a:pt x="8433" y="23457"/>
                                </a:lnTo>
                                <a:cubicBezTo>
                                  <a:pt x="10820" y="22403"/>
                                  <a:pt x="12027" y="20574"/>
                                  <a:pt x="12027" y="17958"/>
                                </a:cubicBezTo>
                                <a:cubicBezTo>
                                  <a:pt x="12027" y="15418"/>
                                  <a:pt x="11151" y="13386"/>
                                  <a:pt x="9411" y="11862"/>
                                </a:cubicBezTo>
                                <a:cubicBezTo>
                                  <a:pt x="7671" y="10338"/>
                                  <a:pt x="5055" y="9588"/>
                                  <a:pt x="1575" y="9588"/>
                                </a:cubicBezTo>
                                <a:lnTo>
                                  <a:pt x="0" y="10039"/>
                                </a:lnTo>
                                <a:lnTo>
                                  <a:pt x="0" y="217"/>
                                </a:lnTo>
                                <a:lnTo>
                                  <a:pt x="1473" y="0"/>
                                </a:lnTo>
                                <a:close/>
                              </a:path>
                            </a:pathLst>
                          </a:custGeom>
                          <a:solidFill>
                            <a:srgbClr val="181717"/>
                          </a:solidFill>
                          <a:ln w="0" cap="flat">
                            <a:noFill/>
                            <a:miter lim="127000"/>
                          </a:ln>
                          <a:effectLst/>
                        </wps:spPr>
                        <wps:bodyPr/>
                      </wps:wsp>
                      <wps:wsp>
                        <wps:cNvPr id="19" name="Shape 13"/>
                        <wps:cNvSpPr/>
                        <wps:spPr>
                          <a:xfrm>
                            <a:off x="179727" y="662808"/>
                            <a:ext cx="34163" cy="77127"/>
                          </a:xfrm>
                          <a:custGeom>
                            <a:avLst/>
                            <a:gdLst/>
                            <a:ahLst/>
                            <a:cxnLst/>
                            <a:rect l="0" t="0" r="0" b="0"/>
                            <a:pathLst>
                              <a:path w="34163" h="77127">
                                <a:moveTo>
                                  <a:pt x="8928" y="0"/>
                                </a:moveTo>
                                <a:lnTo>
                                  <a:pt x="22517" y="0"/>
                                </a:lnTo>
                                <a:lnTo>
                                  <a:pt x="22517" y="18491"/>
                                </a:lnTo>
                                <a:lnTo>
                                  <a:pt x="34163" y="18491"/>
                                </a:lnTo>
                                <a:lnTo>
                                  <a:pt x="34163" y="27953"/>
                                </a:lnTo>
                                <a:lnTo>
                                  <a:pt x="22517" y="27953"/>
                                </a:lnTo>
                                <a:lnTo>
                                  <a:pt x="22517" y="60490"/>
                                </a:lnTo>
                                <a:cubicBezTo>
                                  <a:pt x="22517" y="62586"/>
                                  <a:pt x="23063" y="64021"/>
                                  <a:pt x="24155" y="64783"/>
                                </a:cubicBezTo>
                                <a:cubicBezTo>
                                  <a:pt x="25235" y="65545"/>
                                  <a:pt x="26759" y="65926"/>
                                  <a:pt x="28727" y="65926"/>
                                </a:cubicBezTo>
                                <a:cubicBezTo>
                                  <a:pt x="29451" y="65926"/>
                                  <a:pt x="30226" y="65888"/>
                                  <a:pt x="31064" y="65811"/>
                                </a:cubicBezTo>
                                <a:cubicBezTo>
                                  <a:pt x="31902" y="65735"/>
                                  <a:pt x="32601" y="65634"/>
                                  <a:pt x="33185" y="65494"/>
                                </a:cubicBezTo>
                                <a:lnTo>
                                  <a:pt x="33833" y="65494"/>
                                </a:lnTo>
                                <a:lnTo>
                                  <a:pt x="33833" y="76263"/>
                                </a:lnTo>
                                <a:cubicBezTo>
                                  <a:pt x="32677" y="76479"/>
                                  <a:pt x="31331" y="76670"/>
                                  <a:pt x="29807" y="76860"/>
                                </a:cubicBezTo>
                                <a:cubicBezTo>
                                  <a:pt x="28283" y="77038"/>
                                  <a:pt x="26581" y="77127"/>
                                  <a:pt x="24701" y="77127"/>
                                </a:cubicBezTo>
                                <a:cubicBezTo>
                                  <a:pt x="22377" y="77127"/>
                                  <a:pt x="20244" y="76899"/>
                                  <a:pt x="18275" y="76416"/>
                                </a:cubicBezTo>
                                <a:cubicBezTo>
                                  <a:pt x="16319" y="75946"/>
                                  <a:pt x="14643" y="75184"/>
                                  <a:pt x="13271" y="74130"/>
                                </a:cubicBezTo>
                                <a:cubicBezTo>
                                  <a:pt x="11900" y="73088"/>
                                  <a:pt x="10820" y="71692"/>
                                  <a:pt x="10058" y="69952"/>
                                </a:cubicBezTo>
                                <a:cubicBezTo>
                                  <a:pt x="9296" y="68212"/>
                                  <a:pt x="8928" y="66065"/>
                                  <a:pt x="8928" y="63525"/>
                                </a:cubicBezTo>
                                <a:lnTo>
                                  <a:pt x="8928" y="27953"/>
                                </a:lnTo>
                                <a:lnTo>
                                  <a:pt x="0" y="27953"/>
                                </a:lnTo>
                                <a:lnTo>
                                  <a:pt x="0" y="18491"/>
                                </a:lnTo>
                                <a:lnTo>
                                  <a:pt x="8928" y="18491"/>
                                </a:lnTo>
                                <a:lnTo>
                                  <a:pt x="8928" y="0"/>
                                </a:lnTo>
                                <a:close/>
                              </a:path>
                            </a:pathLst>
                          </a:custGeom>
                          <a:solidFill>
                            <a:srgbClr val="181717"/>
                          </a:solidFill>
                          <a:ln w="0" cap="flat">
                            <a:noFill/>
                            <a:miter lim="127000"/>
                          </a:ln>
                          <a:effectLst/>
                        </wps:spPr>
                        <wps:bodyPr/>
                      </wps:wsp>
                      <wps:wsp>
                        <wps:cNvPr id="20" name="Shape 14"/>
                        <wps:cNvSpPr/>
                        <wps:spPr>
                          <a:xfrm>
                            <a:off x="215736" y="662808"/>
                            <a:ext cx="34163" cy="77127"/>
                          </a:xfrm>
                          <a:custGeom>
                            <a:avLst/>
                            <a:gdLst/>
                            <a:ahLst/>
                            <a:cxnLst/>
                            <a:rect l="0" t="0" r="0" b="0"/>
                            <a:pathLst>
                              <a:path w="34163" h="77127">
                                <a:moveTo>
                                  <a:pt x="8915" y="0"/>
                                </a:moveTo>
                                <a:lnTo>
                                  <a:pt x="22517" y="0"/>
                                </a:lnTo>
                                <a:lnTo>
                                  <a:pt x="22517" y="18491"/>
                                </a:lnTo>
                                <a:lnTo>
                                  <a:pt x="34163" y="18491"/>
                                </a:lnTo>
                                <a:lnTo>
                                  <a:pt x="34163" y="27953"/>
                                </a:lnTo>
                                <a:lnTo>
                                  <a:pt x="22517" y="27953"/>
                                </a:lnTo>
                                <a:lnTo>
                                  <a:pt x="22517" y="60490"/>
                                </a:lnTo>
                                <a:cubicBezTo>
                                  <a:pt x="22517" y="62586"/>
                                  <a:pt x="23063" y="64021"/>
                                  <a:pt x="24155" y="64783"/>
                                </a:cubicBezTo>
                                <a:cubicBezTo>
                                  <a:pt x="25235" y="65545"/>
                                  <a:pt x="26759" y="65926"/>
                                  <a:pt x="28727" y="65926"/>
                                </a:cubicBezTo>
                                <a:cubicBezTo>
                                  <a:pt x="29451" y="65926"/>
                                  <a:pt x="30226" y="65888"/>
                                  <a:pt x="31064" y="65811"/>
                                </a:cubicBezTo>
                                <a:cubicBezTo>
                                  <a:pt x="31890" y="65735"/>
                                  <a:pt x="32601" y="65634"/>
                                  <a:pt x="33185" y="65494"/>
                                </a:cubicBezTo>
                                <a:lnTo>
                                  <a:pt x="33833" y="65494"/>
                                </a:lnTo>
                                <a:lnTo>
                                  <a:pt x="33833" y="76263"/>
                                </a:lnTo>
                                <a:cubicBezTo>
                                  <a:pt x="32677" y="76479"/>
                                  <a:pt x="31331" y="76670"/>
                                  <a:pt x="29807" y="76860"/>
                                </a:cubicBezTo>
                                <a:cubicBezTo>
                                  <a:pt x="28283" y="77038"/>
                                  <a:pt x="26581" y="77127"/>
                                  <a:pt x="24701" y="77127"/>
                                </a:cubicBezTo>
                                <a:cubicBezTo>
                                  <a:pt x="22377" y="77127"/>
                                  <a:pt x="20244" y="76899"/>
                                  <a:pt x="18275" y="76416"/>
                                </a:cubicBezTo>
                                <a:cubicBezTo>
                                  <a:pt x="16319" y="75946"/>
                                  <a:pt x="14643" y="75184"/>
                                  <a:pt x="13271" y="74130"/>
                                </a:cubicBezTo>
                                <a:cubicBezTo>
                                  <a:pt x="11900" y="73088"/>
                                  <a:pt x="10820" y="71692"/>
                                  <a:pt x="10058" y="69952"/>
                                </a:cubicBezTo>
                                <a:cubicBezTo>
                                  <a:pt x="9296" y="68212"/>
                                  <a:pt x="8915" y="66065"/>
                                  <a:pt x="8915" y="63525"/>
                                </a:cubicBezTo>
                                <a:lnTo>
                                  <a:pt x="8915" y="27953"/>
                                </a:lnTo>
                                <a:lnTo>
                                  <a:pt x="0" y="27953"/>
                                </a:lnTo>
                                <a:lnTo>
                                  <a:pt x="0" y="18491"/>
                                </a:lnTo>
                                <a:lnTo>
                                  <a:pt x="8915" y="18491"/>
                                </a:lnTo>
                                <a:lnTo>
                                  <a:pt x="8915" y="0"/>
                                </a:lnTo>
                                <a:close/>
                              </a:path>
                            </a:pathLst>
                          </a:custGeom>
                          <a:solidFill>
                            <a:srgbClr val="181717"/>
                          </a:solidFill>
                          <a:ln w="0" cap="flat">
                            <a:noFill/>
                            <a:miter lim="127000"/>
                          </a:ln>
                          <a:effectLst/>
                        </wps:spPr>
                        <wps:bodyPr/>
                      </wps:wsp>
                      <wps:wsp>
                        <wps:cNvPr id="21" name="Shape 15"/>
                        <wps:cNvSpPr/>
                        <wps:spPr>
                          <a:xfrm>
                            <a:off x="252288" y="679863"/>
                            <a:ext cx="28391" cy="61036"/>
                          </a:xfrm>
                          <a:custGeom>
                            <a:avLst/>
                            <a:gdLst/>
                            <a:ahLst/>
                            <a:cxnLst/>
                            <a:rect l="0" t="0" r="0" b="0"/>
                            <a:pathLst>
                              <a:path w="28391" h="61036">
                                <a:moveTo>
                                  <a:pt x="28391" y="0"/>
                                </a:moveTo>
                                <a:lnTo>
                                  <a:pt x="28391" y="10098"/>
                                </a:lnTo>
                                <a:lnTo>
                                  <a:pt x="18390" y="14162"/>
                                </a:lnTo>
                                <a:cubicBezTo>
                                  <a:pt x="15989" y="16994"/>
                                  <a:pt x="14503" y="20690"/>
                                  <a:pt x="13919" y="25262"/>
                                </a:cubicBezTo>
                                <a:lnTo>
                                  <a:pt x="28391" y="25262"/>
                                </a:lnTo>
                                <a:lnTo>
                                  <a:pt x="28391" y="33961"/>
                                </a:lnTo>
                                <a:lnTo>
                                  <a:pt x="13703" y="33961"/>
                                </a:lnTo>
                                <a:cubicBezTo>
                                  <a:pt x="14211" y="38965"/>
                                  <a:pt x="15786" y="43017"/>
                                  <a:pt x="18440" y="46090"/>
                                </a:cubicBezTo>
                                <a:lnTo>
                                  <a:pt x="28391" y="50173"/>
                                </a:lnTo>
                                <a:lnTo>
                                  <a:pt x="28391" y="61036"/>
                                </a:lnTo>
                                <a:lnTo>
                                  <a:pt x="17132" y="58879"/>
                                </a:lnTo>
                                <a:cubicBezTo>
                                  <a:pt x="13475" y="57279"/>
                                  <a:pt x="10363" y="55107"/>
                                  <a:pt x="7836" y="52351"/>
                                </a:cubicBezTo>
                                <a:cubicBezTo>
                                  <a:pt x="5296" y="49595"/>
                                  <a:pt x="3353" y="46344"/>
                                  <a:pt x="2019" y="42610"/>
                                </a:cubicBezTo>
                                <a:cubicBezTo>
                                  <a:pt x="673" y="38876"/>
                                  <a:pt x="0" y="34876"/>
                                  <a:pt x="0" y="30596"/>
                                </a:cubicBezTo>
                                <a:cubicBezTo>
                                  <a:pt x="0" y="26240"/>
                                  <a:pt x="686" y="22189"/>
                                  <a:pt x="2070" y="18455"/>
                                </a:cubicBezTo>
                                <a:cubicBezTo>
                                  <a:pt x="3442" y="14734"/>
                                  <a:pt x="5397" y="11483"/>
                                  <a:pt x="7938" y="8727"/>
                                </a:cubicBezTo>
                                <a:cubicBezTo>
                                  <a:pt x="10478" y="5971"/>
                                  <a:pt x="13525" y="3812"/>
                                  <a:pt x="17082" y="2250"/>
                                </a:cubicBezTo>
                                <a:lnTo>
                                  <a:pt x="28391" y="0"/>
                                </a:lnTo>
                                <a:close/>
                              </a:path>
                            </a:pathLst>
                          </a:custGeom>
                          <a:solidFill>
                            <a:srgbClr val="181717"/>
                          </a:solidFill>
                          <a:ln w="0" cap="flat">
                            <a:noFill/>
                            <a:miter lim="127000"/>
                          </a:ln>
                          <a:effectLst/>
                        </wps:spPr>
                        <wps:bodyPr/>
                      </wps:wsp>
                      <wps:wsp>
                        <wps:cNvPr id="22" name="Shape 16"/>
                        <wps:cNvSpPr/>
                        <wps:spPr>
                          <a:xfrm>
                            <a:off x="280679" y="722969"/>
                            <a:ext cx="27629" cy="18161"/>
                          </a:xfrm>
                          <a:custGeom>
                            <a:avLst/>
                            <a:gdLst/>
                            <a:ahLst/>
                            <a:cxnLst/>
                            <a:rect l="0" t="0" r="0" b="0"/>
                            <a:pathLst>
                              <a:path w="27629" h="18161">
                                <a:moveTo>
                                  <a:pt x="14141" y="0"/>
                                </a:moveTo>
                                <a:lnTo>
                                  <a:pt x="27629" y="0"/>
                                </a:lnTo>
                                <a:cubicBezTo>
                                  <a:pt x="26905" y="2604"/>
                                  <a:pt x="25800" y="5017"/>
                                  <a:pt x="24314" y="7226"/>
                                </a:cubicBezTo>
                                <a:cubicBezTo>
                                  <a:pt x="22828" y="9449"/>
                                  <a:pt x="20961" y="11367"/>
                                  <a:pt x="18713" y="12992"/>
                                </a:cubicBezTo>
                                <a:cubicBezTo>
                                  <a:pt x="16466" y="14630"/>
                                  <a:pt x="13875" y="15900"/>
                                  <a:pt x="10941" y="16802"/>
                                </a:cubicBezTo>
                                <a:cubicBezTo>
                                  <a:pt x="7995" y="17704"/>
                                  <a:pt x="4756" y="18161"/>
                                  <a:pt x="1200" y="18161"/>
                                </a:cubicBezTo>
                                <a:lnTo>
                                  <a:pt x="0" y="17931"/>
                                </a:lnTo>
                                <a:lnTo>
                                  <a:pt x="0" y="7068"/>
                                </a:lnTo>
                                <a:lnTo>
                                  <a:pt x="1314" y="7607"/>
                                </a:lnTo>
                                <a:cubicBezTo>
                                  <a:pt x="4642" y="7607"/>
                                  <a:pt x="7385" y="6947"/>
                                  <a:pt x="9519" y="5601"/>
                                </a:cubicBezTo>
                                <a:cubicBezTo>
                                  <a:pt x="11665" y="4254"/>
                                  <a:pt x="13202" y="2388"/>
                                  <a:pt x="14141" y="0"/>
                                </a:cubicBezTo>
                                <a:close/>
                              </a:path>
                            </a:pathLst>
                          </a:custGeom>
                          <a:solidFill>
                            <a:srgbClr val="181717"/>
                          </a:solidFill>
                          <a:ln w="0" cap="flat">
                            <a:noFill/>
                            <a:miter lim="127000"/>
                          </a:ln>
                          <a:effectLst/>
                        </wps:spPr>
                        <wps:bodyPr/>
                      </wps:wsp>
                      <wps:wsp>
                        <wps:cNvPr id="23" name="Shape 17"/>
                        <wps:cNvSpPr/>
                        <wps:spPr>
                          <a:xfrm>
                            <a:off x="280679" y="679776"/>
                            <a:ext cx="28797" cy="34049"/>
                          </a:xfrm>
                          <a:custGeom>
                            <a:avLst/>
                            <a:gdLst/>
                            <a:ahLst/>
                            <a:cxnLst/>
                            <a:rect l="0" t="0" r="0" b="0"/>
                            <a:pathLst>
                              <a:path w="28797" h="34049">
                                <a:moveTo>
                                  <a:pt x="438" y="0"/>
                                </a:moveTo>
                                <a:cubicBezTo>
                                  <a:pt x="4718" y="0"/>
                                  <a:pt x="8503" y="711"/>
                                  <a:pt x="11805" y="2121"/>
                                </a:cubicBezTo>
                                <a:cubicBezTo>
                                  <a:pt x="15107" y="3531"/>
                                  <a:pt x="17990" y="5550"/>
                                  <a:pt x="20453" y="8153"/>
                                </a:cubicBezTo>
                                <a:cubicBezTo>
                                  <a:pt x="23285" y="11201"/>
                                  <a:pt x="25381" y="14923"/>
                                  <a:pt x="26765" y="19304"/>
                                </a:cubicBezTo>
                                <a:cubicBezTo>
                                  <a:pt x="28137" y="23698"/>
                                  <a:pt x="28797" y="28613"/>
                                  <a:pt x="28721" y="34049"/>
                                </a:cubicBezTo>
                                <a:lnTo>
                                  <a:pt x="0" y="34049"/>
                                </a:lnTo>
                                <a:lnTo>
                                  <a:pt x="0" y="25349"/>
                                </a:lnTo>
                                <a:lnTo>
                                  <a:pt x="14472" y="25349"/>
                                </a:lnTo>
                                <a:cubicBezTo>
                                  <a:pt x="14180" y="20561"/>
                                  <a:pt x="12821" y="16802"/>
                                  <a:pt x="10395" y="14084"/>
                                </a:cubicBezTo>
                                <a:cubicBezTo>
                                  <a:pt x="7957" y="11367"/>
                                  <a:pt x="4642" y="10008"/>
                                  <a:pt x="438" y="10008"/>
                                </a:cubicBezTo>
                                <a:lnTo>
                                  <a:pt x="0" y="10186"/>
                                </a:lnTo>
                                <a:lnTo>
                                  <a:pt x="0" y="87"/>
                                </a:lnTo>
                                <a:lnTo>
                                  <a:pt x="438" y="0"/>
                                </a:lnTo>
                                <a:close/>
                              </a:path>
                            </a:pathLst>
                          </a:custGeom>
                          <a:solidFill>
                            <a:srgbClr val="181717"/>
                          </a:solidFill>
                          <a:ln w="0" cap="flat">
                            <a:noFill/>
                            <a:miter lim="127000"/>
                          </a:ln>
                          <a:effectLst/>
                        </wps:spPr>
                        <wps:bodyPr/>
                      </wps:wsp>
                      <wps:wsp>
                        <wps:cNvPr id="24" name="Shape 18"/>
                        <wps:cNvSpPr/>
                        <wps:spPr>
                          <a:xfrm>
                            <a:off x="313969" y="679862"/>
                            <a:ext cx="28397" cy="61039"/>
                          </a:xfrm>
                          <a:custGeom>
                            <a:avLst/>
                            <a:gdLst/>
                            <a:ahLst/>
                            <a:cxnLst/>
                            <a:rect l="0" t="0" r="0" b="0"/>
                            <a:pathLst>
                              <a:path w="28397" h="61039">
                                <a:moveTo>
                                  <a:pt x="28397" y="0"/>
                                </a:moveTo>
                                <a:lnTo>
                                  <a:pt x="28397" y="10097"/>
                                </a:lnTo>
                                <a:lnTo>
                                  <a:pt x="18390" y="14163"/>
                                </a:lnTo>
                                <a:cubicBezTo>
                                  <a:pt x="15989" y="16996"/>
                                  <a:pt x="14503" y="20691"/>
                                  <a:pt x="13932" y="25263"/>
                                </a:cubicBezTo>
                                <a:lnTo>
                                  <a:pt x="28397" y="25263"/>
                                </a:lnTo>
                                <a:lnTo>
                                  <a:pt x="28397" y="33963"/>
                                </a:lnTo>
                                <a:lnTo>
                                  <a:pt x="13703" y="33963"/>
                                </a:lnTo>
                                <a:cubicBezTo>
                                  <a:pt x="14211" y="38967"/>
                                  <a:pt x="15786" y="43018"/>
                                  <a:pt x="18440" y="46091"/>
                                </a:cubicBezTo>
                                <a:lnTo>
                                  <a:pt x="28397" y="50177"/>
                                </a:lnTo>
                                <a:lnTo>
                                  <a:pt x="28397" y="61039"/>
                                </a:lnTo>
                                <a:lnTo>
                                  <a:pt x="17132" y="58880"/>
                                </a:lnTo>
                                <a:cubicBezTo>
                                  <a:pt x="13475" y="57280"/>
                                  <a:pt x="10376" y="55108"/>
                                  <a:pt x="7836" y="52352"/>
                                </a:cubicBezTo>
                                <a:cubicBezTo>
                                  <a:pt x="5296" y="49596"/>
                                  <a:pt x="3353" y="46345"/>
                                  <a:pt x="2019" y="42611"/>
                                </a:cubicBezTo>
                                <a:cubicBezTo>
                                  <a:pt x="673" y="38878"/>
                                  <a:pt x="0" y="34877"/>
                                  <a:pt x="0" y="30597"/>
                                </a:cubicBezTo>
                                <a:cubicBezTo>
                                  <a:pt x="0" y="26241"/>
                                  <a:pt x="686" y="22190"/>
                                  <a:pt x="2070" y="18456"/>
                                </a:cubicBezTo>
                                <a:cubicBezTo>
                                  <a:pt x="3442" y="14735"/>
                                  <a:pt x="5397" y="11484"/>
                                  <a:pt x="7938" y="8728"/>
                                </a:cubicBezTo>
                                <a:cubicBezTo>
                                  <a:pt x="10478" y="5972"/>
                                  <a:pt x="13525" y="3813"/>
                                  <a:pt x="17082" y="2251"/>
                                </a:cubicBezTo>
                                <a:lnTo>
                                  <a:pt x="28397" y="0"/>
                                </a:lnTo>
                                <a:close/>
                              </a:path>
                            </a:pathLst>
                          </a:custGeom>
                          <a:solidFill>
                            <a:srgbClr val="181717"/>
                          </a:solidFill>
                          <a:ln w="0" cap="flat">
                            <a:noFill/>
                            <a:miter lim="127000"/>
                          </a:ln>
                          <a:effectLst/>
                        </wps:spPr>
                        <wps:bodyPr/>
                      </wps:wsp>
                      <wps:wsp>
                        <wps:cNvPr id="25" name="Shape 19"/>
                        <wps:cNvSpPr/>
                        <wps:spPr>
                          <a:xfrm>
                            <a:off x="342367" y="722969"/>
                            <a:ext cx="27635" cy="18161"/>
                          </a:xfrm>
                          <a:custGeom>
                            <a:avLst/>
                            <a:gdLst/>
                            <a:ahLst/>
                            <a:cxnLst/>
                            <a:rect l="0" t="0" r="0" b="0"/>
                            <a:pathLst>
                              <a:path w="27635" h="18161">
                                <a:moveTo>
                                  <a:pt x="14148" y="0"/>
                                </a:moveTo>
                                <a:lnTo>
                                  <a:pt x="27635" y="0"/>
                                </a:lnTo>
                                <a:cubicBezTo>
                                  <a:pt x="26899" y="2604"/>
                                  <a:pt x="25794" y="5017"/>
                                  <a:pt x="24308" y="7226"/>
                                </a:cubicBezTo>
                                <a:cubicBezTo>
                                  <a:pt x="22822" y="9449"/>
                                  <a:pt x="20955" y="11367"/>
                                  <a:pt x="18707" y="12992"/>
                                </a:cubicBezTo>
                                <a:cubicBezTo>
                                  <a:pt x="16459" y="14630"/>
                                  <a:pt x="13868" y="15900"/>
                                  <a:pt x="10935" y="16802"/>
                                </a:cubicBezTo>
                                <a:cubicBezTo>
                                  <a:pt x="8001" y="17704"/>
                                  <a:pt x="4750" y="18161"/>
                                  <a:pt x="1194" y="18161"/>
                                </a:cubicBezTo>
                                <a:lnTo>
                                  <a:pt x="0" y="17932"/>
                                </a:lnTo>
                                <a:lnTo>
                                  <a:pt x="0" y="7070"/>
                                </a:lnTo>
                                <a:lnTo>
                                  <a:pt x="1308" y="7607"/>
                                </a:lnTo>
                                <a:cubicBezTo>
                                  <a:pt x="4636" y="7607"/>
                                  <a:pt x="7379" y="6947"/>
                                  <a:pt x="9512" y="5601"/>
                                </a:cubicBezTo>
                                <a:cubicBezTo>
                                  <a:pt x="11659" y="4254"/>
                                  <a:pt x="13195" y="2388"/>
                                  <a:pt x="14148" y="0"/>
                                </a:cubicBezTo>
                                <a:close/>
                              </a:path>
                            </a:pathLst>
                          </a:custGeom>
                          <a:solidFill>
                            <a:srgbClr val="181717"/>
                          </a:solidFill>
                          <a:ln w="0" cap="flat">
                            <a:noFill/>
                            <a:miter lim="127000"/>
                          </a:ln>
                          <a:effectLst/>
                        </wps:spPr>
                        <wps:bodyPr/>
                      </wps:wsp>
                      <wps:wsp>
                        <wps:cNvPr id="26" name="Shape 20"/>
                        <wps:cNvSpPr/>
                        <wps:spPr>
                          <a:xfrm>
                            <a:off x="342367" y="679776"/>
                            <a:ext cx="28791" cy="34049"/>
                          </a:xfrm>
                          <a:custGeom>
                            <a:avLst/>
                            <a:gdLst/>
                            <a:ahLst/>
                            <a:cxnLst/>
                            <a:rect l="0" t="0" r="0" b="0"/>
                            <a:pathLst>
                              <a:path w="28791" h="34049">
                                <a:moveTo>
                                  <a:pt x="432" y="0"/>
                                </a:moveTo>
                                <a:cubicBezTo>
                                  <a:pt x="4712" y="0"/>
                                  <a:pt x="8496" y="711"/>
                                  <a:pt x="11798" y="2121"/>
                                </a:cubicBezTo>
                                <a:cubicBezTo>
                                  <a:pt x="15100" y="3531"/>
                                  <a:pt x="17983" y="5550"/>
                                  <a:pt x="20447" y="8153"/>
                                </a:cubicBezTo>
                                <a:cubicBezTo>
                                  <a:pt x="23279" y="11201"/>
                                  <a:pt x="25375" y="14923"/>
                                  <a:pt x="26759" y="19304"/>
                                </a:cubicBezTo>
                                <a:cubicBezTo>
                                  <a:pt x="28131" y="23698"/>
                                  <a:pt x="28791" y="28613"/>
                                  <a:pt x="28715" y="34049"/>
                                </a:cubicBezTo>
                                <a:lnTo>
                                  <a:pt x="0" y="34049"/>
                                </a:lnTo>
                                <a:lnTo>
                                  <a:pt x="0" y="25349"/>
                                </a:lnTo>
                                <a:lnTo>
                                  <a:pt x="14465" y="25349"/>
                                </a:lnTo>
                                <a:cubicBezTo>
                                  <a:pt x="14173" y="20561"/>
                                  <a:pt x="12814" y="16802"/>
                                  <a:pt x="10389" y="14084"/>
                                </a:cubicBezTo>
                                <a:cubicBezTo>
                                  <a:pt x="7963" y="11367"/>
                                  <a:pt x="4636" y="10008"/>
                                  <a:pt x="432" y="10008"/>
                                </a:cubicBezTo>
                                <a:lnTo>
                                  <a:pt x="0" y="10183"/>
                                </a:lnTo>
                                <a:lnTo>
                                  <a:pt x="0" y="86"/>
                                </a:lnTo>
                                <a:lnTo>
                                  <a:pt x="432" y="0"/>
                                </a:lnTo>
                                <a:close/>
                              </a:path>
                            </a:pathLst>
                          </a:custGeom>
                          <a:solidFill>
                            <a:srgbClr val="181717"/>
                          </a:solidFill>
                          <a:ln w="0" cap="flat">
                            <a:noFill/>
                            <a:miter lim="127000"/>
                          </a:ln>
                          <a:effectLst/>
                        </wps:spPr>
                        <wps:bodyPr/>
                      </wps:wsp>
                      <wps:wsp>
                        <wps:cNvPr id="27" name="Shape 21"/>
                        <wps:cNvSpPr/>
                        <wps:spPr>
                          <a:xfrm>
                            <a:off x="371846" y="662808"/>
                            <a:ext cx="34163" cy="77127"/>
                          </a:xfrm>
                          <a:custGeom>
                            <a:avLst/>
                            <a:gdLst/>
                            <a:ahLst/>
                            <a:cxnLst/>
                            <a:rect l="0" t="0" r="0" b="0"/>
                            <a:pathLst>
                              <a:path w="34163" h="77127">
                                <a:moveTo>
                                  <a:pt x="8928" y="0"/>
                                </a:moveTo>
                                <a:lnTo>
                                  <a:pt x="22517" y="0"/>
                                </a:lnTo>
                                <a:lnTo>
                                  <a:pt x="22517" y="18491"/>
                                </a:lnTo>
                                <a:lnTo>
                                  <a:pt x="34163" y="18491"/>
                                </a:lnTo>
                                <a:lnTo>
                                  <a:pt x="34163" y="27953"/>
                                </a:lnTo>
                                <a:lnTo>
                                  <a:pt x="22517" y="27953"/>
                                </a:lnTo>
                                <a:lnTo>
                                  <a:pt x="22517" y="60490"/>
                                </a:lnTo>
                                <a:cubicBezTo>
                                  <a:pt x="22517" y="62586"/>
                                  <a:pt x="23063" y="64021"/>
                                  <a:pt x="24155" y="64783"/>
                                </a:cubicBezTo>
                                <a:cubicBezTo>
                                  <a:pt x="25248" y="65545"/>
                                  <a:pt x="26759" y="65926"/>
                                  <a:pt x="28727" y="65926"/>
                                </a:cubicBezTo>
                                <a:cubicBezTo>
                                  <a:pt x="29451" y="65926"/>
                                  <a:pt x="30226" y="65888"/>
                                  <a:pt x="31064" y="65811"/>
                                </a:cubicBezTo>
                                <a:cubicBezTo>
                                  <a:pt x="31902" y="65735"/>
                                  <a:pt x="32601" y="65634"/>
                                  <a:pt x="33185" y="65494"/>
                                </a:cubicBezTo>
                                <a:lnTo>
                                  <a:pt x="33833" y="65494"/>
                                </a:lnTo>
                                <a:lnTo>
                                  <a:pt x="33833" y="76263"/>
                                </a:lnTo>
                                <a:cubicBezTo>
                                  <a:pt x="32677" y="76479"/>
                                  <a:pt x="31331" y="76670"/>
                                  <a:pt x="29807" y="76860"/>
                                </a:cubicBezTo>
                                <a:cubicBezTo>
                                  <a:pt x="28283" y="77038"/>
                                  <a:pt x="26581" y="77127"/>
                                  <a:pt x="24701" y="77127"/>
                                </a:cubicBezTo>
                                <a:cubicBezTo>
                                  <a:pt x="22377" y="77127"/>
                                  <a:pt x="20244" y="76899"/>
                                  <a:pt x="18275" y="76416"/>
                                </a:cubicBezTo>
                                <a:cubicBezTo>
                                  <a:pt x="16319" y="75946"/>
                                  <a:pt x="14643" y="75184"/>
                                  <a:pt x="13271" y="74130"/>
                                </a:cubicBezTo>
                                <a:cubicBezTo>
                                  <a:pt x="11900" y="73088"/>
                                  <a:pt x="10820" y="71692"/>
                                  <a:pt x="10071" y="69952"/>
                                </a:cubicBezTo>
                                <a:cubicBezTo>
                                  <a:pt x="9296" y="68212"/>
                                  <a:pt x="8928" y="66065"/>
                                  <a:pt x="8928" y="63525"/>
                                </a:cubicBezTo>
                                <a:lnTo>
                                  <a:pt x="8928" y="27953"/>
                                </a:lnTo>
                                <a:lnTo>
                                  <a:pt x="0" y="27953"/>
                                </a:lnTo>
                                <a:lnTo>
                                  <a:pt x="0" y="18491"/>
                                </a:lnTo>
                                <a:lnTo>
                                  <a:pt x="8928" y="18491"/>
                                </a:lnTo>
                                <a:lnTo>
                                  <a:pt x="8928" y="0"/>
                                </a:lnTo>
                                <a:close/>
                              </a:path>
                            </a:pathLst>
                          </a:custGeom>
                          <a:solidFill>
                            <a:srgbClr val="181717"/>
                          </a:solidFill>
                          <a:ln w="0" cap="flat">
                            <a:noFill/>
                            <a:miter lim="127000"/>
                          </a:ln>
                          <a:effectLst/>
                        </wps:spPr>
                        <wps:bodyPr/>
                      </wps:wsp>
                      <wps:wsp>
                        <wps:cNvPr id="28" name="Shape 22"/>
                        <wps:cNvSpPr/>
                        <wps:spPr>
                          <a:xfrm>
                            <a:off x="408724" y="705143"/>
                            <a:ext cx="26168" cy="35661"/>
                          </a:xfrm>
                          <a:custGeom>
                            <a:avLst/>
                            <a:gdLst/>
                            <a:ahLst/>
                            <a:cxnLst/>
                            <a:rect l="0" t="0" r="0" b="0"/>
                            <a:pathLst>
                              <a:path w="26168" h="35661">
                                <a:moveTo>
                                  <a:pt x="26168" y="0"/>
                                </a:moveTo>
                                <a:lnTo>
                                  <a:pt x="26168" y="8680"/>
                                </a:lnTo>
                                <a:lnTo>
                                  <a:pt x="17297" y="11455"/>
                                </a:lnTo>
                                <a:cubicBezTo>
                                  <a:pt x="14973" y="12725"/>
                                  <a:pt x="13818" y="14960"/>
                                  <a:pt x="13818" y="18148"/>
                                </a:cubicBezTo>
                                <a:cubicBezTo>
                                  <a:pt x="13818" y="19672"/>
                                  <a:pt x="14084" y="20955"/>
                                  <a:pt x="14630" y="22009"/>
                                </a:cubicBezTo>
                                <a:cubicBezTo>
                                  <a:pt x="15176" y="23063"/>
                                  <a:pt x="15900" y="23901"/>
                                  <a:pt x="16815" y="24511"/>
                                </a:cubicBezTo>
                                <a:cubicBezTo>
                                  <a:pt x="17717" y="25133"/>
                                  <a:pt x="18783" y="25565"/>
                                  <a:pt x="20015" y="25819"/>
                                </a:cubicBezTo>
                                <a:cubicBezTo>
                                  <a:pt x="21247" y="26073"/>
                                  <a:pt x="22530" y="26200"/>
                                  <a:pt x="23825" y="26200"/>
                                </a:cubicBezTo>
                                <a:lnTo>
                                  <a:pt x="26168" y="25776"/>
                                </a:lnTo>
                                <a:lnTo>
                                  <a:pt x="26168" y="34212"/>
                                </a:lnTo>
                                <a:lnTo>
                                  <a:pt x="19799" y="35661"/>
                                </a:lnTo>
                                <a:cubicBezTo>
                                  <a:pt x="16980" y="35661"/>
                                  <a:pt x="14338" y="35306"/>
                                  <a:pt x="11913" y="34569"/>
                                </a:cubicBezTo>
                                <a:cubicBezTo>
                                  <a:pt x="9487" y="33845"/>
                                  <a:pt x="7404" y="32766"/>
                                  <a:pt x="5664" y="31318"/>
                                </a:cubicBezTo>
                                <a:cubicBezTo>
                                  <a:pt x="3924" y="29870"/>
                                  <a:pt x="2540" y="28067"/>
                                  <a:pt x="1524" y="25933"/>
                                </a:cubicBezTo>
                                <a:cubicBezTo>
                                  <a:pt x="508" y="23787"/>
                                  <a:pt x="0" y="21310"/>
                                  <a:pt x="0" y="18478"/>
                                </a:cubicBezTo>
                                <a:cubicBezTo>
                                  <a:pt x="0" y="15214"/>
                                  <a:pt x="597" y="12509"/>
                                  <a:pt x="1803" y="10363"/>
                                </a:cubicBezTo>
                                <a:cubicBezTo>
                                  <a:pt x="2997" y="8229"/>
                                  <a:pt x="4648" y="6502"/>
                                  <a:pt x="6744" y="5207"/>
                                </a:cubicBezTo>
                                <a:cubicBezTo>
                                  <a:pt x="8852" y="3899"/>
                                  <a:pt x="11354" y="2908"/>
                                  <a:pt x="14249" y="2210"/>
                                </a:cubicBezTo>
                                <a:cubicBezTo>
                                  <a:pt x="17145" y="1524"/>
                                  <a:pt x="20345" y="965"/>
                                  <a:pt x="23825" y="533"/>
                                </a:cubicBezTo>
                                <a:lnTo>
                                  <a:pt x="26168" y="0"/>
                                </a:lnTo>
                                <a:close/>
                              </a:path>
                            </a:pathLst>
                          </a:custGeom>
                          <a:solidFill>
                            <a:srgbClr val="181717"/>
                          </a:solidFill>
                          <a:ln w="0" cap="flat">
                            <a:noFill/>
                            <a:miter lim="127000"/>
                          </a:ln>
                          <a:effectLst/>
                        </wps:spPr>
                        <wps:bodyPr/>
                      </wps:wsp>
                      <wps:wsp>
                        <wps:cNvPr id="29" name="Shape 23"/>
                        <wps:cNvSpPr/>
                        <wps:spPr>
                          <a:xfrm>
                            <a:off x="411556" y="679985"/>
                            <a:ext cx="23336" cy="18719"/>
                          </a:xfrm>
                          <a:custGeom>
                            <a:avLst/>
                            <a:gdLst/>
                            <a:ahLst/>
                            <a:cxnLst/>
                            <a:rect l="0" t="0" r="0" b="0"/>
                            <a:pathLst>
                              <a:path w="23336" h="18719">
                                <a:moveTo>
                                  <a:pt x="23336" y="0"/>
                                </a:moveTo>
                                <a:lnTo>
                                  <a:pt x="23336" y="9821"/>
                                </a:lnTo>
                                <a:lnTo>
                                  <a:pt x="16154" y="11874"/>
                                </a:lnTo>
                                <a:cubicBezTo>
                                  <a:pt x="14237" y="13538"/>
                                  <a:pt x="13195" y="15824"/>
                                  <a:pt x="13056" y="18719"/>
                                </a:cubicBezTo>
                                <a:lnTo>
                                  <a:pt x="0" y="18719"/>
                                </a:lnTo>
                                <a:cubicBezTo>
                                  <a:pt x="64" y="16256"/>
                                  <a:pt x="635" y="13881"/>
                                  <a:pt x="1689" y="11595"/>
                                </a:cubicBezTo>
                                <a:cubicBezTo>
                                  <a:pt x="2743" y="9309"/>
                                  <a:pt x="4293" y="7302"/>
                                  <a:pt x="6363" y="5549"/>
                                </a:cubicBezTo>
                                <a:cubicBezTo>
                                  <a:pt x="8433" y="3822"/>
                                  <a:pt x="10986" y="2425"/>
                                  <a:pt x="14033" y="1371"/>
                                </a:cubicBezTo>
                                <a:lnTo>
                                  <a:pt x="23336" y="0"/>
                                </a:lnTo>
                                <a:close/>
                              </a:path>
                            </a:pathLst>
                          </a:custGeom>
                          <a:solidFill>
                            <a:srgbClr val="181717"/>
                          </a:solidFill>
                          <a:ln w="0" cap="flat">
                            <a:noFill/>
                            <a:miter lim="127000"/>
                          </a:ln>
                          <a:effectLst/>
                        </wps:spPr>
                        <wps:bodyPr/>
                      </wps:wsp>
                      <wps:wsp>
                        <wps:cNvPr id="30" name="Shape 24"/>
                        <wps:cNvSpPr/>
                        <wps:spPr>
                          <a:xfrm>
                            <a:off x="434892" y="679768"/>
                            <a:ext cx="27464" cy="59626"/>
                          </a:xfrm>
                          <a:custGeom>
                            <a:avLst/>
                            <a:gdLst/>
                            <a:ahLst/>
                            <a:cxnLst/>
                            <a:rect l="0" t="0" r="0" b="0"/>
                            <a:pathLst>
                              <a:path w="27464" h="59626">
                                <a:moveTo>
                                  <a:pt x="1467" y="0"/>
                                </a:moveTo>
                                <a:cubicBezTo>
                                  <a:pt x="4794" y="0"/>
                                  <a:pt x="7753" y="267"/>
                                  <a:pt x="10331" y="762"/>
                                </a:cubicBezTo>
                                <a:cubicBezTo>
                                  <a:pt x="12910" y="1283"/>
                                  <a:pt x="15132" y="2146"/>
                                  <a:pt x="17024" y="3378"/>
                                </a:cubicBezTo>
                                <a:cubicBezTo>
                                  <a:pt x="22536" y="6718"/>
                                  <a:pt x="25292" y="12230"/>
                                  <a:pt x="25292" y="19926"/>
                                </a:cubicBezTo>
                                <a:lnTo>
                                  <a:pt x="25292" y="50482"/>
                                </a:lnTo>
                                <a:cubicBezTo>
                                  <a:pt x="25292" y="52883"/>
                                  <a:pt x="25495" y="54724"/>
                                  <a:pt x="25889" y="56032"/>
                                </a:cubicBezTo>
                                <a:cubicBezTo>
                                  <a:pt x="26283" y="57340"/>
                                  <a:pt x="26816" y="58217"/>
                                  <a:pt x="27464" y="58649"/>
                                </a:cubicBezTo>
                                <a:lnTo>
                                  <a:pt x="27464" y="59626"/>
                                </a:lnTo>
                                <a:lnTo>
                                  <a:pt x="14091" y="59626"/>
                                </a:lnTo>
                                <a:cubicBezTo>
                                  <a:pt x="13570" y="58979"/>
                                  <a:pt x="13164" y="58052"/>
                                  <a:pt x="12833" y="56858"/>
                                </a:cubicBezTo>
                                <a:cubicBezTo>
                                  <a:pt x="12503" y="55651"/>
                                  <a:pt x="12275" y="54077"/>
                                  <a:pt x="12135" y="52121"/>
                                </a:cubicBezTo>
                                <a:lnTo>
                                  <a:pt x="11906" y="52121"/>
                                </a:lnTo>
                                <a:cubicBezTo>
                                  <a:pt x="10027" y="54661"/>
                                  <a:pt x="7664" y="56782"/>
                                  <a:pt x="4845" y="58483"/>
                                </a:cubicBezTo>
                                <a:lnTo>
                                  <a:pt x="0" y="59586"/>
                                </a:lnTo>
                                <a:lnTo>
                                  <a:pt x="0" y="51150"/>
                                </a:lnTo>
                                <a:lnTo>
                                  <a:pt x="3969" y="50432"/>
                                </a:lnTo>
                                <a:cubicBezTo>
                                  <a:pt x="5785" y="49670"/>
                                  <a:pt x="7309" y="48692"/>
                                  <a:pt x="8541" y="47498"/>
                                </a:cubicBezTo>
                                <a:cubicBezTo>
                                  <a:pt x="9773" y="46304"/>
                                  <a:pt x="10712" y="44920"/>
                                  <a:pt x="11373" y="43358"/>
                                </a:cubicBezTo>
                                <a:cubicBezTo>
                                  <a:pt x="12021" y="41796"/>
                                  <a:pt x="12351" y="40183"/>
                                  <a:pt x="12351" y="38519"/>
                                </a:cubicBezTo>
                                <a:lnTo>
                                  <a:pt x="12351" y="29921"/>
                                </a:lnTo>
                                <a:cubicBezTo>
                                  <a:pt x="10966" y="30797"/>
                                  <a:pt x="9265" y="31547"/>
                                  <a:pt x="7233" y="32156"/>
                                </a:cubicBezTo>
                                <a:cubicBezTo>
                                  <a:pt x="5201" y="32766"/>
                                  <a:pt x="3143" y="33299"/>
                                  <a:pt x="1035" y="33731"/>
                                </a:cubicBezTo>
                                <a:lnTo>
                                  <a:pt x="0" y="34055"/>
                                </a:lnTo>
                                <a:lnTo>
                                  <a:pt x="0" y="25375"/>
                                </a:lnTo>
                                <a:lnTo>
                                  <a:pt x="8426" y="23457"/>
                                </a:lnTo>
                                <a:cubicBezTo>
                                  <a:pt x="10827" y="22403"/>
                                  <a:pt x="12021" y="20574"/>
                                  <a:pt x="12021" y="17958"/>
                                </a:cubicBezTo>
                                <a:cubicBezTo>
                                  <a:pt x="12021" y="15418"/>
                                  <a:pt x="11144" y="13386"/>
                                  <a:pt x="9404" y="11862"/>
                                </a:cubicBezTo>
                                <a:cubicBezTo>
                                  <a:pt x="7664" y="10338"/>
                                  <a:pt x="5061" y="9588"/>
                                  <a:pt x="1568" y="9588"/>
                                </a:cubicBezTo>
                                <a:lnTo>
                                  <a:pt x="0" y="10037"/>
                                </a:lnTo>
                                <a:lnTo>
                                  <a:pt x="0" y="216"/>
                                </a:lnTo>
                                <a:lnTo>
                                  <a:pt x="1467" y="0"/>
                                </a:lnTo>
                                <a:close/>
                              </a:path>
                            </a:pathLst>
                          </a:custGeom>
                          <a:solidFill>
                            <a:srgbClr val="181717"/>
                          </a:solidFill>
                          <a:ln w="0" cap="flat">
                            <a:noFill/>
                            <a:miter lim="127000"/>
                          </a:ln>
                          <a:effectLst/>
                        </wps:spPr>
                        <wps:bodyPr/>
                      </wps:wsp>
                      <wps:wsp>
                        <wps:cNvPr id="31" name="Shape 25"/>
                        <wps:cNvSpPr/>
                        <wps:spPr>
                          <a:xfrm>
                            <a:off x="461488" y="662808"/>
                            <a:ext cx="34163" cy="77127"/>
                          </a:xfrm>
                          <a:custGeom>
                            <a:avLst/>
                            <a:gdLst/>
                            <a:ahLst/>
                            <a:cxnLst/>
                            <a:rect l="0" t="0" r="0" b="0"/>
                            <a:pathLst>
                              <a:path w="34163" h="77127">
                                <a:moveTo>
                                  <a:pt x="8928" y="0"/>
                                </a:moveTo>
                                <a:lnTo>
                                  <a:pt x="22517" y="0"/>
                                </a:lnTo>
                                <a:lnTo>
                                  <a:pt x="22517" y="18491"/>
                                </a:lnTo>
                                <a:lnTo>
                                  <a:pt x="34163" y="18491"/>
                                </a:lnTo>
                                <a:lnTo>
                                  <a:pt x="34163" y="27953"/>
                                </a:lnTo>
                                <a:lnTo>
                                  <a:pt x="22517" y="27953"/>
                                </a:lnTo>
                                <a:lnTo>
                                  <a:pt x="22517" y="60490"/>
                                </a:lnTo>
                                <a:cubicBezTo>
                                  <a:pt x="22517" y="62586"/>
                                  <a:pt x="23063" y="64021"/>
                                  <a:pt x="24155" y="64783"/>
                                </a:cubicBezTo>
                                <a:cubicBezTo>
                                  <a:pt x="25235" y="65545"/>
                                  <a:pt x="26759" y="65926"/>
                                  <a:pt x="28727" y="65926"/>
                                </a:cubicBezTo>
                                <a:cubicBezTo>
                                  <a:pt x="29451" y="65926"/>
                                  <a:pt x="30226" y="65888"/>
                                  <a:pt x="31064" y="65811"/>
                                </a:cubicBezTo>
                                <a:cubicBezTo>
                                  <a:pt x="31902" y="65735"/>
                                  <a:pt x="32601" y="65634"/>
                                  <a:pt x="33185" y="65494"/>
                                </a:cubicBezTo>
                                <a:lnTo>
                                  <a:pt x="33833" y="65494"/>
                                </a:lnTo>
                                <a:lnTo>
                                  <a:pt x="33833" y="76263"/>
                                </a:lnTo>
                                <a:cubicBezTo>
                                  <a:pt x="32677" y="76479"/>
                                  <a:pt x="31331" y="76670"/>
                                  <a:pt x="29807" y="76860"/>
                                </a:cubicBezTo>
                                <a:cubicBezTo>
                                  <a:pt x="28283" y="77038"/>
                                  <a:pt x="26581" y="77127"/>
                                  <a:pt x="24701" y="77127"/>
                                </a:cubicBezTo>
                                <a:cubicBezTo>
                                  <a:pt x="22377" y="77127"/>
                                  <a:pt x="20231" y="76899"/>
                                  <a:pt x="18275" y="76416"/>
                                </a:cubicBezTo>
                                <a:cubicBezTo>
                                  <a:pt x="16319" y="75946"/>
                                  <a:pt x="14643" y="75184"/>
                                  <a:pt x="13271" y="74130"/>
                                </a:cubicBezTo>
                                <a:cubicBezTo>
                                  <a:pt x="11900" y="73088"/>
                                  <a:pt x="10820" y="71692"/>
                                  <a:pt x="10071" y="69952"/>
                                </a:cubicBezTo>
                                <a:cubicBezTo>
                                  <a:pt x="9296" y="68212"/>
                                  <a:pt x="8928" y="66065"/>
                                  <a:pt x="8928" y="63525"/>
                                </a:cubicBezTo>
                                <a:lnTo>
                                  <a:pt x="8928" y="27953"/>
                                </a:lnTo>
                                <a:lnTo>
                                  <a:pt x="0" y="27953"/>
                                </a:lnTo>
                                <a:lnTo>
                                  <a:pt x="0" y="18491"/>
                                </a:lnTo>
                                <a:lnTo>
                                  <a:pt x="8928" y="18491"/>
                                </a:lnTo>
                                <a:lnTo>
                                  <a:pt x="8928" y="0"/>
                                </a:lnTo>
                                <a:close/>
                              </a:path>
                            </a:pathLst>
                          </a:custGeom>
                          <a:solidFill>
                            <a:srgbClr val="181717"/>
                          </a:solidFill>
                          <a:ln w="0" cap="flat">
                            <a:noFill/>
                            <a:miter lim="127000"/>
                          </a:ln>
                          <a:effectLst/>
                        </wps:spPr>
                        <wps:bodyPr/>
                      </wps:wsp>
                      <wps:wsp>
                        <wps:cNvPr id="32" name="Shape 26"/>
                        <wps:cNvSpPr/>
                        <wps:spPr>
                          <a:xfrm>
                            <a:off x="497714" y="679863"/>
                            <a:ext cx="28391" cy="61036"/>
                          </a:xfrm>
                          <a:custGeom>
                            <a:avLst/>
                            <a:gdLst/>
                            <a:ahLst/>
                            <a:cxnLst/>
                            <a:rect l="0" t="0" r="0" b="0"/>
                            <a:pathLst>
                              <a:path w="28391" h="61036">
                                <a:moveTo>
                                  <a:pt x="28391" y="0"/>
                                </a:moveTo>
                                <a:lnTo>
                                  <a:pt x="28391" y="10098"/>
                                </a:lnTo>
                                <a:lnTo>
                                  <a:pt x="18390" y="14162"/>
                                </a:lnTo>
                                <a:cubicBezTo>
                                  <a:pt x="15989" y="16994"/>
                                  <a:pt x="14503" y="20690"/>
                                  <a:pt x="13919" y="25262"/>
                                </a:cubicBezTo>
                                <a:lnTo>
                                  <a:pt x="28391" y="25262"/>
                                </a:lnTo>
                                <a:lnTo>
                                  <a:pt x="28391" y="33961"/>
                                </a:lnTo>
                                <a:lnTo>
                                  <a:pt x="13703" y="33961"/>
                                </a:lnTo>
                                <a:cubicBezTo>
                                  <a:pt x="14211" y="38965"/>
                                  <a:pt x="15786" y="43017"/>
                                  <a:pt x="18440" y="46090"/>
                                </a:cubicBezTo>
                                <a:lnTo>
                                  <a:pt x="28391" y="50173"/>
                                </a:lnTo>
                                <a:lnTo>
                                  <a:pt x="28391" y="61036"/>
                                </a:lnTo>
                                <a:lnTo>
                                  <a:pt x="17132" y="58879"/>
                                </a:lnTo>
                                <a:cubicBezTo>
                                  <a:pt x="13475" y="57279"/>
                                  <a:pt x="10363" y="55107"/>
                                  <a:pt x="7836" y="52351"/>
                                </a:cubicBezTo>
                                <a:cubicBezTo>
                                  <a:pt x="5296" y="49595"/>
                                  <a:pt x="3353" y="46344"/>
                                  <a:pt x="2019" y="42610"/>
                                </a:cubicBezTo>
                                <a:cubicBezTo>
                                  <a:pt x="673" y="38876"/>
                                  <a:pt x="0" y="34876"/>
                                  <a:pt x="0" y="30596"/>
                                </a:cubicBezTo>
                                <a:cubicBezTo>
                                  <a:pt x="0" y="26240"/>
                                  <a:pt x="686" y="22189"/>
                                  <a:pt x="2070" y="18455"/>
                                </a:cubicBezTo>
                                <a:cubicBezTo>
                                  <a:pt x="3442" y="14734"/>
                                  <a:pt x="5397" y="11483"/>
                                  <a:pt x="7938" y="8727"/>
                                </a:cubicBezTo>
                                <a:cubicBezTo>
                                  <a:pt x="10477" y="5971"/>
                                  <a:pt x="13525" y="3812"/>
                                  <a:pt x="17081" y="2250"/>
                                </a:cubicBezTo>
                                <a:lnTo>
                                  <a:pt x="28391" y="0"/>
                                </a:lnTo>
                                <a:close/>
                              </a:path>
                            </a:pathLst>
                          </a:custGeom>
                          <a:solidFill>
                            <a:srgbClr val="181717"/>
                          </a:solidFill>
                          <a:ln w="0" cap="flat">
                            <a:noFill/>
                            <a:miter lim="127000"/>
                          </a:ln>
                          <a:effectLst/>
                        </wps:spPr>
                        <wps:bodyPr/>
                      </wps:wsp>
                      <wps:wsp>
                        <wps:cNvPr id="33" name="Shape 27"/>
                        <wps:cNvSpPr/>
                        <wps:spPr>
                          <a:xfrm>
                            <a:off x="526105" y="722969"/>
                            <a:ext cx="27629" cy="18161"/>
                          </a:xfrm>
                          <a:custGeom>
                            <a:avLst/>
                            <a:gdLst/>
                            <a:ahLst/>
                            <a:cxnLst/>
                            <a:rect l="0" t="0" r="0" b="0"/>
                            <a:pathLst>
                              <a:path w="27629" h="18161">
                                <a:moveTo>
                                  <a:pt x="14141" y="0"/>
                                </a:moveTo>
                                <a:lnTo>
                                  <a:pt x="27629" y="0"/>
                                </a:lnTo>
                                <a:cubicBezTo>
                                  <a:pt x="26905" y="2604"/>
                                  <a:pt x="25800" y="5017"/>
                                  <a:pt x="24314" y="7226"/>
                                </a:cubicBezTo>
                                <a:cubicBezTo>
                                  <a:pt x="22828" y="9449"/>
                                  <a:pt x="20961" y="11367"/>
                                  <a:pt x="18713" y="12992"/>
                                </a:cubicBezTo>
                                <a:cubicBezTo>
                                  <a:pt x="16466" y="14630"/>
                                  <a:pt x="13875" y="15900"/>
                                  <a:pt x="10941" y="16802"/>
                                </a:cubicBezTo>
                                <a:cubicBezTo>
                                  <a:pt x="7995" y="17704"/>
                                  <a:pt x="4756" y="18161"/>
                                  <a:pt x="1200" y="18161"/>
                                </a:cubicBezTo>
                                <a:lnTo>
                                  <a:pt x="0" y="17931"/>
                                </a:lnTo>
                                <a:lnTo>
                                  <a:pt x="0" y="7068"/>
                                </a:lnTo>
                                <a:lnTo>
                                  <a:pt x="1314" y="7607"/>
                                </a:lnTo>
                                <a:cubicBezTo>
                                  <a:pt x="4642" y="7607"/>
                                  <a:pt x="7385" y="6947"/>
                                  <a:pt x="9519" y="5601"/>
                                </a:cubicBezTo>
                                <a:cubicBezTo>
                                  <a:pt x="11652" y="4254"/>
                                  <a:pt x="13202" y="2388"/>
                                  <a:pt x="14141" y="0"/>
                                </a:cubicBezTo>
                                <a:close/>
                              </a:path>
                            </a:pathLst>
                          </a:custGeom>
                          <a:solidFill>
                            <a:srgbClr val="181717"/>
                          </a:solidFill>
                          <a:ln w="0" cap="flat">
                            <a:noFill/>
                            <a:miter lim="127000"/>
                          </a:ln>
                          <a:effectLst/>
                        </wps:spPr>
                        <wps:bodyPr/>
                      </wps:wsp>
                      <wps:wsp>
                        <wps:cNvPr id="34" name="Shape 28"/>
                        <wps:cNvSpPr/>
                        <wps:spPr>
                          <a:xfrm>
                            <a:off x="526105" y="679776"/>
                            <a:ext cx="28797" cy="34049"/>
                          </a:xfrm>
                          <a:custGeom>
                            <a:avLst/>
                            <a:gdLst/>
                            <a:ahLst/>
                            <a:cxnLst/>
                            <a:rect l="0" t="0" r="0" b="0"/>
                            <a:pathLst>
                              <a:path w="28797" h="34049">
                                <a:moveTo>
                                  <a:pt x="438" y="0"/>
                                </a:moveTo>
                                <a:cubicBezTo>
                                  <a:pt x="4718" y="0"/>
                                  <a:pt x="8503" y="711"/>
                                  <a:pt x="11805" y="2121"/>
                                </a:cubicBezTo>
                                <a:cubicBezTo>
                                  <a:pt x="15107" y="3531"/>
                                  <a:pt x="17990" y="5550"/>
                                  <a:pt x="20453" y="8153"/>
                                </a:cubicBezTo>
                                <a:cubicBezTo>
                                  <a:pt x="23285" y="11201"/>
                                  <a:pt x="25381" y="14923"/>
                                  <a:pt x="26765" y="19304"/>
                                </a:cubicBezTo>
                                <a:cubicBezTo>
                                  <a:pt x="28137" y="23698"/>
                                  <a:pt x="28797" y="28613"/>
                                  <a:pt x="28721" y="34049"/>
                                </a:cubicBezTo>
                                <a:lnTo>
                                  <a:pt x="0" y="34049"/>
                                </a:lnTo>
                                <a:lnTo>
                                  <a:pt x="0" y="25349"/>
                                </a:lnTo>
                                <a:lnTo>
                                  <a:pt x="14472" y="25349"/>
                                </a:lnTo>
                                <a:cubicBezTo>
                                  <a:pt x="14180" y="20561"/>
                                  <a:pt x="12821" y="16802"/>
                                  <a:pt x="10395" y="14084"/>
                                </a:cubicBezTo>
                                <a:cubicBezTo>
                                  <a:pt x="7957" y="11367"/>
                                  <a:pt x="4642" y="10008"/>
                                  <a:pt x="438" y="10008"/>
                                </a:cubicBezTo>
                                <a:lnTo>
                                  <a:pt x="0" y="10186"/>
                                </a:lnTo>
                                <a:lnTo>
                                  <a:pt x="0" y="87"/>
                                </a:lnTo>
                                <a:lnTo>
                                  <a:pt x="438" y="0"/>
                                </a:lnTo>
                                <a:close/>
                              </a:path>
                            </a:pathLst>
                          </a:custGeom>
                          <a:solidFill>
                            <a:srgbClr val="181717"/>
                          </a:solidFill>
                          <a:ln w="0" cap="flat">
                            <a:noFill/>
                            <a:miter lim="127000"/>
                          </a:ln>
                          <a:effectLst/>
                        </wps:spPr>
                        <wps:bodyPr/>
                      </wps:wsp>
                      <wps:wsp>
                        <wps:cNvPr id="35" name="Shape 29"/>
                        <wps:cNvSpPr/>
                        <wps:spPr>
                          <a:xfrm>
                            <a:off x="560161" y="679776"/>
                            <a:ext cx="51879" cy="59614"/>
                          </a:xfrm>
                          <a:custGeom>
                            <a:avLst/>
                            <a:gdLst/>
                            <a:ahLst/>
                            <a:cxnLst/>
                            <a:rect l="0" t="0" r="0" b="0"/>
                            <a:pathLst>
                              <a:path w="51879" h="59614">
                                <a:moveTo>
                                  <a:pt x="31864" y="0"/>
                                </a:moveTo>
                                <a:cubicBezTo>
                                  <a:pt x="38189" y="0"/>
                                  <a:pt x="43091" y="1791"/>
                                  <a:pt x="46609" y="5385"/>
                                </a:cubicBezTo>
                                <a:cubicBezTo>
                                  <a:pt x="50127" y="8979"/>
                                  <a:pt x="51879" y="13919"/>
                                  <a:pt x="51879" y="20231"/>
                                </a:cubicBezTo>
                                <a:lnTo>
                                  <a:pt x="51879" y="59614"/>
                                </a:lnTo>
                                <a:lnTo>
                                  <a:pt x="38075" y="59614"/>
                                </a:lnTo>
                                <a:lnTo>
                                  <a:pt x="38075" y="22517"/>
                                </a:lnTo>
                                <a:cubicBezTo>
                                  <a:pt x="38075" y="19037"/>
                                  <a:pt x="37109" y="16320"/>
                                  <a:pt x="35192" y="14364"/>
                                </a:cubicBezTo>
                                <a:cubicBezTo>
                                  <a:pt x="33261" y="12408"/>
                                  <a:pt x="30531" y="11430"/>
                                  <a:pt x="26975" y="11430"/>
                                </a:cubicBezTo>
                                <a:cubicBezTo>
                                  <a:pt x="25019" y="11430"/>
                                  <a:pt x="23241" y="11773"/>
                                  <a:pt x="21641" y="12459"/>
                                </a:cubicBezTo>
                                <a:cubicBezTo>
                                  <a:pt x="20041" y="13145"/>
                                  <a:pt x="18669" y="14122"/>
                                  <a:pt x="17513" y="15392"/>
                                </a:cubicBezTo>
                                <a:cubicBezTo>
                                  <a:pt x="16358" y="16662"/>
                                  <a:pt x="15443" y="18174"/>
                                  <a:pt x="14783" y="19914"/>
                                </a:cubicBezTo>
                                <a:cubicBezTo>
                                  <a:pt x="14135" y="21654"/>
                                  <a:pt x="13818" y="23533"/>
                                  <a:pt x="13818" y="25565"/>
                                </a:cubicBezTo>
                                <a:lnTo>
                                  <a:pt x="13818" y="59614"/>
                                </a:lnTo>
                                <a:lnTo>
                                  <a:pt x="0" y="59614"/>
                                </a:lnTo>
                                <a:lnTo>
                                  <a:pt x="0" y="1524"/>
                                </a:lnTo>
                                <a:lnTo>
                                  <a:pt x="13487" y="1524"/>
                                </a:lnTo>
                                <a:lnTo>
                                  <a:pt x="13487" y="10008"/>
                                </a:lnTo>
                                <a:lnTo>
                                  <a:pt x="13818" y="10008"/>
                                </a:lnTo>
                                <a:cubicBezTo>
                                  <a:pt x="15697" y="6744"/>
                                  <a:pt x="18148" y="4267"/>
                                  <a:pt x="21158" y="2553"/>
                                </a:cubicBezTo>
                                <a:cubicBezTo>
                                  <a:pt x="24168" y="851"/>
                                  <a:pt x="27737" y="0"/>
                                  <a:pt x="31864" y="0"/>
                                </a:cubicBezTo>
                                <a:close/>
                              </a:path>
                            </a:pathLst>
                          </a:custGeom>
                          <a:solidFill>
                            <a:srgbClr val="181717"/>
                          </a:solidFill>
                          <a:ln w="0" cap="flat">
                            <a:noFill/>
                            <a:miter lim="127000"/>
                          </a:ln>
                          <a:effectLst/>
                        </wps:spPr>
                        <wps:bodyPr/>
                      </wps:wsp>
                    </wpg:wgp>
                  </a:graphicData>
                </a:graphic>
              </wp:inline>
            </w:drawing>
          </mc:Choice>
          <mc:Fallback>
            <w:pict>
              <v:group w14:anchorId="1494B926" id="Group 1674" o:spid="_x0000_s1026" style="width:48.25pt;height:58.35pt;mso-position-horizontal-relative:char;mso-position-vertical-relative:line" coordsize="6129,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M/lx8AAKO3AAAOAAAAZHJzL2Uyb0RvYy54bWzsnW1vJLmNx98fcN/B8Pvb6XquGmQ2QLKZ&#10;fRPcLZDcB+j12GMDtttwe3c2+fT3k0iqxG55XDXJeXaTfjM1ban0QJEU9SfF+t3vf7m7Pfv58nF/&#10;s7t/d159szk/u7y/2H24uf/47vx///r+v8bzs/3T9v7D9nZ3f/nu/G+X+/Pff/uf//G7Tw9vL+vd&#10;9e72w+XjGY3c799+enh3fv309PD2zZv9xfXl3Xb/ze7h8p7Cq93j3faJn48f33x43H6i9bvbN/Vm&#10;07/5tHv88PC4u7jc7/nrd1J4/m1s/+rq8uLpf66u9pdPZ7fvzhnbU/z3Mf77Y/j3zbe/2779+Lh9&#10;uL650GFsv2AUd9ubezpNTX23fdqe/fR4c9TU3c3F426/u3r65mJ392Z3dXVzcRnnwGyqzcFsvn/c&#10;/fQQ5/Lx7aePD4lMkPaATl/c7MV///zD49nNh3fn/fnZ/faOJYq9nlX90AbqfHr4+JZK3z8+/OXh&#10;h0f9w0f5FSb8y9XjXXgylbNfIl3/luh6+cvT2QV/7Kt6qrrzswuKhraq20bofnHN4hy9dXH9p8++&#10;98Y6fRPGloby6QEO2s9E2v9jRPrL9fbhMtJ+H+avRJqMSLH4rBrbXogUKyUK7d/uIdaXkCeQalOH&#10;NtM0t28vfto/fX+5i3Te/vzn/ZNw7Qf73/ba/nfxy7399xHe/yzXP2yfwnthlOG/Z5/mhbqW/zKQ&#10;UHq3+/nyr7tY7+lgtRjkXHp7n9eyRTd2oKpVsOdDbC6r6GZvtewptRFiWlxcMUp46pr/hKlG4qbp&#10;88ecwPvd7c2H9ze3t2HC+8ePP/7x9vHs5y36oxqroRp0bVy12/tAPYZ2sUWHXd1unyLh7nehnbhY&#10;dzdP6LnbmzuaqYfNZh5X6OYyaipZObja2Cf878fdh79FuYt/h8GDSL4Cp1eVZ/U479AzwvAyn1eb&#10;sa5Q/SxV1Xc9wh+pYAqhGat604hCqLupaqOqYSFMm+QL8v/K8TYSOF4HUuL4CplsGG/GyzPbX/z0&#10;483FHy7/njN/XddjXc8vwHeR1+uumQJlaahtu1GookXjZqilqKqbalI+8617WWBYQ41KClTeNOwf&#10;+o7Vsqd0kNfuumoymlstex4Np2+6Iaq5JEdBYo4n3bSbrhcqjVUlWswmbnQOQ626rovsVCrMR+Y7&#10;8b9klFmzdVX3kDbymU5h6samjeSZmcz6hBphVoF2c2FUBfnESn2OXdPIOs0vWquinY6HIn9n4jPZ&#10;fdP+l4xfXpqGsXXTGruql4F3VdNFPrHuA5/ylzCpLqiZZTx0yNrGCBe3u/0l9IQq/4DWfP/+/Z/e&#10;f6cj+ZfXmrC/WFFiIEQJX6w1x1H4qu+GTRuNALYGs4X6YWRlgwk1ttiKStBXV5i9jAN9KcMoqcum&#10;HjvMPYZqHPh5bdnWTV7fuLmdBlW6CJQTga6dJiVVg8YRHvUi5H+JQPWbujV12W+i/rO+esYsqqLq&#10;Wy9UfYuWFUXRTLXt/759Exnpp52aSTVB9obV8W/qG+O4EZmuJl4OM7KRtcNGxb3qx8FtGW2LQRJH&#10;VrVDG/fYRRoME7yXGVWoC9dkM7RMMe4oVdcoD8oYm7pnZK5oUW81U3umybptdZfkUOCXuK6QAZ1b&#10;Ndr242nnf8koq3EatbduGtw2Uw19rTbJ2MI/GZHnIvqFF5dyVPZe07e+t3EDaQO5arS+L5o2jYyx&#10;7ls28MW9TWFGscmh790E6qppdDcbBzO3hCIYE5XughO21uLe6nachEuaTSs0MZ5ka2lkbg2S6eZW&#10;T10rvN9Uo9B/EZc0dVB5YW5N3dVqLyrjtSyXFNGmLxqmXntrRpTFUkoiOMhL7K3t5T2bW9s1nQ4E&#10;M0VPqjKQdhwmsW+avu+Xc0lXo+Ckt2EQW9d667p6knVDU2AxZzzZDZMaKG21EZW0iJI9+kIWB96q&#10;3ATgf3aOMO22q0fXW9+2WGyxaKwY0lJK9igQWZyu2sAv2QR0q6C3rh1qr25lFwlF04bRLu4tvdc3&#10;lVdP80Dot44TMCLPc+unsbM9yWsP/0vWeyYXZraXN4gM3wdyoS6EFay3bhhr4ZJh6IWBFq1b123U&#10;mGfhsQQySnboeRHhsWrEcLfe2mHU7WFEzxhy4Gfjfykvtxs9oI1oLrduDURSM94sDeutQThk2rkR&#10;4tv3v6S3GlYWLknvWZOomUokYETwHE/WG3gqEjmcJpfPreor1VzjZmxdk2x4/CGu2zgxpIzIk50H&#10;hr5rVjBJsCRig4ipY3LET/mgqkYnhzUsGt/pA4ss5n7aV6unZc3ysVeqc3sUhVtLIV/Xt1L/iBHN&#10;KJFlqroKhREmk79hdUoLW/Uskkyln/z069p2Ys61SERG6qYLh99INCs6Glmpt2bowQ7de8ZGzTTo&#10;0AdMALdJtJyXhPmQojUi0vRordjbZvIiMm8Sw+ZAbbf9qHtjP9Usy1LV1o6N9taPWFo5udqpHWQC&#10;PRuv1wz8VlbqIOri3lhopSTmrbd3u6pT67BnCd1AsqINp+0VvVmTHVZRpImtGxKuc6PK5ASyA9EQ&#10;fkdm2WQWUxKIRd9rWhEv660dBjVv2ZMPNndsI5UWMNjllGTfRCNHmYlrkbF5CyfK4sgKZkXN1LB9&#10;hbfEqFg6t6YfOukNtblxqq1psPykyaGRHdym3bDHity0YXNcTMm6T2gV1ojbUwENUJJxAu3YuSKO&#10;MGibWNSMKyQApBBDP74Heub1W4NOlqIK2QsTsLmx1p1MGxWQcFWvPfwv0XVjb0ZltCGzFjHt1Frr&#10;UM95XyAvIocgQBxcli+aUh9DenTcj3wJpeoBvCbvai5h8eKEF2nI9Bo7oD8GNMYCFVR2e0SaVdVs&#10;UOZLZ5XIhJRi3mYEHAfVgMPA9LIClI5qqw4sfXFPvKWi2YxeRVSD4V04lZw01BuM9cgxnI1X0K9F&#10;Mwqj+U0EeICuA3O6BTyGOjyv/XMwtH8vzwMSkWNoUfEvxtDY/dniwzqhTRLEbigaZ9OgmiKKtpk4&#10;hAuzvzqKpuMIKFocRglFE+1qBsSMoJk5piZbg0kw8yVKwsrteViPg5PYEFldz7RHb7QIk5PjpI7Z&#10;j7zNjipI6rhecbKrmlYxEXZNv7ExXrXZW7wnBwNBcYq4dpgWRY3i6dB0aJP4Bi4aUVsZHXzd2dx5&#10;uW6Dh0j0AwaB7IfPtytcCI/K6gsTWt/2lFVoOAzK+r5cF1McoyzwPgeYhJlZe/Y8XN0OxNFMOatj&#10;z8O6L49BuHZpPVsx6++kLj8TDlIOSQiH51xdihdwsb4EeAUBi0wzcNw2dMoUJlZ+OAwEhdl0PVjb&#10;V1KYOg4UpgyjpDC1DkO1YT6nNOeaYy9Iy7OyioWhNjzGC6a3l9Wi3gx+i0hQTLpDM3Y0r3gLFutV&#10;aioasViKmqzYGy5QOUqD2qELGV+yjFHbal1upgOjmTUXSa2JolrRG0iUmOg1ZqmzIiuQPG0S70dc&#10;gTQQiCwWdd12m+UHuWoI8RZBnwFtebQPbFlt6hr8zR0ImJD1hpUZjUJW19PO/xItBxIB3WNv/cZT&#10;sqZ/K6q8w6RuwN30LS066s20m/YjIhVnNQxmb1sdex7WbfCPGFtbHXuqlp4GtVBzSbU6pRlzmlEc&#10;Kr2RlqzlOBmnBeTncZ2qCqhyoFPTdit2+ImTrrzGqdAdCziuyrbV1AA8OQsDrWpJFXAOET4/Ff9L&#10;SAGWrow/jR7kA/5TJsUr5Q4tVWfvdJPw2tE6lrrqsFUizzSDd01oN5ypnJzLnwkcW+Eb0Xc6nDyO&#10;OKaY6jCIXPAHpSdRISKki6YC/CILROiKaw9loRgfkEzeETGCQucuoIBLV2cczcES4JF83BiPtm6i&#10;lGZ2NM8t+mq5SAfYXEbO6jptRfiRlgSsIhvDLM/q/jwinUnUoYQeSufJlllvy8B/zpaJ3LbClmGz&#10;Vk5FF5o8JltGIKtgy7B9pAirVz/8KXSGLSPDKNoyCV4ztnrWlkk1pxByJkJoPGpP3SEIxBP5wiGR&#10;QBGrU9JuFaEZohMQTTkuJ5EkRs1kKzi8MhlC53ECCloxp7Nv33qVkZlWnFfFyv1bUlvRRSxT75Y2&#10;NVU1hFO4AfXqowQrTHFvvmX/S2V70ECvieNU3t7s2SHqLi/oQzhKmDhg/HI7Z2SzlZ0RP1feHB5V&#10;RUQJj3BqCoePvlMBAIR3XtJTiU2sdqLwPyXM698LomLPd3oqyt1yPdVhOyc9NYgNNYd61QMxP3Lm&#10;6qZeXNms7uvrKRkHekqGUdJTEVwNDG9cNaupkkQBf4s958QTlF0UQO29NZgvBiSvMGPCZQPVPiA8&#10;Tpw4Rai1VkngflJm0a8W5tFgxxXFqTQdzgV6jOLo5TQEMSwa/YOjQLzJ1ldWNE1pdX3zJpuqh1Jj&#10;HQ6EQx3v3zx6gzgPR4TgABeg6igqo+6C5zSqr36zwgYmmsyaBPB3SwsEqBFeHbrNWXvK5kFZRl/M&#10;Ah0mDBneyOTCaGVPoQAKUg+/pbolmrHD6dkWMuA7cBsa0WhCmHGD8ZoX4RjQon6UiO4jTVzsDaNd&#10;lyEeclyTtQaCclg5CGGrDb3kMCB7xVFvB3RIp7X8DatTHNnGtpYOb6HbjwhWUHyROBxHBrzXOhsC&#10;LiK/vTAupRkh2tHDRm0bkz1lHbUeG/ch3/t6OP+UdTdtYl2rUpomDk2ZS8sh2PEsu7401XJ4dLMc&#10;EZnIBoRbCgxwNMtSV0TtKTQM6uK3cYAGLWqn2o2CSAwN7ME6WMVYG3Vx42vzPluiMPS8FoJ/nFaY&#10;ixriy8umi1FTBSw1xrkxsaLVKZEBa0aBsQafv9MFE6pHLCAsVFcyGKze4M80VvGt+18yOg6kslIB&#10;UnA+XNwfWtIcxBuk8Br2gISI+8ZtejlvhmsPccgv8DB7hXiTn62X7EBIe9SkH4iuAddsREBqQk0O&#10;FtTYgKO5XOWzDYi7NxbjOyB/i3e77L0OJ43TgskJj7NGJNp6m3DexqXlzLFiF0+qRoyATD12G3XP&#10;M3Y/iE5VgBUcCWdp+SrUnfG7ldszX2bdvZ5dvCNLyBo54QDrcQB0orOvI2svt6/RLsrhfYjhVC4x&#10;HKAhIIzzVsABAJgl7IJlfXX7WseBfS3DKNnXhGCLYox7A6Oc7WvjL2HSGaK2mlZuz8N6YJApGtzq&#10;2FPq6gCh05q6NUrFLABrz56HY1hTlzhLCR3LRLCkFGdKcMjyuig4LeSkTdSbP2rXLbezop4ijv8Z&#10;C6bYW2ex3UQNSQCeaT5OM/h4gjlNbLKPSK7HxKBWxKx8+/6XUm4iPqXcJA5o+pDeRq8YmypGPcSB&#10;cDNvscIH4dGYcG4k+RAfLoPoSY7rnT7Ih+gCkDcZCHFvxd48P7BlKJjRA5vYG1bHnsqTqS63OcTx&#10;8wI/MFS9NYFzwdv1EgoRhoqR4I1Ajm9qQXA+T35Pvyb+l67QGA6dscl4SSLbuGoiUmTxktpJrMKJ&#10;/6BoGT8Az4k1c9wkl50E7GMCB1FTY607JRThrMwYF/WG2lRrFcY+OEATYKzT7lAWzjbABNO5tSCD&#10;y3uD+8S4GYDf/E6f7J4BH5Yz0dnO1ZTspymdGfxK+V+ybpPdw+DAKjHCtjZJBeP+9i6juYTI9bL/&#10;wzNveuFlvadm3Yu6VOq9rJ9T1yuq2lrZJE6WzGpLJpjnzpKJorHYkuHMM+i9rt++JaOnauOqkyUT&#10;tG6SrcKF+pMlwwnPKf4vt2RGvZF7smSW7vbE4J8smX8xS0ZVcMGSsZLFloy+8DUsGe16iSWjVW3P&#10;Sdr25PN8Pu1YOc6U47K3ZKLBu9ySIQAHXR6PhQNebQUrDZNB1QQ4PmAyfYha0lPCq2MyOg4wGRlG&#10;CZPROgzV2OpZU0ZmRU2OJclhYExoTzmAAMjrFoWLJwGlVqd0ZCGWwcIaOOt4TUWcpRzH6g33Mv1x&#10;bNJDHI7I1I9v33q1I63F5+VvWB17HtZtuINmUIPVsafOOF1dKNX1I9I3CIKUoyQXgfxZDENZQyVa&#10;YjKcCwE9oS66ttfbh0fHXT+yeYUJeDsKlHmubs64VseeOn7uqMrlFAwbgSJeMAG5FmF+LRAj75RE&#10;TGSNuXHhw+UAsAQKCuCULYInqP8lw0u5CEJwsguOxAMlXREK6GM3SUWjDiyCqk0efOP+l3QVLsYH&#10;XUCkjr9iJ+dZLnwU/8xVVVMNvlX/S/rQIzSXeJ0AAOfEruua65m5ZOAySqdpCSw6YpNSNxBE1jR4&#10;AJwUkuxLwBlCx727jTwSogsjDrjUIsNBRXBCIBupTZxjFt+1BpSEjFj5pHBc46kN73CaKK+P59GZ&#10;9622lZ+O/+uP/5DeHf8j9y7fNEPqHBGvgbvYFsqcNk0gUEoloJGkB19t05RxxIDGMIzSpsmmpveu&#10;jK2e3TSlNTjWaiYGLJ2R2d4EbQaRdtIH+K/4YVDiuUxwV1TTaUDV5foEA0adMVMr0X0GEdabsNcF&#10;IQtee9dXiIAUVUdckkCVi7QKaags7VO8q5HhyAQx6Z4gdy7yIu6i60D6UTLwLeqNaFkhIlcuPBXZ&#10;fjSYijQdXudw0ULmbCVHXdnC5fqYoITkXLdye+b1SHsVj/40asX2lGrcCDB8W3a/rGZJT4NQiyIk&#10;2swtEbeV1V9BnoWcT6YQCRHVbXB2LNbSpJuQ9lpirfL22PzVn0KUucM1jqXDz+CketerXqTOqd64&#10;tF+ielHBKQ9AUr2Yb+ztQfUS/5Fifb/CeSWOA9Urwyip3nAzPnCxqdNZ8XomE7FqQyRjqm4ajrRJ&#10;osUG8R/a3wnqMPX7XDxaqRNSNqh3DcPSaxVUkagVsoTGEVtXJAhTI5TbZOZg9o37XzKfOlzRFz1F&#10;AIvri4gcdchVRF/piVTf6skCJG8R/B2l+Ei7FXsjQZPYfHVDsqlc+vH5qjlYj72/yRPcwXquyZjJ&#10;t++Vn5AoZz0rt6fMQ+ox0cSiVm5PqcfFT0tyWKjrR2JvsPSRQnLtON+F2CgPdiFbRM72ttPEAM2l&#10;ShU/mJnSBxtsUuscsS3SQ0ZofJ8KjlbQ00BmQzYLCRrItpNSPbkR/2wl69yEzpo4afL1mpxt3mny&#10;KFaLNTlO/mA5B5WGJk+5T2ZNHk9phjxZKNhX0ORxHIo8TUUjOpzNRAyMrWZdbgwmvD/XDMhT3Pqe&#10;ZVWPPJlmtfaKsu+Qp2hBJwF3yJNTt6yDoh8BR7J+fPvW6+Es8jesjj0P6wY0yVq3OvaUuuHOjOIP&#10;hbp+RPqGQ56cleiRJ6fyPfJUNiH9yOZ1C4eWz6/bXDcgT8a41p49dfw58pQSZVid4oxz5OngOhXp&#10;SxVfYh93M3bIk0Vs++b9LxmeQ54cPznkyWFSDnkq07bUVY48uaHblqpZS42h9c8gT7YavlX/S6aj&#10;+yLIkxOADHnymKxDnpYfSB3y5GjjkCd3BsmRpzj9o02xNCGHPHl8KUeenAnlkKfy+hj/CdVmfjbt&#10;ZuWnTXP9pon16jbNqB+Wb5pc/NTcAM8gT+FK+K8BeQrjeBF5yk408Puzm+ZgN0iPGLCIPIWwumBW&#10;HCNPA+6YUFJAntCXoWQ18iTYRQF50rDVEvKkZ6zVyJOGrXJJzl9dA3kClAnDLyFPmiSANOUrkCcw&#10;Oj0qFJAntcgNXzKVTAYKIS+XThPq6dWWaY5cHwfkybYkK7dnXm8IfgA5mFixPaUaUYy6iIokZaaV&#10;H4bUh4yyXR4jT4ru9sfIk6x3txJ50pU7Rp7ssnYJefLS4WdwUr3rVS+LnateYgDhpi9Rvc8hT0jM&#10;rwJ5YhwvIE/CxSZOs+L1TKZiwmWMqFxidRN2bimo8BwiTxzmYvVnb0KWOgnIk5p0x8iTxjsVkCe9&#10;97cWeVLxrgrIk0H4BeTJ1O9q5Ek0aRF50qIC8qQhMjmW5AnnlZ8SL8OprNyeuS5dhDwp0laq60ei&#10;6peLjXJ6KyFP6hRIu5DxEUcki5ZYiTypl/1og01qPQFM1le4gRp3SYOkjozsEq0C8vT5c6vQ/gV4&#10;yjo3obOuTpp8vSYHbHGaPB5jlmtyoHSuSQRO+O1Hb5/uoVUCvf1q76FpktTTPTTZJk730NRjd7qH&#10;Fr+9iPf9de+haW+ne2j5lzFP99C+yudcw+7tLJkIhCy2ZLCYQyrbCFyFLMEK9CYfGilN6SCeSckS&#10;bGDv6/vQZBzhTBqHUYqGCLl/PeAxn0rNVJYNZK4J6nVoTfuqPktwhOJfwISIONBDTMgS7MB7UDYN&#10;waCSXD22g0VWRJbgFfj93CTZbjyAnxIlEcUmYa+pt4j/hUUPWYLNweSPZP6XHtBclmDvFHBZgp13&#10;hGWxOyXxIwxLQwN8lmDfm8sS7IjsswQvn5vPEux6I8BWs4ERVw/IwASMknNW0VT0wpFwZr7avkKS&#10;cZTnvrluyBL8eYiTTxFmWYJNUq294moSx2KIyUE+KBSBxhaFLMHOb+ezBC+nr8sS7FZsAHKIGugo&#10;pQ+yriXEBC4XijxL8MHl/zxL8IGzN8sSHFf/aB1LNMyzBLv2hLAk9pXYeeMX+TOnxxXJ6PQd0nw5&#10;h1/wW0YsIiYcy3iyGtUHHu7bLJ9KniU4LquNmUAc0as9H7LLmT/PErzch5pnCXb9gMPMWYKdB5ds&#10;pYQ5ib5acRfBZQl2tMuzBDtenOWZj0Grr8Cvu0nU4VZyuI+cUJn1qAxr7GyZuALLbRlyVWlMM/h6&#10;MUswmI24Nud8tK9vy5CwlXFE12YYRtGWkTps0MZWz9oyqSZZgg+1vudVXGpZlmALfbQ6nst1v3dZ&#10;gr1IuizBTrheMUuw25nMx4stJd9+MAWGASLaI2QJjuK+SLeTx1IO2sD1TlHlWYK9QpwvbqWwTE9X&#10;/0uonLLD8cUB15zLEuzUlMsSbKvu27Z1VT2V2MQYyspPemq1ngrGoNNTkf2X6ykuwXFhJGxnwQ8o&#10;tyFcluBg9QQ9lWc4fX09NbDxRz0lwyjpKQIJngtb9NwoXEiWJrHnnA3NtzLU63Nww4Z0peLd4uJQ&#10;cS8u9RGyBKvFRNxRbq7gIbQwxeMswWr9rc4SrF6AQpZg9RSVsgRr0YoswfLGmizB+kYhS7DGaZey&#10;BKueJDghBVR4GvtfqltIxScLSE4bfyWTLMGasrmUJViN+xVZgu2NJVmCNQtsLkNJ5xWifkKWYOGb&#10;UpZg67iQJVgznPHFlFUpN+3eRfjKtD8u8wFTuaFQyhKssTh5zl+/JjZHWRtOaxzfgqrJ37A6/k19&#10;Y2NJRAtZgo0Mx1mC9aMbfJovuTp969an9KKUXpEl+HDf8u2lSHBEJLGuVfEDkQFwq1yIXMgSrPmb&#10;S1mCRR+tzhIs4hFQF28pkSVY5JR7hxJNkmwWQpn1rdVZgnWQhSzBmmOwlCVYi1ZkCdY3VmQJ1ouP&#10;hSzBGilAgmZ/U48swUKF1VmChQhHkAJ3C7XB4yzBKlvrswSbTWkMZ8+c18GQEGvBvqzcnlKPL6iL&#10;qK7JEizbbzFLsFCgmCVYimCQVSorZNaMiEMhS7CmJCxkCVZwZ22WYFU1YBggURm6wScWZBSWDDhJ&#10;TPhmVRieFRwZ+Z7caiSQJdiwCyu3p1u+lE7RSu0ptY4sISs+2dfr7WsW2NnXUW6W29c9CLoiVqcs&#10;wcaHwqZz5jkwyFOW4BnHP2UJvrn4w+Xfc4/uKUtw2E1+u1mC0+H53ytL8Ck6YxegGq/3T9EZXyU6&#10;I+BNzpKJgPVyS4b8FBr2HG84K5yVojNOufVOufViincT9hLSgfP0lFsvHRJPufVmM6/ELXIqJpjF&#10;A7nZDeffYG49AUnW5dYTkOGUWy8gVmHD+rR/kLtu/Ofsl7vbe/70sH93fv309PD2zZv9xfXl3Xb/&#10;zd3NxeNuv7t6+uZid/dmd3V1s/74D0DnNs2IzyzeNElBUWnqomduOJ9y651y62WIIm72U249Tgyl&#10;7SAlYTq+4fzPzq2n344/vuF8yq33eqoX97xTvRF6/xLV+9wNZ7biX8UNZ8bxwg3n52LJi2Jyyq33&#10;S0iXccqtNwMvJT4hHaiGXJduOJt7zfJsZIeWU269y2CIQpHt03X6z5/3T/H/Fz/tn76/3N0F3Gu/&#10;u7358P7m9jb+ePz44x9vH89+3t6Gbx0SEGy+Plft9v7sUwi1PLvYPrw7v7rdPsWozPtdaCdaCnc3&#10;T5ePZ7c3dzRTD9z+Tp7c0M3l1dXlxROjMWN5//DDo1jLP+4+fB3kiegGp8ljBONyTU56EvWzljQ5&#10;n4ILGRA0Rk3i0lmcV49R03GgyQnzYRhhMeZIWXF5cXNAfcm2aHONkoyGGzUSLuqi1Pj6gEYU4TZ3&#10;ATvkc7YvfoeEw8KnvmX/S8ZFCiH9lunhV8l1VjgfyKxHhHDkQH1JCE8RVlFKt+ybNzDo8A0hkQzP&#10;6thTScWnETX0KJJzWV3xKfq6fkSHrROUJE5303DNgBEusQU9uZTzGfOdAw2WJHKDhZR+fPv+l/bG&#10;5yE1XAEsw4UQNJuQISRGMtCm663u7XPjpPaXoqMwglJv3MHQlNLpPZsbeWrteMGNJheRWJMMPI2R&#10;5CBL58YlJHuPeJbIctYbzK45MdlrDsKJBwIgNYCDKzKLe+PrkPrlRRJgSyRm6q1rNZwmKFcf2xS/&#10;thqJPE1JQ3ja+V+ybgxb43CgzmGabbs/x9cv5HpGGki6B1eHgLri3DyvzzfuXpYLi1YLKsbzuW9T&#10;Q0o6gkk/V41vf5BkNpJmRdUs5Yj1ak+lXKJBylsC71qdIq072D0OJF7lYcyJnvEWYhgiQUlxz7QS&#10;wGTlBigduXmZgPDtG7Go+Qx9oE5qD5mQMThBPNbafgL/WmE1IGwf3376CMIGMT8+bh+uby6+2z5t&#10;89/8/9PD28t6d727/XD5+O3/AQAA//8DAFBLAwQUAAYACAAAACEAninfZdsAAAAEAQAADwAAAGRy&#10;cy9kb3ducmV2LnhtbEyPQUvDQBCF74L/YRnBm91EabQxm1KKeiqCrSC9TZNpEpqdDdltkv57Ry96&#10;eTC8x3vfZMvJtmqg3jeODcSzCBRx4cqGKwOfu9e7J1A+IJfYOiYDF/KwzK+vMkxLN/IHDdtQKSlh&#10;n6KBOoQu1doXNVn0M9cRi3d0vcUgZ1/pssdRym2r76Mo0RYbloUaO1rXVJy2Z2vgbcRx9RC/DJvT&#10;cX3Z7+bvX5uYjLm9mVbPoAJN4S8MP/iCDrkwHdyZS69aA/JI+FXxFskc1EEycfIIOs/0f/j8GwAA&#10;//8DAFBLAQItABQABgAIAAAAIQC2gziS/gAAAOEBAAATAAAAAAAAAAAAAAAAAAAAAABbQ29udGVu&#10;dF9UeXBlc10ueG1sUEsBAi0AFAAGAAgAAAAhADj9If/WAAAAlAEAAAsAAAAAAAAAAAAAAAAALwEA&#10;AF9yZWxzLy5yZWxzUEsBAi0AFAAGAAgAAAAhAMUuQz+XHwAAo7cAAA4AAAAAAAAAAAAAAAAALgIA&#10;AGRycy9lMm9Eb2MueG1sUEsBAi0AFAAGAAgAAAAhAJ4p32XbAAAABAEAAA8AAAAAAAAAAAAAAAAA&#10;8SEAAGRycy9kb3ducmV2LnhtbFBLBQYAAAAABAAEAPMAAAD5IgAAAAA=&#10;">
                <v:shape id="Shape 1846" o:spid="_x0000_s1027" style="position:absolute;width:6129;height:6129;visibility:visible;mso-wrap-style:square;v-text-anchor:top" coordsize="612915,6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HABwgAAANoAAAAPAAAAZHJzL2Rvd25yZXYueG1sRI9BawIx&#10;FITvQv9DeAVvmm0FqVujdAuCKEjVQnt8bF43SzcvyybG9d8bQfA4zMw3zHzZ20ZE6nztWMHLOANB&#10;XDpdc6Xg+7gavYHwAVlj45gUXMjDcvE0mGOu3Zn3FA+hEgnCPkcFJoQ2l9KXhiz6sWuJk/fnOosh&#10;ya6SusNzgttGvmbZVFqsOS0YbOnTUPl/OFkFu9+fLzkzGDduV8Qim8TtsYhKDZ/7j3cQgfrwCN/b&#10;a61gBrcr6QbIxRUAAP//AwBQSwECLQAUAAYACAAAACEA2+H2y+4AAACFAQAAEwAAAAAAAAAAAAAA&#10;AAAAAAAAW0NvbnRlbnRfVHlwZXNdLnhtbFBLAQItABQABgAIAAAAIQBa9CxbvwAAABUBAAALAAAA&#10;AAAAAAAAAAAAAB8BAABfcmVscy8ucmVsc1BLAQItABQABgAIAAAAIQA3UHABwgAAANoAAAAPAAAA&#10;AAAAAAAAAAAAAAcCAABkcnMvZG93bnJldi54bWxQSwUGAAAAAAMAAwC3AAAA9gIAAAAA&#10;" path="m,l612915,r,612902l,612902,,e" fillcolor="#181717" stroked="f" strokeweight="0">
                  <v:stroke miterlimit="83231f" joinstyle="miter"/>
                  <v:path arrowok="t" textboxrect="0,0,612915,612902"/>
                </v:shape>
                <v:shape id="Shape 7" o:spid="_x0000_s1028" style="position:absolute;left:1082;top:1656;width:3812;height:2591;visibility:visible;mso-wrap-style:square;v-text-anchor:top" coordsize="38120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avwAAANsAAAAPAAAAZHJzL2Rvd25yZXYueG1sRE9Li8Iw&#10;EL4v+B/CCN7W1D3UpRpFBEH25gPxODRjUtpMShO19debhYW9zcf3nOW6d414UBcqzwpm0wwEcel1&#10;xUbB+bT7/AYRIrLGxjMpGCjAejX6WGKh/ZMP9DhGI1IIhwIV2BjbQspQWnIYpr4lTtzNdw5jgp2R&#10;usNnCneN/MqyXDqsODVYbGlrqayPd6fgpuebe37d69y+LoOpjf0Z6l6pybjfLEBE6uO/+M+912n+&#10;DH5/SQfI1RsAAP//AwBQSwECLQAUAAYACAAAACEA2+H2y+4AAACFAQAAEwAAAAAAAAAAAAAAAAAA&#10;AAAAW0NvbnRlbnRfVHlwZXNdLnhtbFBLAQItABQABgAIAAAAIQBa9CxbvwAAABUBAAALAAAAAAAA&#10;AAAAAAAAAB8BAABfcmVscy8ucmVsc1BLAQItABQABgAIAAAAIQB/rPsavwAAANsAAAAPAAAAAAAA&#10;AAAAAAAAAAcCAABkcnMvZG93bnJldi54bWxQSwUGAAAAAAMAAwC3AAAA8wIAAAAA&#10;" path="m190233,v32589,,63678,4458,90488,12319l190729,103010r,52184l280721,63576v59842,17526,100482,51981,100482,91618c381203,212611,295834,259144,190576,259144,85331,259144,,212611,,155194,,97841,85166,51359,190259,51270l190233,xe" fillcolor="#fffefd" stroked="f" strokeweight="0">
                  <v:stroke miterlimit="83231f" joinstyle="miter"/>
                  <v:path arrowok="t" textboxrect="0,0,381203,259144"/>
                </v:shape>
                <v:shape id="Shape 8" o:spid="_x0000_s1029" style="position:absolute;left:8;top:6570;width:668;height:842;visibility:visible;mso-wrap-style:square;v-text-anchor:top" coordsize="66789,8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LMwwAAANsAAAAPAAAAZHJzL2Rvd25yZXYueG1sRE9LSwMx&#10;EL4L/Q9hBG82uxZqu21aRFCkPYjb53HYjJulyWTZxHbrrzeC4G0+vufMl72z4kxdaDwryIcZCOLK&#10;64ZrBdvNy/0ERIjIGq1nUnClAMvF4GaOhfYX/qBzGWuRQjgUqMDE2BZShsqQwzD0LXHiPn3nMCbY&#10;1VJ3eEnhzsqHLBtLhw2nBoMtPRuqTuWXU/Cel6+02VuTf09HO786rI/WPSp1d9s/zUBE6uO/+M/9&#10;ptP8Efz+kg6Qix8AAAD//wMAUEsBAi0AFAAGAAgAAAAhANvh9svuAAAAhQEAABMAAAAAAAAAAAAA&#10;AAAAAAAAAFtDb250ZW50X1R5cGVzXS54bWxQSwECLQAUAAYACAAAACEAWvQsW78AAAAVAQAACwAA&#10;AAAAAAAAAAAAAAAfAQAAX3JlbHMvLnJlbHNQSwECLQAUAAYACAAAACEAezAyzMMAAADbAAAADwAA&#10;AAAAAAAAAAAAAAAHAgAAZHJzL2Rvd25yZXYueG1sUEsFBgAAAAADAAMAtwAAAPcCAAAAAA==&#10;" path="m32855,v9500,,16878,2121,22136,6363c60249,10604,63284,16459,64072,23927r-14682,c48806,19939,47066,16878,44171,14745,41262,12598,37427,11532,32639,11532v-4572,,-8217,889,-10935,2654c18987,15977,17628,18491,17628,21755v,1892,470,3442,1409,4674c19977,27661,21336,28715,23114,29591v1778,864,3924,1626,6426,2286c32042,32525,34849,33185,37960,33833v3785,800,7392,1740,10833,2832c52235,37744,55296,39218,57976,41059v2692,1854,4825,4229,6426,7137c65989,51092,66789,54724,66789,59068v,4064,-800,7658,-2387,10782c62801,72961,60617,75565,57823,77673v-2794,2108,-6109,3721,-9957,4839c44018,83642,39853,84201,35357,84201v-5588,,-10541,-673,-14847,-2019c16192,80848,12548,78969,9576,76530,6604,74104,4293,71183,2667,67767,1041,64364,140,60592,,56464r15113,c16205,66904,22987,72123,35458,72123v2185,,4255,-228,6211,-711c43624,70942,45352,70218,46838,69240v1486,-977,2641,-2209,3479,-3695c51143,64059,51562,62293,51562,60261v,-2171,-483,-3962,-1461,-5372c49111,53467,47727,52273,45910,51295v-1816,-978,-4013,-1816,-6578,-2502c36754,48108,33871,47396,30683,46672,26911,45796,23330,44856,19964,43840,16586,42824,13653,41453,11151,39700,8649,37960,6655,35776,5169,33122,3683,30480,2934,27127,2934,23063v,-3848,749,-7201,2235,-10058c6655,10135,8738,7734,11417,5817,14110,3899,17259,2438,20879,1473,24511,495,28499,,32855,xe" fillcolor="#181717" stroked="f" strokeweight="0">
                  <v:stroke miterlimit="83231f" joinstyle="miter"/>
                  <v:path arrowok="t" textboxrect="0,0,66789,84201"/>
                </v:shape>
                <v:shape id="Shape 9" o:spid="_x0000_s1030" style="position:absolute;left:718;top:6584;width:540;height:809;visibility:visible;mso-wrap-style:square;v-text-anchor:top" coordsize="54064,8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u6wQAAANsAAAAPAAAAZHJzL2Rvd25yZXYueG1sRE/bisIw&#10;EH0X/Icwwr6Ipi4iazWKCrsIgqDrBwzN2NY2k9Jka7dfbwTBtzmc6yzXrSlFQ7XLLSuYjCMQxInV&#10;OacKLr/foy8QziNrLC2Tgn9ysF71e0uMtb3ziZqzT0UIYRejgsz7KpbSJRkZdGNbEQfuamuDPsA6&#10;lbrGewg3pfyMopk0mHNoyLCiXUZJcf4zCrrmWHQn/LHHubtdu0N5mQ23hVIfg3azAOGp9W/xy73X&#10;Yf4Unr+EA+TqAQAA//8DAFBLAQItABQABgAIAAAAIQDb4fbL7gAAAIUBAAATAAAAAAAAAAAAAAAA&#10;AAAAAABbQ29udGVudF9UeXBlc10ueG1sUEsBAi0AFAAGAAgAAAAhAFr0LFu/AAAAFQEAAAsAAAAA&#10;AAAAAAAAAAAAHwEAAF9yZWxzLy5yZWxzUEsBAi0AFAAGAAgAAAAhAGsTe7rBAAAA2wAAAA8AAAAA&#10;AAAAAAAAAAAABwIAAGRycy9kb3ducmV2LnhtbFBLBQYAAAAAAwADALcAAAD1AgAAAAA=&#10;" path="m,l13703,r,31331c13703,34087,13653,36728,13551,39268v-114,2540,-203,4649,-280,6312l35141,22835r16421,l30239,44056,54064,80937r-16091,l20561,53086r-6858,6845l13703,80937,,80937,,xe" fillcolor="#181717" stroked="f" strokeweight="0">
                  <v:stroke miterlimit="83231f" joinstyle="miter"/>
                  <v:path arrowok="t" textboxrect="0,0,54064,80937"/>
                </v:shape>
                <v:shape id="Shape 10" o:spid="_x0000_s1031" style="position:absolute;left:1244;top:7051;width:262;height:357;visibility:visible;mso-wrap-style:square;v-text-anchor:top" coordsize="26162,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2/wQAAANsAAAAPAAAAZHJzL2Rvd25yZXYueG1sRE/NagIx&#10;EL4LvkMYoRfR7PYgdWsUEYQiHqz6AMNmulndTJYkaurTN4VCb/Px/c5ilWwn7uRD61hBOS1AENdO&#10;t9woOJ+2kzcQISJr7ByTgm8KsFoOBwustHvwJ92PsRE5hEOFCkyMfSVlqA1ZDFPXE2fuy3mLMUPf&#10;SO3xkcNtJ1+LYiYttpwbDPa0MVRfjzerYGfS2F9SSueyPOyfh92cr5u5Ui+jtH4HESnFf/Gf+0Pn&#10;+TP4/SUfIJc/AAAA//8DAFBLAQItABQABgAIAAAAIQDb4fbL7gAAAIUBAAATAAAAAAAAAAAAAAAA&#10;AAAAAABbQ29udGVudF9UeXBlc10ueG1sUEsBAi0AFAAGAAgAAAAhAFr0LFu/AAAAFQEAAAsAAAAA&#10;AAAAAAAAAAAAHwEAAF9yZWxzLy5yZWxzUEsBAi0AFAAGAAgAAAAhAExTzb/BAAAA2wAAAA8AAAAA&#10;AAAAAAAAAAAABwIAAGRycy9kb3ducmV2LnhtbFBLBQYAAAAAAwADALcAAAD1AgAAAAA=&#10;" path="m26162,r,8681l17297,11454v-2324,1270,-3479,3505,-3479,6693c13818,19671,14084,20953,14630,22007v546,1055,1270,1893,2185,2502c17717,25132,18783,25563,20015,25818v1232,253,2502,380,3810,380l26162,25775r,8435l19799,35660v-2832,,-5461,-356,-7886,-1092c9487,33844,7391,32764,5651,31317,3924,29869,2540,28065,1524,25932,508,23785,,21309,,18477,,15213,597,12508,1791,10362,2997,8228,4635,6501,6744,5205,8852,3897,11354,2907,14249,2208,17145,1522,20345,964,23825,532l26162,xe" fillcolor="#181717" stroked="f" strokeweight="0">
                  <v:stroke miterlimit="83231f" joinstyle="miter"/>
                  <v:path arrowok="t" textboxrect="0,0,26162,35660"/>
                </v:shape>
                <v:shape id="Shape 11" o:spid="_x0000_s1032" style="position:absolute;left:1272;top:6799;width:234;height:188;visibility:visible;mso-wrap-style:square;v-text-anchor:top" coordsize="23330,1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d4wwAAANsAAAAPAAAAZHJzL2Rvd25yZXYueG1sRE9Li8Iw&#10;EL4L+x/CLHgRTd2Dlq5RRNxFFAQfIN6GZrYtNpPSZG311xtB8DYf33Mms9aU4kq1KywrGA4iEMSp&#10;1QVnCo6Hn34MwnlkjaVlUnAjB7PpR2eCibYN7+i695kIIewSVJB7XyVSujQng25gK+LA/dnaoA+w&#10;zqSusQnhppRfUTSSBgsODTlWtMgpvez/jYK4Kc/r8TZeppfNsPd7bzmb309KdT/b+TcIT61/i1/u&#10;lQ7zx/D8JRwgpw8AAAD//wMAUEsBAi0AFAAGAAgAAAAhANvh9svuAAAAhQEAABMAAAAAAAAAAAAA&#10;AAAAAAAAAFtDb250ZW50X1R5cGVzXS54bWxQSwECLQAUAAYACAAAACEAWvQsW78AAAAVAQAACwAA&#10;AAAAAAAAAAAAAAAfAQAAX3JlbHMvLnJlbHNQSwECLQAUAAYACAAAACEArQGHeMMAAADbAAAADwAA&#10;AAAAAAAAAAAAAAAHAgAAZHJzL2Rvd25yZXYueG1sUEsFBgAAAAADAAMAtwAAAPcCAAAAAA==&#10;" path="m23330,r,9822l16154,11873v-1917,1664,-2959,3950,-3098,6846l,18719c64,16255,635,13880,1689,11594,2731,9308,4293,7301,6363,5549,8433,3821,10986,2424,14033,1370l23330,xe" fillcolor="#181717" stroked="f" strokeweight="0">
                  <v:stroke miterlimit="83231f" joinstyle="miter"/>
                  <v:path arrowok="t" textboxrect="0,0,23330,18719"/>
                </v:shape>
                <v:shape id="Shape 12" o:spid="_x0000_s1033" style="position:absolute;left:1506;top:6797;width:274;height:596;visibility:visible;mso-wrap-style:square;v-text-anchor:top" coordsize="27470,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M+wwAAANsAAAAPAAAAZHJzL2Rvd25yZXYueG1sRI9Li8JA&#10;EITvgv9haGFvOvHBskRHEWVR9LCsj3uTaZNgpidkZmP239sHwVs3VV319WLVuUq11ITSs4HxKAFF&#10;nHlbcm7gcv4efoEKEdli5ZkM/FOA1bLfW2Bq/YN/qT3FXEkIhxQNFDHWqdYhK8hhGPmaWLSbbxxG&#10;WZtc2wYfEu4qPUmST+2wZGkosKZNQdn99OcMtN12h20yu+b1YXv8wWx6Pe/ZmI9Bt56DitTFt/l1&#10;vbeCL7Dyiwygl08AAAD//wMAUEsBAi0AFAAGAAgAAAAhANvh9svuAAAAhQEAABMAAAAAAAAAAAAA&#10;AAAAAAAAAFtDb250ZW50X1R5cGVzXS54bWxQSwECLQAUAAYACAAAACEAWvQsW78AAAAVAQAACwAA&#10;AAAAAAAAAAAAAAAfAQAAX3JlbHMvLnJlbHNQSwECLQAUAAYACAAAACEA5jVjPsMAAADbAAAADwAA&#10;AAAAAAAAAAAAAAAHAgAAZHJzL2Rvd25yZXYueG1sUEsFBgAAAAADAAMAtwAAAPcCAAAAAA==&#10;" path="m1473,v3328,,6287,267,8865,762c12916,1283,15138,2146,17031,3378v5499,3340,8267,8852,8267,16548l25298,50482v,2401,191,4242,597,5550c26289,57340,26822,58217,27470,58649r,977l14084,59626v-508,-647,-914,-1574,-1244,-2768c12509,55651,12281,54077,12141,52121r-228,c10033,54661,7671,56782,4839,58483l,59586,,51152r3975,-720c5791,49670,7315,48692,8547,47498v1232,-1194,2172,-2578,2819,-4140c12027,41796,12344,40183,12344,38519r,-8598c10973,30797,9258,31547,7239,32156v-2032,610,-4102,1143,-6198,1575l,34057,,25376,8433,23457v2387,-1054,3594,-2883,3594,-5499c12027,15418,11151,13386,9411,11862,7671,10338,5055,9588,1575,9588l,10039,,217,1473,xe" fillcolor="#181717" stroked="f" strokeweight="0">
                  <v:stroke miterlimit="83231f" joinstyle="miter"/>
                  <v:path arrowok="t" textboxrect="0,0,27470,59626"/>
                </v:shape>
                <v:shape id="Shape 13" o:spid="_x0000_s1034" style="position:absolute;left:1797;top:6628;width:341;height:771;visibility:visible;mso-wrap-style:square;v-text-anchor:top" coordsize="34163,7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d/FwwAAANsAAAAPAAAAZHJzL2Rvd25yZXYueG1sRE9La8JA&#10;EL4X/A/LCN7qxh6Kja4iiiBVsL4Qb2N2TILZ2TS7atpf7wqCt/n4ntMf1qYQV6pcbllBpx2BIE6s&#10;zjlVsN1M37sgnEfWWFgmBX/kYDhovPUx1vbGK7qufSpCCLsYFWTel7GULsnIoGvbkjhwJ1sZ9AFW&#10;qdQV3kK4KeRHFH1KgzmHhgxLGmeUnNcXo2D6W34vN8eR/lkcaLfvnueT/9lRqVazHvVAeKr9S/x0&#10;z3SY/wWPX8IBcnAHAAD//wMAUEsBAi0AFAAGAAgAAAAhANvh9svuAAAAhQEAABMAAAAAAAAAAAAA&#10;AAAAAAAAAFtDb250ZW50X1R5cGVzXS54bWxQSwECLQAUAAYACAAAACEAWvQsW78AAAAVAQAACwAA&#10;AAAAAAAAAAAAAAAfAQAAX3JlbHMvLnJlbHNQSwECLQAUAAYACAAAACEANFnfxcMAAADbAAAADwAA&#10;AAAAAAAAAAAAAAAHAgAAZHJzL2Rvd25yZXYueG1sUEsFBgAAAAADAAMAtwAAAPcCAAAAAA==&#10;" path="m8928,l22517,r,18491l34163,18491r,9462l22517,27953r,32537c22517,62586,23063,64021,24155,64783v1080,762,2604,1143,4572,1143c29451,65926,30226,65888,31064,65811v838,-76,1537,-177,2121,-317l33833,65494r,10769c32677,76479,31331,76670,29807,76860v-1524,178,-3226,267,-5106,267c22377,77127,20244,76899,18275,76416v-1956,-470,-3632,-1232,-5004,-2286c11900,73088,10820,71692,10058,69952,9296,68212,8928,66065,8928,63525r,-35572l,27953,,18491r8928,l8928,xe" fillcolor="#181717" stroked="f" strokeweight="0">
                  <v:stroke miterlimit="83231f" joinstyle="miter"/>
                  <v:path arrowok="t" textboxrect="0,0,34163,77127"/>
                </v:shape>
                <v:shape id="Shape 14" o:spid="_x0000_s1035" style="position:absolute;left:2157;top:6628;width:341;height:771;visibility:visible;mso-wrap-style:square;v-text-anchor:top" coordsize="34163,7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7zlwgAAANsAAAAPAAAAZHJzL2Rvd25yZXYueG1sRE/LisIw&#10;FN0L/kO4gjtNdSFSjSKKIDPCOD4Qd9fm2habm9pE7fj1k4Xg8nDe42ltCvGgyuWWFfS6EQjixOqc&#10;UwX73bIzBOE8ssbCMin4IwfTSbMxxljbJ//SY+tTEULYxagg876MpXRJRgZd15bEgbvYyqAPsEql&#10;rvAZwk0h+1E0kAZzDg0ZljTPKLlu70bB8lZ+/ezOM71Zn+hwHF6/F6/VWal2q56NQHiq/Uf8dq+0&#10;gn5YH76EHyAn/wAAAP//AwBQSwECLQAUAAYACAAAACEA2+H2y+4AAACFAQAAEwAAAAAAAAAAAAAA&#10;AAAAAAAAW0NvbnRlbnRfVHlwZXNdLnhtbFBLAQItABQABgAIAAAAIQBa9CxbvwAAABUBAAALAAAA&#10;AAAAAAAAAAAAAB8BAABfcmVscy8ucmVsc1BLAQItABQABgAIAAAAIQBrD7zlwgAAANsAAAAPAAAA&#10;AAAAAAAAAAAAAAcCAABkcnMvZG93bnJldi54bWxQSwUGAAAAAAMAAwC3AAAA9gIAAAAA&#10;" path="m8915,l22517,r,18491l34163,18491r,9462l22517,27953r,32537c22517,62586,23063,64021,24155,64783v1080,762,2604,1143,4572,1143c29451,65926,30226,65888,31064,65811v826,-76,1537,-177,2121,-317l33833,65494r,10769c32677,76479,31331,76670,29807,76860v-1524,178,-3226,267,-5106,267c22377,77127,20244,76899,18275,76416v-1956,-470,-3632,-1232,-5004,-2286c11900,73088,10820,71692,10058,69952,9296,68212,8915,66065,8915,63525r,-35572l,27953,,18491r8915,l8915,xe" fillcolor="#181717" stroked="f" strokeweight="0">
                  <v:stroke miterlimit="83231f" joinstyle="miter"/>
                  <v:path arrowok="t" textboxrect="0,0,34163,77127"/>
                </v:shape>
                <v:shape id="Shape 15" o:spid="_x0000_s1036" style="position:absolute;left:2522;top:6798;width:284;height:610;visibility:visible;mso-wrap-style:square;v-text-anchor:top" coordsize="28391,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1VxQAAANsAAAAPAAAAZHJzL2Rvd25yZXYueG1sRI9Pa8JA&#10;FMTvQr/D8gq9NRvFWo2uIpZCxUNb/6DHR/Y1Cc2+DbvbGL+9KxQ8DjPzG2a26EwtWnK+sqygn6Qg&#10;iHOrKy4U7Hfvz2MQPiBrrC2Tggt5WMwfejPMtD3zN7XbUIgIYZ+hgjKEJpPS5yUZ9IltiKP3Y53B&#10;EKUrpHZ4jnBTy0GajqTBiuNCiQ2tSsp/t39Ggdxv3Ofw+PKVrnnS8ltzmrwehko9PXbLKYhAXbiH&#10;/9sfWsGgD7cv8QfI+RUAAP//AwBQSwECLQAUAAYACAAAACEA2+H2y+4AAACFAQAAEwAAAAAAAAAA&#10;AAAAAAAAAAAAW0NvbnRlbnRfVHlwZXNdLnhtbFBLAQItABQABgAIAAAAIQBa9CxbvwAAABUBAAAL&#10;AAAAAAAAAAAAAAAAAB8BAABfcmVscy8ucmVsc1BLAQItABQABgAIAAAAIQCqFb1VxQAAANsAAAAP&#10;AAAAAAAAAAAAAAAAAAcCAABkcnMvZG93bnJldi54bWxQSwUGAAAAAAMAAwC3AAAA+QIAAAAA&#10;" path="m28391,r,10098l18390,14162v-2401,2832,-3887,6528,-4471,11100l28391,25262r,8699l13703,33961v508,5004,2083,9056,4737,12129l28391,50173r,10863l17132,58879c13475,57279,10363,55107,7836,52351,5296,49595,3353,46344,2019,42610,673,38876,,34876,,30596,,26240,686,22189,2070,18455,3442,14734,5397,11483,7938,8727,10478,5971,13525,3812,17082,2250l28391,xe" fillcolor="#181717" stroked="f" strokeweight="0">
                  <v:stroke miterlimit="83231f" joinstyle="miter"/>
                  <v:path arrowok="t" textboxrect="0,0,28391,61036"/>
                </v:shape>
                <v:shape id="Shape 16" o:spid="_x0000_s1037" style="position:absolute;left:2806;top:7229;width:277;height:182;visibility:visible;mso-wrap-style:square;v-text-anchor:top" coordsize="27629,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cwwAAANsAAAAPAAAAZHJzL2Rvd25yZXYueG1sRI9Li8JA&#10;EITvC/6HoYW96cQcRKKj+MRd8LA+Dh7bTJsEMz0xM2viv3cWhD0WVfUVNZm1phQPql1hWcGgH4Eg&#10;Tq0uOFNwOm56IxDOI2ssLZOCJzmYTTsfE0y0bXhPj4PPRICwS1BB7n2VSOnSnAy6vq2Ig3e1tUEf&#10;ZJ1JXWMT4KaUcRQNpcGCw0KOFS1zSm+HX6Pg0gzW6+3P94XadMG0a1Z0vq+U+uy28zEIT63/D7/b&#10;X1pBHMPfl/AD5PQFAAD//wMAUEsBAi0AFAAGAAgAAAAhANvh9svuAAAAhQEAABMAAAAAAAAAAAAA&#10;AAAAAAAAAFtDb250ZW50X1R5cGVzXS54bWxQSwECLQAUAAYACAAAACEAWvQsW78AAAAVAQAACwAA&#10;AAAAAAAAAAAAAAAfAQAAX3JlbHMvLnJlbHNQSwECLQAUAAYACAAAACEACTp/nMMAAADbAAAADwAA&#10;AAAAAAAAAAAAAAAHAgAAZHJzL2Rvd25yZXYueG1sUEsFBgAAAAADAAMAtwAAAPcCAAAAAA==&#10;" path="m14141,l27629,v-724,2604,-1829,5017,-3315,7226c22828,9449,20961,11367,18713,12992v-2247,1638,-4838,2908,-7772,3810c7995,17704,4756,18161,1200,18161l,17931,,7068r1314,539c4642,7607,7385,6947,9519,5601,11665,4254,13202,2388,14141,xe" fillcolor="#181717" stroked="f" strokeweight="0">
                  <v:stroke miterlimit="83231f" joinstyle="miter"/>
                  <v:path arrowok="t" textboxrect="0,0,27629,18161"/>
                </v:shape>
                <v:shape id="Shape 17" o:spid="_x0000_s1038" style="position:absolute;left:2806;top:6797;width:288;height:341;visibility:visible;mso-wrap-style:square;v-text-anchor:top" coordsize="28797,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kxgAAANsAAAAPAAAAZHJzL2Rvd25yZXYueG1sRI9Pa8JA&#10;FMTvBb/D8oReim6qUDVmI8VSsD20+AfPz+wzic2+jdk1xm/vFgo9DjPzGyZZdKYSLTWutKzgeRiB&#10;IM6sLjlXsNu+D6YgnEfWWFkmBTdysEh7DwnG2l55Te3G5yJA2MWooPC+jqV0WUEG3dDWxME72sag&#10;D7LJpW7wGuCmkqMoepEGSw4LBda0LCj72VyMgsvqKfqYnag6nw+373ayX759fpVKPfa71zkIT53/&#10;D/+1V1rBaAy/X8IPkOkdAAD//wMAUEsBAi0AFAAGAAgAAAAhANvh9svuAAAAhQEAABMAAAAAAAAA&#10;AAAAAAAAAAAAAFtDb250ZW50X1R5cGVzXS54bWxQSwECLQAUAAYACAAAACEAWvQsW78AAAAVAQAA&#10;CwAAAAAAAAAAAAAAAAAfAQAAX3JlbHMvLnJlbHNQSwECLQAUAAYACAAAACEAE/4FJMYAAADbAAAA&#10;DwAAAAAAAAAAAAAAAAAHAgAAZHJzL2Rvd25yZXYueG1sUEsFBgAAAAADAAMAtwAAAPoCAAAAAA==&#10;" path="m438,c4718,,8503,711,11805,2121v3302,1410,6185,3429,8648,6032c23285,11201,25381,14923,26765,19304v1372,4394,2032,9309,1956,14745l,34049,,25349r14472,c14180,20561,12821,16802,10395,14084,7957,11367,4642,10008,438,10008l,10186,,87,438,xe" fillcolor="#181717" stroked="f" strokeweight="0">
                  <v:stroke miterlimit="83231f" joinstyle="miter"/>
                  <v:path arrowok="t" textboxrect="0,0,28797,34049"/>
                </v:shape>
                <v:shape id="Shape 18" o:spid="_x0000_s1039" style="position:absolute;left:3139;top:6798;width:284;height:611;visibility:visible;mso-wrap-style:square;v-text-anchor:top" coordsize="28397,6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My4xQAAANsAAAAPAAAAZHJzL2Rvd25yZXYueG1sRI9Pa8JA&#10;FMTvgt9heQVvdRP/lJK6BhEsBU+1Qj2+Zl+TYPZt3N0mqZ++KxQ8DjPzG2aVD6YRHTlfW1aQThMQ&#10;xIXVNZcKjh+7x2cQPiBrbCyTgl/ykK/HoxVm2vb8Tt0hlCJC2GeooAqhzaT0RUUG/dS2xNH7ts5g&#10;iNKVUjvsI9w0cpYkT9JgzXGhwpa2FRXnw49RcFqeL/b1epLzMjVfR+M+d9c9KzV5GDYvIAIN4R7+&#10;b79pBbMF3L7EHyDXfwAAAP//AwBQSwECLQAUAAYACAAAACEA2+H2y+4AAACFAQAAEwAAAAAAAAAA&#10;AAAAAAAAAAAAW0NvbnRlbnRfVHlwZXNdLnhtbFBLAQItABQABgAIAAAAIQBa9CxbvwAAABUBAAAL&#10;AAAAAAAAAAAAAAAAAB8BAABfcmVscy8ucmVsc1BLAQItABQABgAIAAAAIQAB1My4xQAAANsAAAAP&#10;AAAAAAAAAAAAAAAAAAcCAABkcnMvZG93bnJldi54bWxQSwUGAAAAAAMAAwC3AAAA+QIAAAAA&#10;" path="m28397,r,10097l18390,14163v-2401,2833,-3887,6528,-4458,11100l28397,25263r,8700l13703,33963v508,5004,2083,9055,4737,12128l28397,50177r,10862l17132,58880c13475,57280,10376,55108,7836,52352,5296,49596,3353,46345,2019,42611,673,38878,,34877,,30597,,26241,686,22190,2070,18456,3442,14735,5397,11484,7938,8728,10478,5972,13525,3813,17082,2251l28397,xe" fillcolor="#181717" stroked="f" strokeweight="0">
                  <v:stroke miterlimit="83231f" joinstyle="miter"/>
                  <v:path arrowok="t" textboxrect="0,0,28397,61039"/>
                </v:shape>
                <v:shape id="Shape 19" o:spid="_x0000_s1040" style="position:absolute;left:3423;top:7229;width:277;height:182;visibility:visible;mso-wrap-style:square;v-text-anchor:top" coordsize="27635,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PswQAAANsAAAAPAAAAZHJzL2Rvd25yZXYueG1sRI/BasMw&#10;EETvhf6D2EJvjexAS3GimFAo5JbazQcs0sZSYq2MpCbu31eBQI/DzLxh1u3sR3GhmFxgBfWiAkGs&#10;g3E8KDh8f768g0gZ2eAYmBT8UoJ28/iwxsaEK3d06fMgCoRTgwpszlMjZdKWPKZFmIiLdwzRYy4y&#10;DtJEvBa4H+Wyqt6kR8dlweJEH5b0uf/xCjq0X7u63x9Ouu+cQ72fozwq9fw0b1cgMs35P3xv74yC&#10;5SvcvpQfIDd/AAAA//8DAFBLAQItABQABgAIAAAAIQDb4fbL7gAAAIUBAAATAAAAAAAAAAAAAAAA&#10;AAAAAABbQ29udGVudF9UeXBlc10ueG1sUEsBAi0AFAAGAAgAAAAhAFr0LFu/AAAAFQEAAAsAAAAA&#10;AAAAAAAAAAAAHwEAAF9yZWxzLy5yZWxzUEsBAi0AFAAGAAgAAAAhAAxQM+zBAAAA2wAAAA8AAAAA&#10;AAAAAAAAAAAABwIAAGRycy9kb3ducmV2LnhtbFBLBQYAAAAAAwADALcAAAD1AgAAAAA=&#10;" path="m14148,l27635,v-736,2604,-1841,5017,-3327,7226c22822,9449,20955,11367,18707,12992v-2248,1638,-4839,2908,-7772,3810c8001,17704,4750,18161,1194,18161l,17932,,7070r1308,537c4636,7607,7379,6947,9512,5601,11659,4254,13195,2388,14148,xe" fillcolor="#181717" stroked="f" strokeweight="0">
                  <v:stroke miterlimit="83231f" joinstyle="miter"/>
                  <v:path arrowok="t" textboxrect="0,0,27635,18161"/>
                </v:shape>
                <v:shape id="Shape 20" o:spid="_x0000_s1041" style="position:absolute;left:3423;top:6797;width:288;height:341;visibility:visible;mso-wrap-style:square;v-text-anchor:top" coordsize="28791,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x4wQAAANsAAAAPAAAAZHJzL2Rvd25yZXYueG1sRI9BawIx&#10;EIXvhf6HMIVeRLPuYZHVKCIUPLbWg8dxM+4uJpM1Sdf03xuh0OPjzfvevNUmWSNG8qF3rGA+K0AQ&#10;N0733Co4fn9MFyBCRNZoHJOCXwqwWb++rLDW7s5fNB5iKzKEQ40KuhiHWsrQdGQxzNxAnL2L8xZj&#10;lr6V2uM9w62RZVFU0mLPuaHDgXYdNdfDj81vnOhznJjz2RSeKkuYyuGWlHp/S9sliEgp/h//pfda&#10;QVnBc0sGgFw/AAAA//8DAFBLAQItABQABgAIAAAAIQDb4fbL7gAAAIUBAAATAAAAAAAAAAAAAAAA&#10;AAAAAABbQ29udGVudF9UeXBlc10ueG1sUEsBAi0AFAAGAAgAAAAhAFr0LFu/AAAAFQEAAAsAAAAA&#10;AAAAAAAAAAAAHwEAAF9yZWxzLy5yZWxzUEsBAi0AFAAGAAgAAAAhAGFw/HjBAAAA2wAAAA8AAAAA&#10;AAAAAAAAAAAABwIAAGRycy9kb3ducmV2LnhtbFBLBQYAAAAAAwADALcAAAD1AgAAAAA=&#10;" path="m432,c4712,,8496,711,11798,2121v3302,1410,6185,3429,8649,6032c23279,11201,25375,14923,26759,19304v1372,4394,2032,9309,1956,14745l,34049,,25349r14465,c14173,20561,12814,16802,10389,14084,7963,11367,4636,10008,432,10008l,10183,,86,432,xe" fillcolor="#181717" stroked="f" strokeweight="0">
                  <v:stroke miterlimit="83231f" joinstyle="miter"/>
                  <v:path arrowok="t" textboxrect="0,0,28791,34049"/>
                </v:shape>
                <v:shape id="Shape 21" o:spid="_x0000_s1042" style="position:absolute;left:3718;top:6628;width:342;height:771;visibility:visible;mso-wrap-style:square;v-text-anchor:top" coordsize="34163,7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iSRxgAAANsAAAAPAAAAZHJzL2Rvd25yZXYueG1sRI9Ba8JA&#10;FITvhf6H5RW81U09qKSuEiqCqKDVltLbM/uahGTfxuyq0V/vFgSPw8x8w4wmranEiRpXWFbw1o1A&#10;EKdWF5wp+NrNXocgnEfWWFkmBRdyMBk/P40w1vbMn3Ta+kwECLsYFeTe17GULs3JoOvamjh4f7Yx&#10;6INsMqkbPAe4qWQvivrSYMFhIceaPnJKy+3RKJgd6sV6t0/0ZvVL3z/Dcjm9zvdKdV7a5B2Ep9Y/&#10;wvf2XCvoDeD/S/gBcnwDAAD//wMAUEsBAi0AFAAGAAgAAAAhANvh9svuAAAAhQEAABMAAAAAAAAA&#10;AAAAAAAAAAAAAFtDb250ZW50X1R5cGVzXS54bWxQSwECLQAUAAYACAAAACEAWvQsW78AAAAVAQAA&#10;CwAAAAAAAAAAAAAAAAAfAQAAX3JlbHMvLnJlbHNQSwECLQAUAAYACAAAACEA5OYkkcYAAADbAAAA&#10;DwAAAAAAAAAAAAAAAAAHAgAAZHJzL2Rvd25yZXYueG1sUEsFBgAAAAADAAMAtwAAAPoCAAAAAA==&#10;" path="m8928,l22517,r,18491l34163,18491r,9462l22517,27953r,32537c22517,62586,23063,64021,24155,64783v1093,762,2604,1143,4572,1143c29451,65926,30226,65888,31064,65811v838,-76,1537,-177,2121,-317l33833,65494r,10769c32677,76479,31331,76670,29807,76860v-1524,178,-3226,267,-5106,267c22377,77127,20244,76899,18275,76416v-1956,-470,-3632,-1232,-5004,-2286c11900,73088,10820,71692,10071,69952,9296,68212,8928,66065,8928,63525r,-35572l,27953,,18491r8928,l8928,xe" fillcolor="#181717" stroked="f" strokeweight="0">
                  <v:stroke miterlimit="83231f" joinstyle="miter"/>
                  <v:path arrowok="t" textboxrect="0,0,34163,77127"/>
                </v:shape>
                <v:shape id="Shape 22" o:spid="_x0000_s1043" style="position:absolute;left:4087;top:7051;width:261;height:357;visibility:visible;mso-wrap-style:square;v-text-anchor:top" coordsize="26168,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BBvwAAANsAAAAPAAAAZHJzL2Rvd25yZXYueG1sRE/NisIw&#10;EL4v+A5hhL1poqJINYooK4KwS6sPMDRjW2wmJclq9+3NQdjjx/e/3va2FQ/yoXGsYTJWIIhLZxqu&#10;NFwvX6MliBCRDbaOScMfBdhuBh9rzIx7ck6PIlYihXDIUEMdY5dJGcqaLIax64gTd3PeYkzQV9J4&#10;fKZw28qpUgtpseHUUGNH+5rKe/FrNYSj53zX/MzPZnb6LtTh1qpSav057HcrEJH6+C9+u09GwzSN&#10;TV/SD5CbFwAAAP//AwBQSwECLQAUAAYACAAAACEA2+H2y+4AAACFAQAAEwAAAAAAAAAAAAAAAAAA&#10;AAAAW0NvbnRlbnRfVHlwZXNdLnhtbFBLAQItABQABgAIAAAAIQBa9CxbvwAAABUBAAALAAAAAAAA&#10;AAAAAAAAAB8BAABfcmVscy8ucmVsc1BLAQItABQABgAIAAAAIQCWnOBBvwAAANsAAAAPAAAAAAAA&#10;AAAAAAAAAAcCAABkcnMvZG93bnJldi54bWxQSwUGAAAAAAMAAwC3AAAA8wIAAAAA&#10;" path="m26168,r,8680l17297,11455v-2324,1270,-3479,3505,-3479,6693c13818,19672,14084,20955,14630,22009v546,1054,1270,1892,2185,2502c17717,25133,18783,25565,20015,25819v1232,254,2515,381,3810,381l26168,25776r,8436l19799,35661v-2819,,-5461,-355,-7886,-1092c9487,33845,7404,32766,5664,31318,3924,29870,2540,28067,1524,25933,508,23787,,21310,,18478,,15214,597,12509,1803,10363,2997,8229,4648,6502,6744,5207,8852,3899,11354,2908,14249,2210,17145,1524,20345,965,23825,533l26168,xe" fillcolor="#181717" stroked="f" strokeweight="0">
                  <v:stroke miterlimit="83231f" joinstyle="miter"/>
                  <v:path arrowok="t" textboxrect="0,0,26168,35661"/>
                </v:shape>
                <v:shape id="Shape 23" o:spid="_x0000_s1044" style="position:absolute;left:4115;top:6799;width:233;height:188;visibility:visible;mso-wrap-style:square;v-text-anchor:top" coordsize="23336,1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3FbwgAAANsAAAAPAAAAZHJzL2Rvd25yZXYueG1sRI9Bi8Iw&#10;FITvwv6H8Bb2pqkKYrpGcQsuiier3h/N27bYvJQmq/XfG0HwOMzMN8xi1dtGXKnztWMN41ECgrhw&#10;puZSw+m4Gc5B+IBssHFMGu7kYbX8GCwwNe7GB7rmoRQRwj5FDVUIbSqlLyqy6EeuJY7en+sshii7&#10;UpoObxFuGzlJkpm0WHNcqLClrKLikv9bDT5r92q3nk8Px/5XTbcb9XPOlNZfn/36G0SgPrzDr/bW&#10;aJgoeH6JP0AuHwAAAP//AwBQSwECLQAUAAYACAAAACEA2+H2y+4AAACFAQAAEwAAAAAAAAAAAAAA&#10;AAAAAAAAW0NvbnRlbnRfVHlwZXNdLnhtbFBLAQItABQABgAIAAAAIQBa9CxbvwAAABUBAAALAAAA&#10;AAAAAAAAAAAAAB8BAABfcmVscy8ucmVsc1BLAQItABQABgAIAAAAIQC1i3FbwgAAANsAAAAPAAAA&#10;AAAAAAAAAAAAAAcCAABkcnMvZG93bnJldi54bWxQSwUGAAAAAAMAAwC3AAAA9gIAAAAA&#10;" path="m23336,r,9821l16154,11874v-1917,1664,-2959,3950,-3098,6845l,18719c64,16256,635,13881,1689,11595,2743,9309,4293,7302,6363,5549,8433,3822,10986,2425,14033,1371l23336,xe" fillcolor="#181717" stroked="f" strokeweight="0">
                  <v:stroke miterlimit="83231f" joinstyle="miter"/>
                  <v:path arrowok="t" textboxrect="0,0,23336,18719"/>
                </v:shape>
                <v:shape id="Shape 24" o:spid="_x0000_s1045" style="position:absolute;left:4348;top:6797;width:275;height:596;visibility:visible;mso-wrap-style:square;v-text-anchor:top" coordsize="27464,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ZwwgAAANsAAAAPAAAAZHJzL2Rvd25yZXYueG1sRE/LasJA&#10;FN0L/sNwC25CnfgqJXUUEQQXPjC2dHvJ3CahmTthZtS0X+8sBJeH854vO9OIKzlfW1YwGqYgiAur&#10;ay4VfJ43r+8gfEDW2FgmBX/kYbno9+aYaXvjE13zUIoYwj5DBVUIbSalLyoy6Ie2JY7cj3UGQ4Su&#10;lNrhLYabRo7T9E0arDk2VNjSuqLiN78YBcWXSfbTfZLnu/9mdZwdXPKdOKUGL93qA0SgLjzFD/dW&#10;K5jE9fFL/AFycQcAAP//AwBQSwECLQAUAAYACAAAACEA2+H2y+4AAACFAQAAEwAAAAAAAAAAAAAA&#10;AAAAAAAAW0NvbnRlbnRfVHlwZXNdLnhtbFBLAQItABQABgAIAAAAIQBa9CxbvwAAABUBAAALAAAA&#10;AAAAAAAAAAAAAB8BAABfcmVscy8ucmVsc1BLAQItABQABgAIAAAAIQCIvgZwwgAAANsAAAAPAAAA&#10;AAAAAAAAAAAAAAcCAABkcnMvZG93bnJldi54bWxQSwUGAAAAAAMAAwC3AAAA9gIAAAAA&#10;" path="m1467,v3327,,6286,267,8864,762c12910,1283,15132,2146,17024,3378v5512,3340,8268,8852,8268,16548l25292,50482v,2401,203,4242,597,5550c26283,57340,26816,58217,27464,58649r,977l14091,59626v-521,-647,-927,-1574,-1258,-2768c12503,55651,12275,54077,12135,52121r-229,c10027,54661,7664,56782,4845,58483l,59586,,51150r3969,-718c5785,49670,7309,48692,8541,47498v1232,-1194,2171,-2578,2832,-4140c12021,41796,12351,40183,12351,38519r,-8598c10966,30797,9265,31547,7233,32156v-2032,610,-4090,1143,-6198,1575l,34055,,25375,8426,23457v2401,-1054,3595,-2883,3595,-5499c12021,15418,11144,13386,9404,11862,7664,10338,5061,9588,1568,9588l,10037,,216,1467,xe" fillcolor="#181717" stroked="f" strokeweight="0">
                  <v:stroke miterlimit="83231f" joinstyle="miter"/>
                  <v:path arrowok="t" textboxrect="0,0,27464,59626"/>
                </v:shape>
                <v:shape id="Shape 25" o:spid="_x0000_s1046" style="position:absolute;left:4614;top:6628;width:342;height:771;visibility:visible;mso-wrap-style:square;v-text-anchor:top" coordsize="34163,7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jxgAAANsAAAAPAAAAZHJzL2Rvd25yZXYueG1sRI9Ba8JA&#10;FITvBf/D8oTemo0KElJXEUUQK9hqS/H2zD6TYPZtzG5N7K/vFgo9DjPzDTOZdaYSN2pcaVnBIIpB&#10;EGdWl5wreD+snhIQziNrrCyTgjs5mE17DxNMtW35jW57n4sAYZeigsL7OpXSZQUZdJGtiYN3to1B&#10;H2STS91gG+CmksM4HkuDJYeFAmtaFJRd9l9Gwepab3aH01y/bo/08ZlcXpbf65NSj/1u/gzCU+f/&#10;w3/ttVYwGsDvl/AD5PQHAAD//wMAUEsBAi0AFAAGAAgAAAAhANvh9svuAAAAhQEAABMAAAAAAAAA&#10;AAAAAAAAAAAAAFtDb250ZW50X1R5cGVzXS54bWxQSwECLQAUAAYACAAAACEAWvQsW78AAAAVAQAA&#10;CwAAAAAAAAAAAAAAAAAfAQAAX3JlbHMvLnJlbHNQSwECLQAUAAYACAAAACEAgZqPo8YAAADbAAAA&#10;DwAAAAAAAAAAAAAAAAAHAgAAZHJzL2Rvd25yZXYueG1sUEsFBgAAAAADAAMAtwAAAPoCAAAAAA==&#10;" path="m8928,l22517,r,18491l34163,18491r,9462l22517,27953r,32537c22517,62586,23063,64021,24155,64783v1080,762,2604,1143,4572,1143c29451,65926,30226,65888,31064,65811v838,-76,1537,-177,2121,-317l33833,65494r,10769c32677,76479,31331,76670,29807,76860v-1524,178,-3226,267,-5106,267c22377,77127,20231,76899,18275,76416v-1956,-470,-3632,-1232,-5004,-2286c11900,73088,10820,71692,10071,69952,9296,68212,8928,66065,8928,63525r,-35572l,27953,,18491r8928,l8928,xe" fillcolor="#181717" stroked="f" strokeweight="0">
                  <v:stroke miterlimit="83231f" joinstyle="miter"/>
                  <v:path arrowok="t" textboxrect="0,0,34163,77127"/>
                </v:shape>
                <v:shape id="Shape 26" o:spid="_x0000_s1047" style="position:absolute;left:4977;top:6798;width:284;height:610;visibility:visible;mso-wrap-style:square;v-text-anchor:top" coordsize="28391,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X/xQAAANsAAAAPAAAAZHJzL2Rvd25yZXYueG1sRI9PawIx&#10;FMTvQr9DeIXeNFu1VbdGEYvQ4sH6D3t8bF53FzcvSxLX7bdvCoLHYWZ+w0znralEQ86XlhU89xIQ&#10;xJnVJecKDvtVdwzCB2SNlWVS8Ese5rOHzhRTba+8pWYXchEh7FNUUIRQp1L6rCCDvmdr4uj9WGcw&#10;ROlyqR1eI9xUsp8kr9JgyXGhwJqWBWXn3cUokIe12wxPL1/JJ08afq+/J6PjUKmnx3bxBiJQG+7h&#10;W/tDKxj04f9L/AFy9gcAAP//AwBQSwECLQAUAAYACAAAACEA2+H2y+4AAACFAQAAEwAAAAAAAAAA&#10;AAAAAAAAAAAAW0NvbnRlbnRfVHlwZXNdLnhtbFBLAQItABQABgAIAAAAIQBa9CxbvwAAABUBAAAL&#10;AAAAAAAAAAAAAAAAAB8BAABfcmVscy8ucmVsc1BLAQItABQABgAIAAAAIQDfHrX/xQAAANsAAAAP&#10;AAAAAAAAAAAAAAAAAAcCAABkcnMvZG93bnJldi54bWxQSwUGAAAAAAMAAwC3AAAA+QIAAAAA&#10;" path="m28391,r,10098l18390,14162v-2401,2832,-3887,6528,-4471,11100l28391,25262r,8699l13703,33961v508,5004,2083,9056,4737,12129l28391,50173r,10863l17132,58879c13475,57279,10363,55107,7836,52351,5296,49595,3353,46344,2019,42610,673,38876,,34876,,30596,,26240,686,22189,2070,18455,3442,14734,5397,11483,7938,8727,10477,5971,13525,3812,17081,2250l28391,xe" fillcolor="#181717" stroked="f" strokeweight="0">
                  <v:stroke miterlimit="83231f" joinstyle="miter"/>
                  <v:path arrowok="t" textboxrect="0,0,28391,61036"/>
                </v:shape>
                <v:shape id="Shape 27" o:spid="_x0000_s1048" style="position:absolute;left:5261;top:7229;width:276;height:182;visibility:visible;mso-wrap-style:square;v-text-anchor:top" coordsize="27629,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0zawwAAANsAAAAPAAAAZHJzL2Rvd25yZXYueG1sRI9Li8JA&#10;EITvgv9haMGbTlSQJTqKr0UX9uDr4LHNtEkw05PNjCb++52FBY9FVX1FTeeNKcSTKpdbVjDoRyCI&#10;E6tzThWcT5+9DxDOI2ssLJOCFzmYz9qtKcba1nyg59GnIkDYxagg876MpXRJRgZd35bEwbvZyqAP&#10;skqlrrAOcFPIYRSNpcGcw0KGJa0ySu7Hh1FwrQebzXb/daUmWTJ912u6/KyV6naaxQSEp8a/w//t&#10;nVYwGsHfl/AD5OwXAAD//wMAUEsBAi0AFAAGAAgAAAAhANvh9svuAAAAhQEAABMAAAAAAAAAAAAA&#10;AAAAAAAAAFtDb250ZW50X1R5cGVzXS54bWxQSwECLQAUAAYACAAAACEAWvQsW78AAAAVAQAACwAA&#10;AAAAAAAAAAAAAAAfAQAAX3JlbHMvLnJlbHNQSwECLQAUAAYACAAAACEA469M2sMAAADbAAAADwAA&#10;AAAAAAAAAAAAAAAHAgAAZHJzL2Rvd25yZXYueG1sUEsFBgAAAAADAAMAtwAAAPcCAAAAAA==&#10;" path="m14141,l27629,v-724,2604,-1829,5017,-3315,7226c22828,9449,20961,11367,18713,12992v-2247,1638,-4838,2908,-7772,3810c7995,17704,4756,18161,1200,18161l,17931,,7068r1314,539c4642,7607,7385,6947,9519,5601,11652,4254,13202,2388,14141,xe" fillcolor="#181717" stroked="f" strokeweight="0">
                  <v:stroke miterlimit="83231f" joinstyle="miter"/>
                  <v:path arrowok="t" textboxrect="0,0,27629,18161"/>
                </v:shape>
                <v:shape id="Shape 28" o:spid="_x0000_s1049" style="position:absolute;left:5261;top:6797;width:288;height:341;visibility:visible;mso-wrap-style:square;v-text-anchor:top" coordsize="28797,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uNxgAAANsAAAAPAAAAZHJzL2Rvd25yZXYueG1sRI9Ba8JA&#10;FITvhf6H5QleRDe1ojV1FVEE20NFLZ5fs88kbfZtzK4x/ntXEHocZuYbZjJrTCFqqlxuWcFLLwJB&#10;nFidc6rge7/qvoFwHlljYZkUXMnBbPr8NMFY2wtvqd75VAQIuxgVZN6XsZQuycig69mSOHhHWxn0&#10;QVap1BVeAtwUsh9FQ2kw57CQYUmLjJK/3dkoOK870cf4l4rT6ee6qUeHxfLzK1eq3Wrm7yA8Nf4/&#10;/GivtYLXAdy/hB8gpzcAAAD//wMAUEsBAi0AFAAGAAgAAAAhANvh9svuAAAAhQEAABMAAAAAAAAA&#10;AAAAAAAAAAAAAFtDb250ZW50X1R5cGVzXS54bWxQSwECLQAUAAYACAAAACEAWvQsW78AAAAVAQAA&#10;CwAAAAAAAAAAAAAAAAAfAQAAX3JlbHMvLnJlbHNQSwECLQAUAAYACAAAACEAGc4LjcYAAADbAAAA&#10;DwAAAAAAAAAAAAAAAAAHAgAAZHJzL2Rvd25yZXYueG1sUEsFBgAAAAADAAMAtwAAAPoCAAAAAA==&#10;" path="m438,c4718,,8503,711,11805,2121v3302,1410,6185,3429,8648,6032c23285,11201,25381,14923,26765,19304v1372,4394,2032,9309,1956,14745l,34049,,25349r14472,c14180,20561,12821,16802,10395,14084,7957,11367,4642,10008,438,10008l,10186,,87,438,xe" fillcolor="#181717" stroked="f" strokeweight="0">
                  <v:stroke miterlimit="83231f" joinstyle="miter"/>
                  <v:path arrowok="t" textboxrect="0,0,28797,34049"/>
                </v:shape>
                <v:shape id="Shape 29" o:spid="_x0000_s1050" style="position:absolute;left:5601;top:6797;width:519;height:596;visibility:visible;mso-wrap-style:square;v-text-anchor:top" coordsize="51879,5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9gwgAAANsAAAAPAAAAZHJzL2Rvd25yZXYueG1sRI/RisIw&#10;FETfF/yHcAXf1lRlF6lGEVHpwr6s+gHX5toWm5uSRFv9erMg+DjMzBlmvuxMLW7kfGVZwWiYgCDO&#10;ra64UHA8bD+nIHxA1lhbJgV38rBc9D7mmGrb8h/d9qEQEcI+RQVlCE0qpc9LMuiHtiGO3tk6gyFK&#10;V0jtsI1wU8txknxLgxXHhRIbWpeUX/ZXo+B0cpvHpm70HTlr9WGX/f6MrVKDfreagQjUhXf41c60&#10;gskX/H+JP0AungAAAP//AwBQSwECLQAUAAYACAAAACEA2+H2y+4AAACFAQAAEwAAAAAAAAAAAAAA&#10;AAAAAAAAW0NvbnRlbnRfVHlwZXNdLnhtbFBLAQItABQABgAIAAAAIQBa9CxbvwAAABUBAAALAAAA&#10;AAAAAAAAAAAAAB8BAABfcmVscy8ucmVsc1BLAQItABQABgAIAAAAIQBCSG9gwgAAANsAAAAPAAAA&#10;AAAAAAAAAAAAAAcCAABkcnMvZG93bnJldi54bWxQSwUGAAAAAAMAAwC3AAAA9gIAAAAA&#10;" path="m31864,v6325,,11227,1791,14745,5385c50127,8979,51879,13919,51879,20231r,39383l38075,59614r,-37097c38075,19037,37109,16320,35192,14364,33261,12408,30531,11430,26975,11430v-1956,,-3734,343,-5334,1029c20041,13145,18669,14122,17513,15392v-1155,1270,-2070,2782,-2730,4522c14135,21654,13818,23533,13818,25565r,34049l,59614,,1524r13487,l13487,10008r331,c15697,6744,18148,4267,21158,2553,24168,851,27737,,31864,xe" fillcolor="#181717" stroked="f" strokeweight="0">
                  <v:stroke miterlimit="83231f" joinstyle="miter"/>
                  <v:path arrowok="t" textboxrect="0,0,51879,59614"/>
                </v:shape>
                <w10:anchorlock/>
              </v:group>
            </w:pict>
          </mc:Fallback>
        </mc:AlternateContent>
      </w:r>
      <w:r w:rsidRPr="00F528CB">
        <w:rPr>
          <w:rFonts w:ascii="Arial" w:eastAsia="Arial" w:hAnsi="Arial" w:cs="Arial"/>
          <w:b/>
          <w:bCs/>
          <w:sz w:val="24"/>
          <w:szCs w:val="36"/>
        </w:rPr>
        <w:t xml:space="preserve">  </w:t>
      </w:r>
      <w:r w:rsidRPr="00F528CB">
        <w:rPr>
          <w:rFonts w:ascii="Arial" w:eastAsia="Arial" w:hAnsi="Arial" w:cs="Arial"/>
          <w:b/>
          <w:bCs/>
          <w:sz w:val="24"/>
          <w:szCs w:val="36"/>
        </w:rPr>
        <w:tab/>
        <w:t>Fullmakt</w:t>
      </w:r>
    </w:p>
    <w:p w14:paraId="6F761DD6" w14:textId="77777777" w:rsidR="00E674EE" w:rsidRPr="00F528CB" w:rsidRDefault="00E674EE" w:rsidP="00E674EE">
      <w:pPr>
        <w:tabs>
          <w:tab w:val="left" w:pos="1110"/>
        </w:tabs>
        <w:rPr>
          <w:rFonts w:ascii="Times New Roman" w:hAnsi="Times New Roman"/>
          <w:sz w:val="24"/>
          <w:szCs w:val="24"/>
        </w:rPr>
      </w:pPr>
    </w:p>
    <w:tbl>
      <w:tblPr>
        <w:tblStyle w:val="TableGrid"/>
        <w:tblW w:w="10772" w:type="dxa"/>
        <w:tblInd w:w="-931" w:type="dxa"/>
        <w:tblCellMar>
          <w:left w:w="157" w:type="dxa"/>
          <w:right w:w="115" w:type="dxa"/>
        </w:tblCellMar>
        <w:tblLook w:val="04A0" w:firstRow="1" w:lastRow="0" w:firstColumn="1" w:lastColumn="0" w:noHBand="0" w:noVBand="1"/>
      </w:tblPr>
      <w:tblGrid>
        <w:gridCol w:w="10774"/>
      </w:tblGrid>
      <w:tr w:rsidR="00E674EE" w:rsidRPr="00F528CB" w14:paraId="0B6FE350" w14:textId="77777777" w:rsidTr="004748A0">
        <w:trPr>
          <w:trHeight w:val="238"/>
        </w:trPr>
        <w:tc>
          <w:tcPr>
            <w:tcW w:w="10772" w:type="dxa"/>
            <w:tcBorders>
              <w:top w:val="nil"/>
              <w:left w:val="nil"/>
              <w:bottom w:val="nil"/>
              <w:right w:val="nil"/>
            </w:tcBorders>
            <w:shd w:val="clear" w:color="auto" w:fill="F6F9F2"/>
          </w:tcPr>
          <w:p w14:paraId="21638E82" w14:textId="77777777" w:rsidR="00E674EE" w:rsidRPr="00F528CB" w:rsidRDefault="00E674EE" w:rsidP="00E674EE">
            <w:pPr>
              <w:rPr>
                <w:rFonts w:ascii="Calibri" w:eastAsia="Yu Mincho" w:hAnsi="Calibri" w:cs="Arial"/>
                <w:b/>
                <w:bCs/>
                <w:sz w:val="24"/>
                <w:szCs w:val="24"/>
              </w:rPr>
            </w:pPr>
            <w:bookmarkStart w:id="2102" w:name="_Hlk82782653"/>
            <w:r w:rsidRPr="00F528CB">
              <w:rPr>
                <w:rFonts w:ascii="Arial" w:eastAsia="Arial" w:hAnsi="Arial" w:cs="Arial"/>
                <w:b/>
                <w:bCs/>
                <w:sz w:val="18"/>
                <w:szCs w:val="24"/>
              </w:rPr>
              <w:t>Fullmaktsgiver</w:t>
            </w:r>
          </w:p>
          <w:tbl>
            <w:tblPr>
              <w:tblStyle w:val="TableGrid"/>
              <w:tblW w:w="10495" w:type="dxa"/>
              <w:tblInd w:w="1" w:type="dxa"/>
              <w:tblCellMar>
                <w:top w:w="74" w:type="dxa"/>
                <w:left w:w="80" w:type="dxa"/>
                <w:right w:w="115" w:type="dxa"/>
              </w:tblCellMar>
              <w:tblLook w:val="04A0" w:firstRow="1" w:lastRow="0" w:firstColumn="1" w:lastColumn="0" w:noHBand="0" w:noVBand="1"/>
            </w:tblPr>
            <w:tblGrid>
              <w:gridCol w:w="7743"/>
              <w:gridCol w:w="2752"/>
            </w:tblGrid>
            <w:tr w:rsidR="00E674EE" w:rsidRPr="00F528CB" w14:paraId="266CBA8F" w14:textId="77777777" w:rsidTr="004748A0">
              <w:trPr>
                <w:trHeight w:val="383"/>
              </w:trPr>
              <w:tc>
                <w:tcPr>
                  <w:tcW w:w="7743" w:type="dxa"/>
                  <w:tcBorders>
                    <w:top w:val="single" w:sz="2" w:space="0" w:color="181717"/>
                    <w:left w:val="single" w:sz="2" w:space="0" w:color="181717"/>
                    <w:bottom w:val="double" w:sz="2" w:space="0" w:color="181717"/>
                    <w:right w:val="single" w:sz="2" w:space="0" w:color="181717"/>
                  </w:tcBorders>
                  <w:shd w:val="clear" w:color="auto" w:fill="FFFEFD"/>
                </w:tcPr>
                <w:p w14:paraId="035EDD22" w14:textId="77777777" w:rsidR="00E674EE" w:rsidRPr="00F528CB" w:rsidRDefault="00E674EE" w:rsidP="00E674EE">
                  <w:pPr>
                    <w:rPr>
                      <w:rFonts w:ascii="Calibri" w:eastAsia="Yu Mincho" w:hAnsi="Calibri" w:cs="Arial"/>
                      <w:sz w:val="24"/>
                      <w:szCs w:val="24"/>
                    </w:rPr>
                  </w:pPr>
                  <w:r w:rsidRPr="00F528CB">
                    <w:rPr>
                      <w:rFonts w:ascii="Arial" w:eastAsia="Arial" w:hAnsi="Arial" w:cs="Arial"/>
                      <w:sz w:val="13"/>
                      <w:szCs w:val="24"/>
                    </w:rPr>
                    <w:t>Navn på leverandør/underleverandør</w:t>
                  </w:r>
                </w:p>
              </w:tc>
              <w:tc>
                <w:tcPr>
                  <w:tcW w:w="2752" w:type="dxa"/>
                  <w:tcBorders>
                    <w:top w:val="single" w:sz="2" w:space="0" w:color="181717"/>
                    <w:left w:val="single" w:sz="2" w:space="0" w:color="181717"/>
                    <w:bottom w:val="double" w:sz="2" w:space="0" w:color="181717"/>
                    <w:right w:val="single" w:sz="2" w:space="0" w:color="181717"/>
                  </w:tcBorders>
                  <w:shd w:val="clear" w:color="auto" w:fill="FFFEFD"/>
                </w:tcPr>
                <w:p w14:paraId="695614E6" w14:textId="77777777" w:rsidR="00E674EE" w:rsidRPr="00F528CB" w:rsidRDefault="00E674EE" w:rsidP="00E674EE">
                  <w:pPr>
                    <w:rPr>
                      <w:rFonts w:ascii="Calibri" w:eastAsia="Yu Mincho" w:hAnsi="Calibri" w:cs="Arial"/>
                      <w:sz w:val="24"/>
                      <w:szCs w:val="24"/>
                    </w:rPr>
                  </w:pPr>
                  <w:r w:rsidRPr="00F528CB">
                    <w:rPr>
                      <w:rFonts w:ascii="Arial" w:eastAsia="Arial" w:hAnsi="Arial" w:cs="Arial"/>
                      <w:sz w:val="13"/>
                      <w:szCs w:val="24"/>
                    </w:rPr>
                    <w:t xml:space="preserve">org. nr. </w:t>
                  </w:r>
                </w:p>
              </w:tc>
            </w:tr>
            <w:tr w:rsidR="00E674EE" w:rsidRPr="00F528CB" w14:paraId="2D1D7325" w14:textId="77777777" w:rsidTr="004748A0">
              <w:trPr>
                <w:trHeight w:val="17"/>
              </w:trPr>
              <w:tc>
                <w:tcPr>
                  <w:tcW w:w="7743" w:type="dxa"/>
                  <w:tcBorders>
                    <w:top w:val="double" w:sz="2" w:space="0" w:color="181717"/>
                    <w:left w:val="single" w:sz="2" w:space="0" w:color="181717"/>
                    <w:bottom w:val="single" w:sz="2" w:space="0" w:color="181717"/>
                    <w:right w:val="nil"/>
                  </w:tcBorders>
                  <w:shd w:val="clear" w:color="auto" w:fill="FFFEFD"/>
                </w:tcPr>
                <w:p w14:paraId="343DD538" w14:textId="77777777" w:rsidR="00E674EE" w:rsidRPr="00F528CB" w:rsidRDefault="00E674EE" w:rsidP="00E674EE">
                  <w:pPr>
                    <w:rPr>
                      <w:rFonts w:ascii="Calibri" w:eastAsia="Yu Mincho" w:hAnsi="Calibri" w:cs="Arial"/>
                      <w:sz w:val="24"/>
                      <w:szCs w:val="24"/>
                    </w:rPr>
                  </w:pPr>
                  <w:r w:rsidRPr="00F528CB">
                    <w:rPr>
                      <w:rFonts w:ascii="Arial" w:eastAsia="Arial" w:hAnsi="Arial" w:cs="Arial"/>
                      <w:sz w:val="13"/>
                      <w:szCs w:val="24"/>
                    </w:rPr>
                    <w:t>e-post</w:t>
                  </w:r>
                </w:p>
              </w:tc>
              <w:tc>
                <w:tcPr>
                  <w:tcW w:w="2752" w:type="dxa"/>
                  <w:tcBorders>
                    <w:top w:val="double" w:sz="2" w:space="0" w:color="181717"/>
                    <w:left w:val="nil"/>
                    <w:bottom w:val="single" w:sz="2" w:space="0" w:color="181717"/>
                    <w:right w:val="single" w:sz="2" w:space="0" w:color="181717"/>
                  </w:tcBorders>
                  <w:shd w:val="clear" w:color="auto" w:fill="FFFEFD"/>
                </w:tcPr>
                <w:p w14:paraId="432993F2" w14:textId="77777777" w:rsidR="00E674EE" w:rsidRPr="00F528CB" w:rsidRDefault="00E674EE" w:rsidP="00E674EE">
                  <w:pPr>
                    <w:spacing w:after="160"/>
                    <w:rPr>
                      <w:rFonts w:ascii="Calibri" w:eastAsia="Yu Mincho" w:hAnsi="Calibri" w:cs="Arial"/>
                      <w:sz w:val="24"/>
                      <w:szCs w:val="24"/>
                    </w:rPr>
                  </w:pPr>
                </w:p>
              </w:tc>
            </w:tr>
          </w:tbl>
          <w:p w14:paraId="5DD7302D" w14:textId="77777777" w:rsidR="00E674EE" w:rsidRPr="00F528CB" w:rsidRDefault="00E674EE" w:rsidP="00E674EE">
            <w:pPr>
              <w:spacing w:after="280"/>
              <w:rPr>
                <w:rFonts w:ascii="Calibri" w:eastAsia="Yu Mincho" w:hAnsi="Calibri" w:cs="Arial"/>
                <w:sz w:val="24"/>
                <w:szCs w:val="24"/>
              </w:rPr>
            </w:pPr>
            <w:r w:rsidRPr="00F528CB">
              <w:rPr>
                <w:rFonts w:ascii="Arial" w:eastAsia="Arial" w:hAnsi="Arial" w:cs="Arial"/>
                <w:sz w:val="16"/>
                <w:szCs w:val="24"/>
              </w:rPr>
              <w:t>gir herved</w:t>
            </w:r>
          </w:p>
          <w:p w14:paraId="2360111B" w14:textId="77777777" w:rsidR="00E674EE" w:rsidRPr="00F528CB" w:rsidRDefault="00E674EE" w:rsidP="00E674EE">
            <w:pPr>
              <w:rPr>
                <w:rFonts w:ascii="Calibri" w:eastAsia="Yu Mincho" w:hAnsi="Calibri" w:cs="Arial"/>
                <w:b/>
                <w:bCs/>
                <w:sz w:val="24"/>
                <w:szCs w:val="24"/>
              </w:rPr>
            </w:pPr>
            <w:r w:rsidRPr="00F528CB">
              <w:rPr>
                <w:rFonts w:ascii="Arial" w:eastAsia="Arial" w:hAnsi="Arial" w:cs="Arial"/>
                <w:b/>
                <w:bCs/>
                <w:sz w:val="18"/>
                <w:szCs w:val="24"/>
              </w:rPr>
              <w:t>Fullmaktshaver</w:t>
            </w:r>
          </w:p>
          <w:tbl>
            <w:tblPr>
              <w:tblStyle w:val="TableGrid"/>
              <w:tblW w:w="10483" w:type="dxa"/>
              <w:tblInd w:w="0" w:type="dxa"/>
              <w:tblCellMar>
                <w:top w:w="80" w:type="dxa"/>
                <w:left w:w="80" w:type="dxa"/>
                <w:right w:w="115" w:type="dxa"/>
              </w:tblCellMar>
              <w:tblLook w:val="04A0" w:firstRow="1" w:lastRow="0" w:firstColumn="1" w:lastColumn="0" w:noHBand="0" w:noVBand="1"/>
            </w:tblPr>
            <w:tblGrid>
              <w:gridCol w:w="7733"/>
              <w:gridCol w:w="2750"/>
            </w:tblGrid>
            <w:tr w:rsidR="00E674EE" w:rsidRPr="00F528CB" w14:paraId="157C2CAB" w14:textId="77777777" w:rsidTr="004748A0">
              <w:trPr>
                <w:trHeight w:val="410"/>
              </w:trPr>
              <w:tc>
                <w:tcPr>
                  <w:tcW w:w="7733" w:type="dxa"/>
                  <w:tcBorders>
                    <w:top w:val="single" w:sz="2" w:space="0" w:color="181717"/>
                    <w:left w:val="single" w:sz="2" w:space="0" w:color="181717"/>
                    <w:bottom w:val="single" w:sz="2" w:space="0" w:color="181717"/>
                    <w:right w:val="single" w:sz="2" w:space="0" w:color="181717"/>
                  </w:tcBorders>
                  <w:shd w:val="clear" w:color="auto" w:fill="FFFEFD"/>
                </w:tcPr>
                <w:p w14:paraId="377CFBB8" w14:textId="77777777" w:rsidR="00E674EE" w:rsidRPr="00F528CB" w:rsidRDefault="00E674EE" w:rsidP="00E674EE">
                  <w:pPr>
                    <w:rPr>
                      <w:rFonts w:ascii="Calibri" w:eastAsia="Yu Mincho" w:hAnsi="Calibri" w:cs="Arial"/>
                      <w:sz w:val="24"/>
                      <w:szCs w:val="24"/>
                    </w:rPr>
                  </w:pPr>
                  <w:r w:rsidRPr="00F528CB">
                    <w:rPr>
                      <w:rFonts w:ascii="Arial" w:eastAsia="Arial" w:hAnsi="Arial" w:cs="Arial"/>
                      <w:sz w:val="13"/>
                      <w:szCs w:val="24"/>
                    </w:rPr>
                    <w:t>Navn på oppdragsgiver</w:t>
                  </w:r>
                </w:p>
              </w:tc>
              <w:tc>
                <w:tcPr>
                  <w:tcW w:w="2750" w:type="dxa"/>
                  <w:tcBorders>
                    <w:top w:val="single" w:sz="2" w:space="0" w:color="181717"/>
                    <w:left w:val="single" w:sz="2" w:space="0" w:color="181717"/>
                    <w:bottom w:val="single" w:sz="2" w:space="0" w:color="181717"/>
                    <w:right w:val="single" w:sz="2" w:space="0" w:color="181717"/>
                  </w:tcBorders>
                  <w:shd w:val="clear" w:color="auto" w:fill="FFFEFD"/>
                </w:tcPr>
                <w:p w14:paraId="50D1A38D" w14:textId="77777777" w:rsidR="00E674EE" w:rsidRPr="00F528CB" w:rsidRDefault="00E674EE" w:rsidP="00E674EE">
                  <w:pPr>
                    <w:rPr>
                      <w:rFonts w:ascii="Calibri" w:eastAsia="Yu Mincho" w:hAnsi="Calibri" w:cs="Arial"/>
                      <w:sz w:val="24"/>
                      <w:szCs w:val="24"/>
                    </w:rPr>
                  </w:pPr>
                  <w:r w:rsidRPr="00F528CB">
                    <w:rPr>
                      <w:rFonts w:ascii="Arial" w:eastAsia="Arial" w:hAnsi="Arial" w:cs="Arial"/>
                      <w:sz w:val="13"/>
                      <w:szCs w:val="24"/>
                    </w:rPr>
                    <w:t xml:space="preserve">org. nr. </w:t>
                  </w:r>
                </w:p>
              </w:tc>
            </w:tr>
          </w:tbl>
          <w:p w14:paraId="57CA6ACB" w14:textId="77777777" w:rsidR="00E674EE" w:rsidRPr="00F528CB" w:rsidRDefault="00E674EE" w:rsidP="00E674EE">
            <w:pPr>
              <w:spacing w:after="160"/>
              <w:rPr>
                <w:rFonts w:ascii="Calibri" w:eastAsia="Yu Mincho" w:hAnsi="Calibri" w:cs="Arial"/>
                <w:sz w:val="24"/>
                <w:szCs w:val="24"/>
              </w:rPr>
            </w:pPr>
          </w:p>
        </w:tc>
      </w:tr>
      <w:tr w:rsidR="00E674EE" w:rsidRPr="00F528CB" w14:paraId="3FBBB56C" w14:textId="77777777" w:rsidTr="004748A0">
        <w:trPr>
          <w:trHeight w:val="441"/>
        </w:trPr>
        <w:tc>
          <w:tcPr>
            <w:tcW w:w="10772" w:type="dxa"/>
            <w:tcBorders>
              <w:top w:val="nil"/>
              <w:left w:val="nil"/>
              <w:bottom w:val="nil"/>
              <w:right w:val="nil"/>
            </w:tcBorders>
            <w:shd w:val="clear" w:color="auto" w:fill="F6F9F2"/>
            <w:vAlign w:val="center"/>
          </w:tcPr>
          <w:p w14:paraId="5E702750" w14:textId="77777777" w:rsidR="00E674EE" w:rsidRPr="00F528CB" w:rsidRDefault="00E674EE" w:rsidP="00E674EE">
            <w:pPr>
              <w:spacing w:after="196"/>
              <w:rPr>
                <w:rFonts w:ascii="Calibri" w:eastAsia="Yu Mincho" w:hAnsi="Calibri" w:cs="Arial"/>
                <w:sz w:val="24"/>
                <w:szCs w:val="24"/>
              </w:rPr>
            </w:pPr>
            <w:r w:rsidRPr="00F528CB">
              <w:rPr>
                <w:rFonts w:ascii="Arial" w:eastAsia="Arial" w:hAnsi="Arial" w:cs="Arial"/>
                <w:sz w:val="16"/>
                <w:szCs w:val="24"/>
              </w:rPr>
              <w:t>Fullmakt til å innhente taushetsbelagte opplysninger om:</w:t>
            </w:r>
          </w:p>
          <w:p w14:paraId="0FA10B32" w14:textId="77777777" w:rsidR="00E674EE" w:rsidRPr="00F528CB" w:rsidRDefault="00E674EE" w:rsidP="00E674EE">
            <w:pPr>
              <w:numPr>
                <w:ilvl w:val="0"/>
                <w:numId w:val="97"/>
              </w:numPr>
              <w:spacing w:line="254" w:lineRule="auto"/>
              <w:rPr>
                <w:rFonts w:ascii="Calibri" w:eastAsia="Yu Mincho" w:hAnsi="Calibri" w:cs="Arial"/>
                <w:sz w:val="24"/>
                <w:szCs w:val="24"/>
              </w:rPr>
            </w:pPr>
            <w:r w:rsidRPr="00F528CB">
              <w:rPr>
                <w:rFonts w:ascii="Arial" w:eastAsia="Arial" w:hAnsi="Arial" w:cs="Arial"/>
                <w:sz w:val="16"/>
                <w:szCs w:val="24"/>
              </w:rPr>
              <w:t>skatte- og avgiftsmessige forhold, begrenset til opplysninger som til enhver tid fremgår av Opplysninger om skatt og avgift (bestillingsskjema RF-1507 i Altinn)</w:t>
            </w:r>
          </w:p>
          <w:p w14:paraId="30373C8E" w14:textId="77777777" w:rsidR="00E674EE" w:rsidRPr="00F528CB" w:rsidRDefault="00E674EE" w:rsidP="00E674EE">
            <w:pPr>
              <w:numPr>
                <w:ilvl w:val="0"/>
                <w:numId w:val="97"/>
              </w:numPr>
              <w:spacing w:after="11" w:line="250" w:lineRule="auto"/>
              <w:rPr>
                <w:rFonts w:ascii="Calibri" w:eastAsia="Yu Mincho" w:hAnsi="Calibri" w:cs="Arial"/>
                <w:sz w:val="24"/>
                <w:szCs w:val="24"/>
              </w:rPr>
            </w:pPr>
            <w:r w:rsidRPr="00F528CB">
              <w:rPr>
                <w:rFonts w:ascii="Arial" w:eastAsia="Arial" w:hAnsi="Arial" w:cs="Arial"/>
                <w:sz w:val="16"/>
                <w:szCs w:val="24"/>
              </w:rPr>
              <w:t>innrapporteringer i Oppdrags- og arbeidsforholdsregisteret på RF-1199 vedrørende oppdraget og RF-1198 vedrørende arbeidstakere på oppdraget</w:t>
            </w:r>
          </w:p>
          <w:p w14:paraId="521AE0B0" w14:textId="77777777" w:rsidR="00E674EE" w:rsidRPr="00F528CB" w:rsidRDefault="00E674EE" w:rsidP="00E674EE">
            <w:pPr>
              <w:numPr>
                <w:ilvl w:val="0"/>
                <w:numId w:val="97"/>
              </w:numPr>
              <w:spacing w:after="188" w:line="259" w:lineRule="auto"/>
              <w:rPr>
                <w:rFonts w:ascii="Calibri" w:eastAsia="Yu Mincho" w:hAnsi="Calibri" w:cs="Arial"/>
                <w:sz w:val="24"/>
                <w:szCs w:val="24"/>
              </w:rPr>
            </w:pPr>
            <w:r w:rsidRPr="00F528CB">
              <w:rPr>
                <w:rFonts w:ascii="Arial" w:eastAsia="Arial" w:hAnsi="Arial" w:cs="Arial"/>
                <w:sz w:val="16"/>
                <w:szCs w:val="24"/>
              </w:rPr>
              <w:t>hvilke arbeidstakere som er innmeldt gjennom a-meldingen</w:t>
            </w:r>
          </w:p>
          <w:p w14:paraId="6C2A9641" w14:textId="77777777" w:rsidR="00E674EE" w:rsidRPr="00F528CB" w:rsidRDefault="00E674EE" w:rsidP="00E674EE">
            <w:pPr>
              <w:spacing w:after="192" w:line="250" w:lineRule="auto"/>
              <w:rPr>
                <w:rFonts w:ascii="Calibri" w:eastAsia="Yu Mincho" w:hAnsi="Calibri" w:cs="Arial"/>
                <w:sz w:val="24"/>
                <w:szCs w:val="24"/>
              </w:rPr>
            </w:pPr>
            <w:r w:rsidRPr="00F528CB">
              <w:rPr>
                <w:rFonts w:ascii="Arial" w:eastAsia="Arial" w:hAnsi="Arial" w:cs="Arial"/>
                <w:sz w:val="16"/>
                <w:szCs w:val="24"/>
              </w:rPr>
              <w:t>Fullmakten opphever fullmaktsgivers taushetsrett etter skatteforvaltningsloven § 3-1, skattebetalingsloven § 3-2, forvaltningsloven § 13, a-opplysningsloven § 7 og folkeregisterloven § 9-1. Endringer i disse bestemmelsene medfører ikke at fullmakten opphører.</w:t>
            </w:r>
          </w:p>
          <w:p w14:paraId="38D31F0B" w14:textId="77777777" w:rsidR="00E674EE" w:rsidRPr="00F528CB" w:rsidRDefault="00E674EE" w:rsidP="00E674EE">
            <w:pPr>
              <w:spacing w:after="192" w:line="250" w:lineRule="auto"/>
              <w:rPr>
                <w:rFonts w:ascii="Calibri" w:eastAsia="Yu Mincho" w:hAnsi="Calibri" w:cs="Arial"/>
                <w:sz w:val="24"/>
                <w:szCs w:val="24"/>
              </w:rPr>
            </w:pPr>
            <w:r w:rsidRPr="00F528CB">
              <w:rPr>
                <w:rFonts w:ascii="Arial" w:eastAsia="Arial" w:hAnsi="Arial" w:cs="Arial"/>
                <w:sz w:val="16"/>
                <w:szCs w:val="24"/>
              </w:rPr>
              <w:t>Fullmakten gjelder i 4 år fra signeringstidspunktet og gir rett til å innhente opplysninger et ubegrenset antall ganger. Fullmakten kan tilbakekalles. Dette skal skje skriftlig. Kontraktbestemmelser kan gjøre unntak for dette.</w:t>
            </w:r>
          </w:p>
          <w:p w14:paraId="165AC456" w14:textId="77777777" w:rsidR="00E674EE" w:rsidRPr="00F528CB" w:rsidRDefault="00E674EE" w:rsidP="00E674EE">
            <w:pPr>
              <w:spacing w:after="185"/>
              <w:rPr>
                <w:rFonts w:ascii="Calibri" w:eastAsia="Yu Mincho" w:hAnsi="Calibri" w:cs="Arial"/>
                <w:sz w:val="24"/>
                <w:szCs w:val="24"/>
              </w:rPr>
            </w:pPr>
            <w:r w:rsidRPr="00F528CB">
              <w:rPr>
                <w:rFonts w:ascii="Arial" w:eastAsia="Arial" w:hAnsi="Arial" w:cs="Arial"/>
                <w:sz w:val="16"/>
                <w:szCs w:val="24"/>
              </w:rPr>
              <w:t>Fullmakten gjelder ikke forhold som røper taushetsbelagte opplysninger om andre enn fullmaktsgiveren.</w:t>
            </w:r>
          </w:p>
          <w:p w14:paraId="332ADAD4" w14:textId="77777777" w:rsidR="00E674EE" w:rsidRPr="00F528CB" w:rsidRDefault="00E674EE" w:rsidP="00E674EE">
            <w:pPr>
              <w:rPr>
                <w:rFonts w:ascii="Calibri" w:eastAsia="Yu Mincho" w:hAnsi="Calibri" w:cs="Arial"/>
                <w:sz w:val="24"/>
                <w:szCs w:val="24"/>
              </w:rPr>
            </w:pPr>
            <w:r w:rsidRPr="00F528CB">
              <w:rPr>
                <w:rFonts w:ascii="Arial" w:eastAsia="Arial" w:hAnsi="Arial" w:cs="Arial"/>
                <w:sz w:val="16"/>
                <w:szCs w:val="24"/>
              </w:rPr>
              <w:t xml:space="preserve">Den private oppdragsgiver som blir gjort kjent med nevnte taushetsbelagte opplysninger, har selv plikt til å bevare taushet om disse opplysningene. </w:t>
            </w:r>
          </w:p>
          <w:p w14:paraId="0E19CAB7" w14:textId="77777777" w:rsidR="00E674EE" w:rsidRPr="00F528CB" w:rsidRDefault="00E674EE" w:rsidP="00E674EE">
            <w:pPr>
              <w:spacing w:after="192" w:line="252" w:lineRule="auto"/>
              <w:ind w:right="10"/>
              <w:rPr>
                <w:rFonts w:ascii="Calibri" w:eastAsia="Yu Mincho" w:hAnsi="Calibri" w:cs="Arial"/>
                <w:sz w:val="24"/>
                <w:szCs w:val="24"/>
              </w:rPr>
            </w:pPr>
            <w:r w:rsidRPr="00F528CB">
              <w:rPr>
                <w:rFonts w:ascii="Arial" w:eastAsia="Arial" w:hAnsi="Arial" w:cs="Arial"/>
                <w:sz w:val="16"/>
                <w:szCs w:val="24"/>
              </w:rPr>
              <w:t xml:space="preserve">Opplysninger som </w:t>
            </w:r>
            <w:r w:rsidRPr="00F528CB">
              <w:rPr>
                <w:rFonts w:ascii="Arial" w:eastAsia="Arial" w:hAnsi="Arial" w:cs="Arial"/>
                <w:b/>
                <w:bCs/>
                <w:sz w:val="16"/>
                <w:szCs w:val="24"/>
              </w:rPr>
              <w:t>Fullmaktshaver</w:t>
            </w:r>
            <w:r w:rsidRPr="00F528CB">
              <w:rPr>
                <w:rFonts w:ascii="Arial" w:eastAsia="Arial" w:hAnsi="Arial" w:cs="Arial"/>
                <w:sz w:val="16"/>
                <w:szCs w:val="24"/>
              </w:rPr>
              <w:t xml:space="preserve"> har innhentet om underentreprenører kan likevel meddeles virksomhetene over i kontraktskjeden. Opplysninger som </w:t>
            </w:r>
            <w:r w:rsidRPr="00F528CB">
              <w:rPr>
                <w:rFonts w:ascii="Arial" w:eastAsia="Arial" w:hAnsi="Arial" w:cs="Arial"/>
                <w:b/>
                <w:bCs/>
                <w:sz w:val="16"/>
                <w:szCs w:val="24"/>
              </w:rPr>
              <w:t>Fullmaktshaver</w:t>
            </w:r>
            <w:r w:rsidRPr="00F528CB">
              <w:rPr>
                <w:rFonts w:ascii="Arial" w:eastAsia="Arial" w:hAnsi="Arial" w:cs="Arial"/>
                <w:sz w:val="16"/>
                <w:szCs w:val="24"/>
              </w:rPr>
              <w:t xml:space="preserve"> har hentet inn kan også meddeles innenfor </w:t>
            </w:r>
            <w:r w:rsidRPr="00F528CB">
              <w:rPr>
                <w:rFonts w:ascii="Arial" w:eastAsia="Arial" w:hAnsi="Arial" w:cs="Arial"/>
                <w:b/>
                <w:bCs/>
                <w:sz w:val="16"/>
                <w:szCs w:val="24"/>
              </w:rPr>
              <w:t>egen virksomhet eller i eget konsern</w:t>
            </w:r>
            <w:r w:rsidRPr="00F528CB">
              <w:rPr>
                <w:rFonts w:ascii="Arial" w:eastAsia="Arial" w:hAnsi="Arial" w:cs="Arial"/>
                <w:sz w:val="16"/>
                <w:szCs w:val="24"/>
              </w:rPr>
              <w:t>.</w:t>
            </w:r>
          </w:p>
          <w:p w14:paraId="0E827DD7" w14:textId="77777777" w:rsidR="00E674EE" w:rsidRPr="00F528CB" w:rsidRDefault="00E674EE" w:rsidP="00E674EE">
            <w:pPr>
              <w:spacing w:after="185"/>
              <w:rPr>
                <w:rFonts w:ascii="Calibri" w:eastAsia="Yu Mincho" w:hAnsi="Calibri" w:cs="Arial"/>
                <w:sz w:val="24"/>
                <w:szCs w:val="24"/>
              </w:rPr>
            </w:pPr>
            <w:r w:rsidRPr="00F528CB">
              <w:rPr>
                <w:rFonts w:ascii="Arial" w:eastAsia="Arial" w:hAnsi="Arial" w:cs="Arial"/>
                <w:sz w:val="16"/>
                <w:szCs w:val="24"/>
              </w:rPr>
              <w:t>Innsyn i opplysninger hos offentlig oppdragsgiver reguleres av offentleglova.</w:t>
            </w:r>
          </w:p>
          <w:p w14:paraId="3F224CCA" w14:textId="77777777" w:rsidR="00E674EE" w:rsidRPr="00F528CB" w:rsidRDefault="00E674EE" w:rsidP="00E674EE">
            <w:pPr>
              <w:spacing w:after="192" w:line="250" w:lineRule="auto"/>
              <w:rPr>
                <w:rFonts w:ascii="Calibri" w:eastAsia="Yu Mincho" w:hAnsi="Calibri" w:cs="Arial"/>
                <w:sz w:val="24"/>
                <w:szCs w:val="24"/>
              </w:rPr>
            </w:pPr>
            <w:r w:rsidRPr="00F528CB">
              <w:rPr>
                <w:rFonts w:ascii="Arial" w:eastAsia="Arial" w:hAnsi="Arial" w:cs="Arial"/>
                <w:sz w:val="16"/>
                <w:szCs w:val="24"/>
              </w:rPr>
              <w:t>Skatteetaten får fullmakt til å sende taushetsbelagte opplysninger i kryptert e-post til fullmaktshaver. Dette gjelder også der kun vedlegget til e-posten er kryptert.</w:t>
            </w:r>
          </w:p>
          <w:p w14:paraId="21E8B741" w14:textId="77777777" w:rsidR="00E674EE" w:rsidRPr="00F528CB" w:rsidRDefault="00E674EE" w:rsidP="00E674EE">
            <w:pPr>
              <w:spacing w:line="250" w:lineRule="auto"/>
              <w:ind w:right="215"/>
              <w:rPr>
                <w:rFonts w:ascii="Calibri" w:eastAsia="Yu Mincho" w:hAnsi="Calibri" w:cs="Arial"/>
                <w:sz w:val="24"/>
                <w:szCs w:val="24"/>
              </w:rPr>
            </w:pPr>
            <w:r w:rsidRPr="00F528CB">
              <w:rPr>
                <w:rFonts w:ascii="Arial" w:eastAsia="Arial" w:hAnsi="Arial" w:cs="Arial"/>
                <w:sz w:val="16"/>
                <w:szCs w:val="24"/>
              </w:rPr>
              <w:t xml:space="preserve">Den som signerer fullmakten må legge ved fargekopi av gyldig legitimasjon, enten av pass, bankkort, førerkort (kun nordiske land) eller nasjonalt ID-kort (sistnevnte for statsborgere innen EU/EØS/EFTA) Kopien må tydelig vise bilde, navn, fødselsdato (6 siffer) og signatur. </w:t>
            </w:r>
          </w:p>
          <w:p w14:paraId="77CAF23B" w14:textId="77777777" w:rsidR="00E674EE" w:rsidRPr="00F528CB" w:rsidRDefault="00E674EE" w:rsidP="00E674EE">
            <w:pPr>
              <w:rPr>
                <w:rFonts w:ascii="Calibri" w:eastAsia="Yu Mincho" w:hAnsi="Calibri" w:cs="Arial"/>
                <w:sz w:val="24"/>
                <w:szCs w:val="24"/>
              </w:rPr>
            </w:pPr>
            <w:r w:rsidRPr="00F528CB">
              <w:rPr>
                <w:rFonts w:ascii="Arial" w:eastAsia="Arial" w:hAnsi="Arial" w:cs="Arial"/>
                <w:b/>
                <w:bCs/>
                <w:sz w:val="16"/>
                <w:szCs w:val="24"/>
              </w:rPr>
              <w:t>Fødselsnummerets siste 5 siffer og evt. bankkontonummer kan sladdes før det sendes over</w:t>
            </w:r>
            <w:r w:rsidRPr="00F528CB">
              <w:rPr>
                <w:rFonts w:ascii="Arial" w:eastAsia="Arial" w:hAnsi="Arial" w:cs="Arial"/>
                <w:sz w:val="16"/>
                <w:szCs w:val="24"/>
              </w:rPr>
              <w:t>.</w:t>
            </w:r>
          </w:p>
        </w:tc>
      </w:tr>
      <w:tr w:rsidR="00E674EE" w:rsidRPr="00F528CB" w14:paraId="6EFC80AC" w14:textId="77777777" w:rsidTr="004748A0">
        <w:trPr>
          <w:trHeight w:val="441"/>
        </w:trPr>
        <w:tc>
          <w:tcPr>
            <w:tcW w:w="10772" w:type="dxa"/>
            <w:tcBorders>
              <w:top w:val="nil"/>
              <w:left w:val="nil"/>
              <w:bottom w:val="nil"/>
              <w:right w:val="nil"/>
            </w:tcBorders>
            <w:shd w:val="clear" w:color="auto" w:fill="F6F9F2"/>
            <w:vAlign w:val="center"/>
          </w:tcPr>
          <w:p w14:paraId="1F2BD0F8" w14:textId="77777777" w:rsidR="00E674EE" w:rsidRPr="00F528CB" w:rsidRDefault="00E674EE" w:rsidP="00E674EE">
            <w:pPr>
              <w:spacing w:after="196"/>
              <w:rPr>
                <w:rFonts w:ascii="Arial" w:eastAsia="Arial" w:hAnsi="Arial" w:cs="Arial"/>
                <w:sz w:val="16"/>
                <w:szCs w:val="24"/>
              </w:rPr>
            </w:pPr>
          </w:p>
        </w:tc>
      </w:tr>
      <w:bookmarkEnd w:id="2102"/>
    </w:tbl>
    <w:p w14:paraId="67E14ABB" w14:textId="77777777" w:rsidR="00E674EE" w:rsidRPr="00F528CB" w:rsidRDefault="00E674EE" w:rsidP="00E674EE">
      <w:pPr>
        <w:tabs>
          <w:tab w:val="left" w:pos="1110"/>
        </w:tabs>
        <w:rPr>
          <w:rFonts w:ascii="Times New Roman" w:hAnsi="Times New Roman"/>
          <w:sz w:val="24"/>
          <w:szCs w:val="24"/>
        </w:rPr>
      </w:pPr>
    </w:p>
    <w:p w14:paraId="48FCD8B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br w:type="page"/>
      </w:r>
    </w:p>
    <w:p w14:paraId="27123308" w14:textId="77777777" w:rsidR="00E674EE" w:rsidRPr="00F528CB" w:rsidRDefault="00E674EE" w:rsidP="00E674EE">
      <w:pPr>
        <w:tabs>
          <w:tab w:val="left" w:pos="1110"/>
        </w:tabs>
        <w:rPr>
          <w:rFonts w:ascii="Times New Roman" w:hAnsi="Times New Roman"/>
          <w:sz w:val="24"/>
          <w:szCs w:val="24"/>
        </w:rPr>
        <w:sectPr w:rsidR="00E674EE" w:rsidRPr="00F528CB" w:rsidSect="005825E1">
          <w:headerReference w:type="even" r:id="rId86"/>
          <w:headerReference w:type="default" r:id="rId87"/>
          <w:headerReference w:type="first" r:id="rId88"/>
          <w:pgSz w:w="11906" w:h="16838"/>
          <w:pgMar w:top="1088" w:right="991" w:bottom="1077" w:left="1701" w:header="709" w:footer="709" w:gutter="0"/>
          <w:cols w:space="708"/>
          <w:docGrid w:linePitch="360"/>
        </w:sectPr>
      </w:pP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1"/>
      </w:tblGrid>
      <w:tr w:rsidR="00E674EE" w:rsidRPr="00F528CB" w14:paraId="00A69A44" w14:textId="77777777" w:rsidTr="004748A0">
        <w:trPr>
          <w:trHeight w:val="360"/>
        </w:trPr>
        <w:tc>
          <w:tcPr>
            <w:tcW w:w="9001" w:type="dxa"/>
          </w:tcPr>
          <w:p w14:paraId="003C71E2" w14:textId="77777777" w:rsidR="00E674EE" w:rsidRPr="00F528CB" w:rsidRDefault="00E674EE" w:rsidP="00E674EE">
            <w:pPr>
              <w:rPr>
                <w:rFonts w:ascii="Times New Roman" w:hAnsi="Times New Roman"/>
                <w:b/>
                <w:szCs w:val="24"/>
              </w:rPr>
            </w:pPr>
            <w:r w:rsidRPr="00F528CB">
              <w:rPr>
                <w:rFonts w:ascii="Calibri" w:hAnsi="Calibri"/>
                <w:color w:val="FF0000"/>
                <w:szCs w:val="24"/>
              </w:rPr>
              <w:lastRenderedPageBreak/>
              <w:t xml:space="preserve">Dette vedlegget viser hva slags informasjon som gis fra Skatteetaten. Skal </w:t>
            </w:r>
            <w:r w:rsidRPr="00F528CB">
              <w:rPr>
                <w:rFonts w:ascii="Calibri" w:hAnsi="Calibri"/>
                <w:color w:val="FF0000"/>
                <w:szCs w:val="24"/>
                <w:u w:val="single"/>
              </w:rPr>
              <w:t>ikke</w:t>
            </w:r>
            <w:r w:rsidRPr="00F528CB">
              <w:rPr>
                <w:rFonts w:ascii="Calibri" w:hAnsi="Calibri"/>
                <w:color w:val="FF0000"/>
                <w:szCs w:val="24"/>
              </w:rPr>
              <w:t xml:space="preserve"> fylles ut av virksomheten</w:t>
            </w:r>
          </w:p>
          <w:p w14:paraId="29E99284" w14:textId="77777777" w:rsidR="00E674EE" w:rsidRPr="00F528CB" w:rsidRDefault="00E674EE" w:rsidP="00E674EE">
            <w:pPr>
              <w:outlineLvl w:val="0"/>
              <w:rPr>
                <w:rFonts w:ascii="Times New Roman" w:hAnsi="Times New Roman"/>
                <w:b/>
                <w:bCs/>
                <w:sz w:val="28"/>
                <w:szCs w:val="24"/>
              </w:rPr>
            </w:pPr>
            <w:r w:rsidRPr="00F528CB">
              <w:rPr>
                <w:rFonts w:ascii="Times New Roman" w:hAnsi="Times New Roman"/>
                <w:b/>
                <w:bCs/>
                <w:sz w:val="28"/>
                <w:szCs w:val="24"/>
              </w:rPr>
              <w:t>INFORMASJON OM SKATTE- OG AVGIFTSFORHOLD (</w:t>
            </w:r>
            <w:r w:rsidRPr="00F528CB">
              <w:rPr>
                <w:rFonts w:ascii="Times New Roman" w:hAnsi="Times New Roman"/>
                <w:b/>
                <w:bCs/>
                <w:szCs w:val="24"/>
              </w:rPr>
              <w:t>Utvidet skatteattest)</w:t>
            </w:r>
          </w:p>
        </w:tc>
      </w:tr>
    </w:tbl>
    <w:p w14:paraId="1278C912" w14:textId="77777777" w:rsidR="00E674EE" w:rsidRPr="00F528CB" w:rsidRDefault="00E674EE" w:rsidP="00E674EE">
      <w:pPr>
        <w:rPr>
          <w:rFonts w:ascii="Times New Roman" w:hAnsi="Times New Roman"/>
          <w:b/>
          <w:szCs w:val="24"/>
        </w:rPr>
      </w:pPr>
    </w:p>
    <w:p w14:paraId="3EC66B04" w14:textId="77777777" w:rsidR="00E674EE" w:rsidRPr="00F528CB" w:rsidRDefault="00E674EE" w:rsidP="00E674EE">
      <w:pPr>
        <w:rPr>
          <w:rFonts w:ascii="Times New Roman" w:hAnsi="Times New Roman"/>
          <w:b/>
          <w:szCs w:val="24"/>
        </w:rPr>
      </w:pPr>
      <w:r w:rsidRPr="00F528CB">
        <w:rPr>
          <w:rFonts w:ascii="Times New Roman" w:hAnsi="Times New Roman"/>
          <w:b/>
          <w:szCs w:val="24"/>
        </w:rPr>
        <w:t>Mottaker av skjema: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E674EE" w:rsidRPr="00F528CB" w14:paraId="0A55C321" w14:textId="77777777" w:rsidTr="004748A0">
        <w:tc>
          <w:tcPr>
            <w:tcW w:w="9212" w:type="dxa"/>
          </w:tcPr>
          <w:p w14:paraId="5D0455A0" w14:textId="77777777" w:rsidR="00E674EE" w:rsidRPr="00F528CB" w:rsidRDefault="00E674EE" w:rsidP="00E674EE">
            <w:pPr>
              <w:rPr>
                <w:rFonts w:ascii="Times New Roman" w:hAnsi="Times New Roman"/>
                <w:szCs w:val="24"/>
              </w:rPr>
            </w:pPr>
            <w:r w:rsidRPr="00F528CB">
              <w:rPr>
                <w:rFonts w:ascii="Times New Roman" w:hAnsi="Times New Roman"/>
                <w:szCs w:val="24"/>
              </w:rPr>
              <w:t>Navn:                                                                             Org. nr:</w:t>
            </w:r>
          </w:p>
        </w:tc>
      </w:tr>
      <w:tr w:rsidR="00E674EE" w:rsidRPr="00F528CB" w14:paraId="7AFF2B24" w14:textId="77777777" w:rsidTr="004748A0">
        <w:tc>
          <w:tcPr>
            <w:tcW w:w="9212" w:type="dxa"/>
          </w:tcPr>
          <w:p w14:paraId="172B80F6" w14:textId="77777777" w:rsidR="00E674EE" w:rsidRPr="00F528CB" w:rsidRDefault="00E674EE" w:rsidP="00E674EE">
            <w:pPr>
              <w:rPr>
                <w:rFonts w:ascii="Times New Roman" w:hAnsi="Times New Roman"/>
                <w:szCs w:val="24"/>
              </w:rPr>
            </w:pPr>
            <w:r w:rsidRPr="00F528CB">
              <w:rPr>
                <w:rFonts w:ascii="Times New Roman" w:hAnsi="Times New Roman"/>
                <w:szCs w:val="24"/>
              </w:rPr>
              <w:t>Adresse:</w:t>
            </w:r>
          </w:p>
        </w:tc>
      </w:tr>
      <w:tr w:rsidR="00E674EE" w:rsidRPr="00F528CB" w14:paraId="333B6E2B" w14:textId="77777777" w:rsidTr="004748A0">
        <w:tc>
          <w:tcPr>
            <w:tcW w:w="9212" w:type="dxa"/>
          </w:tcPr>
          <w:p w14:paraId="2A26F2C0" w14:textId="77777777" w:rsidR="00E674EE" w:rsidRPr="00F528CB" w:rsidRDefault="00E674EE" w:rsidP="00E674EE">
            <w:pPr>
              <w:rPr>
                <w:rFonts w:ascii="Times New Roman" w:hAnsi="Times New Roman"/>
                <w:szCs w:val="24"/>
              </w:rPr>
            </w:pPr>
            <w:r w:rsidRPr="00F528CB">
              <w:rPr>
                <w:rFonts w:ascii="Times New Roman" w:hAnsi="Times New Roman"/>
                <w:szCs w:val="24"/>
              </w:rPr>
              <w:t>Postnr:                                      Poststed:</w:t>
            </w:r>
          </w:p>
        </w:tc>
      </w:tr>
    </w:tbl>
    <w:p w14:paraId="09FE26DD" w14:textId="77777777" w:rsidR="00E674EE" w:rsidRPr="00F528CB" w:rsidRDefault="00E674EE" w:rsidP="00E674EE">
      <w:pPr>
        <w:rPr>
          <w:rFonts w:ascii="Times New Roman" w:hAnsi="Times New Roman"/>
          <w:szCs w:val="24"/>
        </w:rPr>
      </w:pPr>
    </w:p>
    <w:p w14:paraId="7625AB72" w14:textId="77777777" w:rsidR="00E674EE" w:rsidRPr="00F528CB" w:rsidRDefault="00E674EE" w:rsidP="00E674EE">
      <w:pPr>
        <w:rPr>
          <w:rFonts w:ascii="Times New Roman" w:hAnsi="Times New Roman"/>
          <w:b/>
          <w:szCs w:val="24"/>
        </w:rPr>
      </w:pPr>
      <w:r w:rsidRPr="00F528CB">
        <w:rPr>
          <w:rFonts w:ascii="Times New Roman" w:hAnsi="Times New Roman"/>
          <w:b/>
          <w:szCs w:val="24"/>
        </w:rPr>
        <w:t xml:space="preserve"> Opplysninger om den forespurte virksomheten: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E674EE" w:rsidRPr="00F528CB" w14:paraId="14B77B13" w14:textId="77777777" w:rsidTr="004748A0">
        <w:tc>
          <w:tcPr>
            <w:tcW w:w="9212" w:type="dxa"/>
          </w:tcPr>
          <w:p w14:paraId="1E2F3957"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Foretakets navn: </w:t>
            </w:r>
          </w:p>
        </w:tc>
      </w:tr>
      <w:tr w:rsidR="00E674EE" w:rsidRPr="00F528CB" w14:paraId="40C3433E" w14:textId="77777777" w:rsidTr="004748A0">
        <w:tc>
          <w:tcPr>
            <w:tcW w:w="9212" w:type="dxa"/>
          </w:tcPr>
          <w:p w14:paraId="5DF951C8" w14:textId="77777777" w:rsidR="00E674EE" w:rsidRPr="00F528CB" w:rsidRDefault="00E674EE" w:rsidP="00E674EE">
            <w:pPr>
              <w:rPr>
                <w:rFonts w:ascii="Times New Roman" w:hAnsi="Times New Roman"/>
                <w:szCs w:val="24"/>
              </w:rPr>
            </w:pPr>
            <w:r w:rsidRPr="00F528CB">
              <w:rPr>
                <w:rFonts w:ascii="Times New Roman" w:hAnsi="Times New Roman"/>
                <w:szCs w:val="24"/>
              </w:rPr>
              <w:t>Adresse:</w:t>
            </w:r>
          </w:p>
        </w:tc>
      </w:tr>
      <w:tr w:rsidR="00E674EE" w:rsidRPr="00F528CB" w14:paraId="3983D91F" w14:textId="77777777" w:rsidTr="004748A0">
        <w:tc>
          <w:tcPr>
            <w:tcW w:w="9212" w:type="dxa"/>
          </w:tcPr>
          <w:p w14:paraId="1DF77658" w14:textId="77777777" w:rsidR="00E674EE" w:rsidRPr="00F528CB" w:rsidRDefault="00E674EE" w:rsidP="00E674EE">
            <w:pPr>
              <w:rPr>
                <w:rFonts w:ascii="Times New Roman" w:hAnsi="Times New Roman"/>
                <w:szCs w:val="24"/>
              </w:rPr>
            </w:pPr>
            <w:r w:rsidRPr="00F528CB">
              <w:rPr>
                <w:rFonts w:ascii="Times New Roman" w:hAnsi="Times New Roman"/>
                <w:szCs w:val="24"/>
              </w:rPr>
              <w:t>Postnr:                                      Poststed:</w:t>
            </w:r>
          </w:p>
        </w:tc>
      </w:tr>
      <w:tr w:rsidR="00E674EE" w:rsidRPr="00F528CB" w14:paraId="71114ED4" w14:textId="77777777" w:rsidTr="004748A0">
        <w:tc>
          <w:tcPr>
            <w:tcW w:w="9212" w:type="dxa"/>
          </w:tcPr>
          <w:p w14:paraId="122D5B39" w14:textId="77777777" w:rsidR="00E674EE" w:rsidRPr="00F528CB" w:rsidRDefault="00E674EE" w:rsidP="00E674EE">
            <w:pPr>
              <w:rPr>
                <w:rFonts w:ascii="Times New Roman" w:hAnsi="Times New Roman"/>
                <w:szCs w:val="24"/>
              </w:rPr>
            </w:pPr>
            <w:r w:rsidRPr="00F528CB">
              <w:rPr>
                <w:rFonts w:ascii="Times New Roman" w:hAnsi="Times New Roman"/>
                <w:szCs w:val="24"/>
              </w:rPr>
              <w:t>Org. nr:                                     Selskapsform:</w:t>
            </w:r>
          </w:p>
        </w:tc>
      </w:tr>
      <w:tr w:rsidR="00E674EE" w:rsidRPr="00F528CB" w14:paraId="5D83F35F" w14:textId="77777777" w:rsidTr="004748A0">
        <w:tc>
          <w:tcPr>
            <w:tcW w:w="9212" w:type="dxa"/>
          </w:tcPr>
          <w:p w14:paraId="400A12E7" w14:textId="77777777" w:rsidR="00E674EE" w:rsidRPr="00F528CB" w:rsidRDefault="00E674EE" w:rsidP="00E674EE">
            <w:pPr>
              <w:rPr>
                <w:rFonts w:ascii="Times New Roman" w:hAnsi="Times New Roman"/>
                <w:szCs w:val="24"/>
              </w:rPr>
            </w:pPr>
            <w:r w:rsidRPr="00F528CB">
              <w:rPr>
                <w:rFonts w:ascii="Times New Roman" w:hAnsi="Times New Roman"/>
                <w:szCs w:val="24"/>
              </w:rPr>
              <w:t>Innehaver:</w:t>
            </w:r>
          </w:p>
        </w:tc>
      </w:tr>
      <w:tr w:rsidR="00E674EE" w:rsidRPr="00F528CB" w14:paraId="1CB4BD30" w14:textId="77777777" w:rsidTr="004748A0">
        <w:tc>
          <w:tcPr>
            <w:tcW w:w="9212" w:type="dxa"/>
          </w:tcPr>
          <w:p w14:paraId="2A1C59FB" w14:textId="77777777" w:rsidR="00E674EE" w:rsidRPr="00F528CB" w:rsidRDefault="00E674EE" w:rsidP="00E674EE">
            <w:pPr>
              <w:rPr>
                <w:rFonts w:ascii="Times New Roman" w:hAnsi="Times New Roman"/>
                <w:szCs w:val="24"/>
              </w:rPr>
            </w:pPr>
            <w:r w:rsidRPr="00F528CB">
              <w:rPr>
                <w:rFonts w:ascii="Times New Roman" w:hAnsi="Times New Roman"/>
                <w:szCs w:val="24"/>
              </w:rPr>
              <w:t>Styreleder:</w:t>
            </w:r>
          </w:p>
        </w:tc>
      </w:tr>
      <w:tr w:rsidR="00E674EE" w:rsidRPr="00F528CB" w14:paraId="666D453B" w14:textId="77777777" w:rsidTr="004748A0">
        <w:tc>
          <w:tcPr>
            <w:tcW w:w="9212" w:type="dxa"/>
          </w:tcPr>
          <w:p w14:paraId="5CCAAD75" w14:textId="77777777" w:rsidR="00E674EE" w:rsidRPr="00F528CB" w:rsidRDefault="00E674EE" w:rsidP="00E674EE">
            <w:pPr>
              <w:rPr>
                <w:rFonts w:ascii="Times New Roman" w:hAnsi="Times New Roman"/>
                <w:szCs w:val="24"/>
              </w:rPr>
            </w:pPr>
            <w:r w:rsidRPr="00F528CB">
              <w:rPr>
                <w:rFonts w:ascii="Times New Roman" w:hAnsi="Times New Roman"/>
                <w:szCs w:val="24"/>
              </w:rPr>
              <w:t>Daglig leder:</w:t>
            </w:r>
          </w:p>
        </w:tc>
      </w:tr>
      <w:tr w:rsidR="00E674EE" w:rsidRPr="00F528CB" w14:paraId="415EB689" w14:textId="77777777" w:rsidTr="004748A0">
        <w:tc>
          <w:tcPr>
            <w:tcW w:w="9212" w:type="dxa"/>
          </w:tcPr>
          <w:p w14:paraId="0905DF93" w14:textId="77777777" w:rsidR="00E674EE" w:rsidRPr="00F528CB" w:rsidRDefault="00E674EE" w:rsidP="00E674EE">
            <w:pPr>
              <w:rPr>
                <w:rFonts w:ascii="Times New Roman" w:hAnsi="Times New Roman"/>
                <w:szCs w:val="24"/>
              </w:rPr>
            </w:pPr>
            <w:r w:rsidRPr="00F528CB">
              <w:rPr>
                <w:rFonts w:ascii="Times New Roman" w:hAnsi="Times New Roman"/>
                <w:szCs w:val="24"/>
              </w:rPr>
              <w:t>Hovednæring:</w:t>
            </w:r>
          </w:p>
        </w:tc>
      </w:tr>
      <w:tr w:rsidR="00E674EE" w:rsidRPr="00F528CB" w14:paraId="7451363F" w14:textId="77777777" w:rsidTr="004748A0">
        <w:tc>
          <w:tcPr>
            <w:tcW w:w="9212" w:type="dxa"/>
          </w:tcPr>
          <w:p w14:paraId="698D7F15" w14:textId="77777777" w:rsidR="00E674EE" w:rsidRPr="00F528CB" w:rsidRDefault="00E674EE" w:rsidP="00E674EE">
            <w:pPr>
              <w:rPr>
                <w:rFonts w:ascii="Times New Roman" w:hAnsi="Times New Roman"/>
                <w:szCs w:val="24"/>
              </w:rPr>
            </w:pPr>
            <w:r w:rsidRPr="00F528CB">
              <w:rPr>
                <w:rFonts w:ascii="Times New Roman" w:hAnsi="Times New Roman"/>
                <w:szCs w:val="24"/>
              </w:rPr>
              <w:t>Antall ansatte innmeldt:</w:t>
            </w:r>
          </w:p>
        </w:tc>
      </w:tr>
    </w:tbl>
    <w:p w14:paraId="6A9B051F" w14:textId="77777777" w:rsidR="00E674EE" w:rsidRPr="00F528CB" w:rsidRDefault="00E674EE" w:rsidP="00E674EE">
      <w:pPr>
        <w:rPr>
          <w:rFonts w:ascii="Times New Roman" w:hAnsi="Times New Roman"/>
          <w:szCs w:val="24"/>
        </w:rPr>
      </w:pPr>
    </w:p>
    <w:p w14:paraId="58206860" w14:textId="77777777" w:rsidR="00E674EE" w:rsidRPr="00F528CB" w:rsidRDefault="00E674EE" w:rsidP="00E674EE">
      <w:pPr>
        <w:rPr>
          <w:rFonts w:ascii="Times New Roman" w:hAnsi="Times New Roman"/>
          <w:b/>
          <w:szCs w:val="24"/>
        </w:rPr>
      </w:pPr>
      <w:r w:rsidRPr="00F528CB">
        <w:rPr>
          <w:rFonts w:ascii="Times New Roman" w:hAnsi="Times New Roman"/>
          <w:b/>
          <w:szCs w:val="24"/>
        </w:rPr>
        <w:t>Registrert i følgende registre: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559"/>
        <w:gridCol w:w="1559"/>
      </w:tblGrid>
      <w:tr w:rsidR="00E674EE" w:rsidRPr="00F528CB" w14:paraId="76C39D59" w14:textId="77777777" w:rsidTr="004748A0">
        <w:tc>
          <w:tcPr>
            <w:tcW w:w="3189" w:type="dxa"/>
            <w:shd w:val="pct15" w:color="auto" w:fill="FFFFFF"/>
          </w:tcPr>
          <w:p w14:paraId="6E511D37" w14:textId="77777777" w:rsidR="00E674EE" w:rsidRPr="00F528CB" w:rsidRDefault="00E674EE" w:rsidP="00E674EE">
            <w:pPr>
              <w:rPr>
                <w:rFonts w:ascii="Times New Roman" w:hAnsi="Times New Roman"/>
                <w:szCs w:val="24"/>
              </w:rPr>
            </w:pPr>
            <w:r w:rsidRPr="00F528CB">
              <w:rPr>
                <w:rFonts w:ascii="Times New Roman" w:hAnsi="Times New Roman"/>
                <w:szCs w:val="24"/>
              </w:rPr>
              <w:t>Register</w:t>
            </w:r>
          </w:p>
        </w:tc>
        <w:tc>
          <w:tcPr>
            <w:tcW w:w="1559" w:type="dxa"/>
            <w:shd w:val="pct15" w:color="auto" w:fill="FFFFFF"/>
          </w:tcPr>
          <w:p w14:paraId="38DAA7DD" w14:textId="77777777" w:rsidR="00E674EE" w:rsidRPr="00F528CB" w:rsidRDefault="00E674EE" w:rsidP="00E674EE">
            <w:pPr>
              <w:rPr>
                <w:rFonts w:ascii="Times New Roman" w:hAnsi="Times New Roman"/>
                <w:szCs w:val="24"/>
              </w:rPr>
            </w:pPr>
            <w:r w:rsidRPr="00F528CB">
              <w:rPr>
                <w:rFonts w:ascii="Times New Roman" w:hAnsi="Times New Roman"/>
                <w:szCs w:val="24"/>
              </w:rPr>
              <w:t>Ja/Nei</w:t>
            </w:r>
          </w:p>
        </w:tc>
        <w:tc>
          <w:tcPr>
            <w:tcW w:w="1559" w:type="dxa"/>
            <w:shd w:val="pct15" w:color="auto" w:fill="FFFFFF"/>
          </w:tcPr>
          <w:p w14:paraId="37669DE1" w14:textId="77777777" w:rsidR="00E674EE" w:rsidRPr="00F528CB" w:rsidRDefault="00E674EE" w:rsidP="00E674EE">
            <w:pPr>
              <w:rPr>
                <w:rFonts w:ascii="Times New Roman" w:hAnsi="Times New Roman"/>
                <w:szCs w:val="24"/>
              </w:rPr>
            </w:pPr>
            <w:r w:rsidRPr="00F528CB">
              <w:rPr>
                <w:rFonts w:ascii="Times New Roman" w:hAnsi="Times New Roman"/>
                <w:szCs w:val="24"/>
              </w:rPr>
              <w:t>Reg.dato</w:t>
            </w:r>
          </w:p>
        </w:tc>
      </w:tr>
      <w:tr w:rsidR="00E674EE" w:rsidRPr="00F528CB" w14:paraId="293C9812" w14:textId="77777777" w:rsidTr="004748A0">
        <w:tc>
          <w:tcPr>
            <w:tcW w:w="3189" w:type="dxa"/>
          </w:tcPr>
          <w:p w14:paraId="49784CA7"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Enhetsregisteret                                   </w:t>
            </w:r>
          </w:p>
        </w:tc>
        <w:tc>
          <w:tcPr>
            <w:tcW w:w="1559" w:type="dxa"/>
          </w:tcPr>
          <w:p w14:paraId="27217D1C" w14:textId="77777777" w:rsidR="00E674EE" w:rsidRPr="00F528CB" w:rsidRDefault="00E674EE" w:rsidP="00E674EE">
            <w:pPr>
              <w:rPr>
                <w:rFonts w:ascii="Times New Roman" w:hAnsi="Times New Roman"/>
                <w:szCs w:val="24"/>
              </w:rPr>
            </w:pPr>
          </w:p>
        </w:tc>
        <w:tc>
          <w:tcPr>
            <w:tcW w:w="1559" w:type="dxa"/>
          </w:tcPr>
          <w:p w14:paraId="4AC957DD" w14:textId="77777777" w:rsidR="00E674EE" w:rsidRPr="00F528CB" w:rsidRDefault="00E674EE" w:rsidP="00E674EE">
            <w:pPr>
              <w:rPr>
                <w:rFonts w:ascii="Times New Roman" w:hAnsi="Times New Roman"/>
                <w:szCs w:val="24"/>
              </w:rPr>
            </w:pPr>
          </w:p>
        </w:tc>
      </w:tr>
      <w:tr w:rsidR="00E674EE" w:rsidRPr="00F528CB" w14:paraId="5371D22D" w14:textId="77777777" w:rsidTr="004748A0">
        <w:trPr>
          <w:trHeight w:val="307"/>
        </w:trPr>
        <w:tc>
          <w:tcPr>
            <w:tcW w:w="3189" w:type="dxa"/>
          </w:tcPr>
          <w:p w14:paraId="14A2BBC4"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Foretaksregisteret </w:t>
            </w:r>
          </w:p>
        </w:tc>
        <w:tc>
          <w:tcPr>
            <w:tcW w:w="1559" w:type="dxa"/>
          </w:tcPr>
          <w:p w14:paraId="4209FDC8" w14:textId="77777777" w:rsidR="00E674EE" w:rsidRPr="00F528CB" w:rsidRDefault="00E674EE" w:rsidP="00E674EE">
            <w:pPr>
              <w:rPr>
                <w:rFonts w:ascii="Times New Roman" w:hAnsi="Times New Roman"/>
                <w:b/>
                <w:szCs w:val="24"/>
              </w:rPr>
            </w:pPr>
          </w:p>
        </w:tc>
        <w:tc>
          <w:tcPr>
            <w:tcW w:w="1559" w:type="dxa"/>
          </w:tcPr>
          <w:p w14:paraId="1459C89C" w14:textId="77777777" w:rsidR="00E674EE" w:rsidRPr="00F528CB" w:rsidRDefault="00E674EE" w:rsidP="00E674EE">
            <w:pPr>
              <w:rPr>
                <w:rFonts w:ascii="Times New Roman" w:hAnsi="Times New Roman"/>
                <w:szCs w:val="24"/>
              </w:rPr>
            </w:pPr>
          </w:p>
        </w:tc>
      </w:tr>
      <w:tr w:rsidR="00E674EE" w:rsidRPr="00F528CB" w14:paraId="47598A35" w14:textId="77777777" w:rsidTr="004748A0">
        <w:trPr>
          <w:trHeight w:val="88"/>
        </w:trPr>
        <w:tc>
          <w:tcPr>
            <w:tcW w:w="3189" w:type="dxa"/>
          </w:tcPr>
          <w:p w14:paraId="5098E974" w14:textId="77777777" w:rsidR="00E674EE" w:rsidRPr="00F528CB" w:rsidRDefault="00E674EE" w:rsidP="00E674EE">
            <w:pPr>
              <w:rPr>
                <w:rFonts w:ascii="Times New Roman" w:hAnsi="Times New Roman"/>
                <w:szCs w:val="24"/>
              </w:rPr>
            </w:pPr>
            <w:r w:rsidRPr="00F528CB">
              <w:rPr>
                <w:rFonts w:ascii="Times New Roman" w:hAnsi="Times New Roman"/>
                <w:szCs w:val="24"/>
              </w:rPr>
              <w:t>MVA-registeret</w:t>
            </w:r>
          </w:p>
        </w:tc>
        <w:tc>
          <w:tcPr>
            <w:tcW w:w="1559" w:type="dxa"/>
          </w:tcPr>
          <w:p w14:paraId="1540F091" w14:textId="77777777" w:rsidR="00E674EE" w:rsidRPr="00F528CB" w:rsidRDefault="00E674EE" w:rsidP="00E674EE">
            <w:pPr>
              <w:rPr>
                <w:rFonts w:ascii="Times New Roman" w:hAnsi="Times New Roman"/>
                <w:szCs w:val="24"/>
              </w:rPr>
            </w:pPr>
          </w:p>
        </w:tc>
        <w:tc>
          <w:tcPr>
            <w:tcW w:w="1559" w:type="dxa"/>
          </w:tcPr>
          <w:p w14:paraId="7759B3F4" w14:textId="77777777" w:rsidR="00E674EE" w:rsidRPr="00F528CB" w:rsidRDefault="00E674EE" w:rsidP="00E674EE">
            <w:pPr>
              <w:rPr>
                <w:rFonts w:ascii="Times New Roman" w:hAnsi="Times New Roman"/>
                <w:szCs w:val="24"/>
              </w:rPr>
            </w:pPr>
          </w:p>
        </w:tc>
      </w:tr>
    </w:tbl>
    <w:p w14:paraId="5117E2C1" w14:textId="77777777" w:rsidR="00E674EE" w:rsidRPr="00F528CB" w:rsidRDefault="00E674EE" w:rsidP="00E674EE">
      <w:pPr>
        <w:rPr>
          <w:rFonts w:ascii="Times New Roman" w:hAnsi="Times New Roman"/>
          <w:szCs w:val="24"/>
        </w:rPr>
      </w:pPr>
    </w:p>
    <w:p w14:paraId="1C62D53D" w14:textId="77777777" w:rsidR="00E674EE" w:rsidRPr="00F528CB" w:rsidRDefault="00E674EE" w:rsidP="00E674EE">
      <w:pPr>
        <w:rPr>
          <w:rFonts w:ascii="Times New Roman" w:hAnsi="Times New Roman"/>
          <w:b/>
          <w:szCs w:val="24"/>
        </w:rPr>
      </w:pPr>
      <w:r w:rsidRPr="00F528CB">
        <w:rPr>
          <w:rFonts w:ascii="Times New Roman" w:hAnsi="Times New Roman"/>
          <w:b/>
          <w:szCs w:val="24"/>
        </w:rPr>
        <w:t>Leverte skattemeldinger merverdiavgift. Tre siste terminer – beløp: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559"/>
      </w:tblGrid>
      <w:tr w:rsidR="00E674EE" w:rsidRPr="00F528CB" w14:paraId="518D6E5F" w14:textId="77777777" w:rsidTr="004748A0">
        <w:tc>
          <w:tcPr>
            <w:tcW w:w="3189" w:type="dxa"/>
          </w:tcPr>
          <w:p w14:paraId="169B57CF"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Oppgavehyppighet                           </w:t>
            </w:r>
          </w:p>
        </w:tc>
        <w:tc>
          <w:tcPr>
            <w:tcW w:w="1559" w:type="dxa"/>
          </w:tcPr>
          <w:p w14:paraId="60846116" w14:textId="77777777" w:rsidR="00E674EE" w:rsidRPr="00F528CB" w:rsidRDefault="00E674EE" w:rsidP="00E674EE">
            <w:pPr>
              <w:rPr>
                <w:rFonts w:ascii="Times New Roman" w:hAnsi="Times New Roman"/>
                <w:szCs w:val="24"/>
              </w:rPr>
            </w:pPr>
          </w:p>
        </w:tc>
      </w:tr>
      <w:tr w:rsidR="00E674EE" w:rsidRPr="00F528CB" w14:paraId="509DD0FC" w14:textId="77777777" w:rsidTr="004748A0">
        <w:trPr>
          <w:trHeight w:val="307"/>
        </w:trPr>
        <w:tc>
          <w:tcPr>
            <w:tcW w:w="3189" w:type="dxa"/>
          </w:tcPr>
          <w:p w14:paraId="39D00323"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Gjeldende første termin for MVA oppgaveplikt: </w:t>
            </w:r>
          </w:p>
        </w:tc>
        <w:tc>
          <w:tcPr>
            <w:tcW w:w="1559" w:type="dxa"/>
          </w:tcPr>
          <w:p w14:paraId="7C151A45" w14:textId="77777777" w:rsidR="00E674EE" w:rsidRPr="00F528CB" w:rsidRDefault="00E674EE" w:rsidP="00E674EE">
            <w:pPr>
              <w:rPr>
                <w:rFonts w:ascii="Times New Roman" w:hAnsi="Times New Roman"/>
                <w:b/>
                <w:szCs w:val="24"/>
              </w:rPr>
            </w:pPr>
          </w:p>
        </w:tc>
      </w:tr>
      <w:tr w:rsidR="00E674EE" w:rsidRPr="00F528CB" w14:paraId="7EA02A9C" w14:textId="77777777" w:rsidTr="004748A0">
        <w:trPr>
          <w:trHeight w:val="88"/>
        </w:trPr>
        <w:tc>
          <w:tcPr>
            <w:tcW w:w="3189" w:type="dxa"/>
          </w:tcPr>
          <w:p w14:paraId="51674091"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Slettet MVA termin: </w:t>
            </w:r>
          </w:p>
        </w:tc>
        <w:tc>
          <w:tcPr>
            <w:tcW w:w="1559" w:type="dxa"/>
          </w:tcPr>
          <w:p w14:paraId="0124DF89" w14:textId="77777777" w:rsidR="00E674EE" w:rsidRPr="00F528CB" w:rsidRDefault="00E674EE" w:rsidP="00E674EE">
            <w:pPr>
              <w:rPr>
                <w:rFonts w:ascii="Times New Roman" w:hAnsi="Times New Roman"/>
                <w:szCs w:val="24"/>
              </w:rPr>
            </w:pPr>
          </w:p>
        </w:tc>
      </w:tr>
    </w:tbl>
    <w:p w14:paraId="618FAA71" w14:textId="77777777" w:rsidR="00E674EE" w:rsidRPr="00F528CB" w:rsidRDefault="00E674EE" w:rsidP="00E674EE">
      <w:pPr>
        <w:rPr>
          <w:rFonts w:ascii="Times New Roman" w:hAnsi="Times New Roman"/>
          <w:b/>
          <w:szCs w:val="24"/>
        </w:rPr>
      </w:pPr>
    </w:p>
    <w:p w14:paraId="5F8A9B86" w14:textId="77777777" w:rsidR="00E674EE" w:rsidRPr="00F528CB" w:rsidRDefault="00E674EE" w:rsidP="00E674EE">
      <w:pPr>
        <w:rPr>
          <w:rFonts w:ascii="Times New Roman" w:hAnsi="Times New Roman"/>
          <w:b/>
          <w:szCs w:val="24"/>
        </w:rPr>
      </w:pPr>
      <w:r w:rsidRPr="00F528CB">
        <w:rPr>
          <w:rFonts w:ascii="Times New Roman" w:hAnsi="Times New Roman"/>
          <w:b/>
          <w:szCs w:val="24"/>
        </w:rPr>
        <w:t>Tre siste terminer: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1512"/>
        <w:gridCol w:w="1512"/>
        <w:gridCol w:w="1512"/>
      </w:tblGrid>
      <w:tr w:rsidR="00E674EE" w:rsidRPr="00F528CB" w14:paraId="2243FF64" w14:textId="77777777" w:rsidTr="004748A0">
        <w:tc>
          <w:tcPr>
            <w:tcW w:w="4748" w:type="dxa"/>
            <w:shd w:val="clear" w:color="auto" w:fill="D9D9D9"/>
          </w:tcPr>
          <w:p w14:paraId="637D41CA" w14:textId="77777777" w:rsidR="00E674EE" w:rsidRPr="00F528CB" w:rsidRDefault="00E674EE" w:rsidP="00E674EE">
            <w:pPr>
              <w:rPr>
                <w:rFonts w:ascii="Times New Roman" w:hAnsi="Times New Roman"/>
                <w:szCs w:val="24"/>
              </w:rPr>
            </w:pPr>
            <w:r w:rsidRPr="00F528CB">
              <w:rPr>
                <w:rFonts w:ascii="Times New Roman" w:hAnsi="Times New Roman"/>
                <w:szCs w:val="24"/>
              </w:rPr>
              <w:t>Termin</w:t>
            </w:r>
          </w:p>
        </w:tc>
        <w:tc>
          <w:tcPr>
            <w:tcW w:w="1512" w:type="dxa"/>
            <w:shd w:val="pct15" w:color="auto" w:fill="FFFFFF"/>
          </w:tcPr>
          <w:p w14:paraId="5751C19E" w14:textId="77777777" w:rsidR="00E674EE" w:rsidRPr="00F528CB" w:rsidRDefault="00E674EE" w:rsidP="00E674EE">
            <w:pPr>
              <w:rPr>
                <w:rFonts w:ascii="Times New Roman" w:hAnsi="Times New Roman"/>
                <w:szCs w:val="24"/>
              </w:rPr>
            </w:pPr>
          </w:p>
        </w:tc>
        <w:tc>
          <w:tcPr>
            <w:tcW w:w="1512" w:type="dxa"/>
            <w:shd w:val="pct15" w:color="auto" w:fill="FFFFFF"/>
          </w:tcPr>
          <w:p w14:paraId="767D9F10" w14:textId="77777777" w:rsidR="00E674EE" w:rsidRPr="00F528CB" w:rsidRDefault="00E674EE" w:rsidP="00E674EE">
            <w:pPr>
              <w:rPr>
                <w:rFonts w:ascii="Times New Roman" w:hAnsi="Times New Roman"/>
                <w:szCs w:val="24"/>
              </w:rPr>
            </w:pPr>
          </w:p>
        </w:tc>
        <w:tc>
          <w:tcPr>
            <w:tcW w:w="1512" w:type="dxa"/>
            <w:shd w:val="pct15" w:color="auto" w:fill="FFFFFF"/>
          </w:tcPr>
          <w:p w14:paraId="4C4C32C1" w14:textId="77777777" w:rsidR="00E674EE" w:rsidRPr="00F528CB" w:rsidRDefault="00E674EE" w:rsidP="00E674EE">
            <w:pPr>
              <w:rPr>
                <w:rFonts w:ascii="Times New Roman" w:hAnsi="Times New Roman"/>
                <w:szCs w:val="24"/>
              </w:rPr>
            </w:pPr>
          </w:p>
        </w:tc>
      </w:tr>
      <w:tr w:rsidR="00E674EE" w:rsidRPr="00F528CB" w14:paraId="489FE070" w14:textId="77777777" w:rsidTr="004748A0">
        <w:tc>
          <w:tcPr>
            <w:tcW w:w="4748" w:type="dxa"/>
          </w:tcPr>
          <w:p w14:paraId="25A95AAC" w14:textId="77777777" w:rsidR="00E674EE" w:rsidRPr="00F528CB" w:rsidRDefault="00E674EE" w:rsidP="00E674EE">
            <w:pPr>
              <w:rPr>
                <w:rFonts w:ascii="Times New Roman" w:hAnsi="Times New Roman"/>
                <w:szCs w:val="24"/>
              </w:rPr>
            </w:pPr>
            <w:r w:rsidRPr="00F528CB">
              <w:rPr>
                <w:rFonts w:ascii="Times New Roman" w:hAnsi="Times New Roman"/>
                <w:szCs w:val="24"/>
              </w:rPr>
              <w:t>Samlet omsetning innlevert oppgave</w:t>
            </w:r>
          </w:p>
        </w:tc>
        <w:tc>
          <w:tcPr>
            <w:tcW w:w="1512" w:type="dxa"/>
          </w:tcPr>
          <w:p w14:paraId="6D084CED" w14:textId="77777777" w:rsidR="00E674EE" w:rsidRPr="00F528CB" w:rsidRDefault="00E674EE" w:rsidP="00E674EE">
            <w:pPr>
              <w:rPr>
                <w:rFonts w:ascii="Times New Roman" w:hAnsi="Times New Roman"/>
                <w:szCs w:val="24"/>
              </w:rPr>
            </w:pPr>
          </w:p>
        </w:tc>
        <w:tc>
          <w:tcPr>
            <w:tcW w:w="1512" w:type="dxa"/>
          </w:tcPr>
          <w:p w14:paraId="727C1522" w14:textId="77777777" w:rsidR="00E674EE" w:rsidRPr="00F528CB" w:rsidRDefault="00E674EE" w:rsidP="00E674EE">
            <w:pPr>
              <w:rPr>
                <w:rFonts w:ascii="Times New Roman" w:hAnsi="Times New Roman"/>
                <w:szCs w:val="24"/>
              </w:rPr>
            </w:pPr>
          </w:p>
        </w:tc>
        <w:tc>
          <w:tcPr>
            <w:tcW w:w="1512" w:type="dxa"/>
          </w:tcPr>
          <w:p w14:paraId="1D43AF11" w14:textId="77777777" w:rsidR="00E674EE" w:rsidRPr="00F528CB" w:rsidRDefault="00E674EE" w:rsidP="00E674EE">
            <w:pPr>
              <w:rPr>
                <w:rFonts w:ascii="Times New Roman" w:hAnsi="Times New Roman"/>
                <w:szCs w:val="24"/>
              </w:rPr>
            </w:pPr>
          </w:p>
        </w:tc>
      </w:tr>
      <w:tr w:rsidR="00E674EE" w:rsidRPr="00F528CB" w14:paraId="1606B479" w14:textId="77777777" w:rsidTr="004748A0">
        <w:tc>
          <w:tcPr>
            <w:tcW w:w="4748" w:type="dxa"/>
          </w:tcPr>
          <w:p w14:paraId="38720A8B"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Samlet omsetning </w:t>
            </w:r>
            <w:r w:rsidRPr="00F528CB">
              <w:rPr>
                <w:rFonts w:ascii="Times New Roman" w:hAnsi="Times New Roman"/>
                <w:b/>
                <w:szCs w:val="24"/>
              </w:rPr>
              <w:t>skjønnsberegnet</w:t>
            </w:r>
            <w:r w:rsidRPr="00F528CB">
              <w:rPr>
                <w:rFonts w:ascii="Times New Roman" w:hAnsi="Times New Roman"/>
                <w:szCs w:val="24"/>
              </w:rPr>
              <w:t xml:space="preserve"> oppgave</w:t>
            </w:r>
          </w:p>
        </w:tc>
        <w:tc>
          <w:tcPr>
            <w:tcW w:w="1512" w:type="dxa"/>
          </w:tcPr>
          <w:p w14:paraId="0A0B58E1" w14:textId="77777777" w:rsidR="00E674EE" w:rsidRPr="00F528CB" w:rsidRDefault="00E674EE" w:rsidP="00E674EE">
            <w:pPr>
              <w:rPr>
                <w:rFonts w:ascii="Times New Roman" w:hAnsi="Times New Roman"/>
                <w:szCs w:val="24"/>
              </w:rPr>
            </w:pPr>
          </w:p>
        </w:tc>
        <w:tc>
          <w:tcPr>
            <w:tcW w:w="1512" w:type="dxa"/>
          </w:tcPr>
          <w:p w14:paraId="705D762B" w14:textId="77777777" w:rsidR="00E674EE" w:rsidRPr="00F528CB" w:rsidRDefault="00E674EE" w:rsidP="00E674EE">
            <w:pPr>
              <w:rPr>
                <w:rFonts w:ascii="Times New Roman" w:hAnsi="Times New Roman"/>
                <w:szCs w:val="24"/>
              </w:rPr>
            </w:pPr>
          </w:p>
        </w:tc>
        <w:tc>
          <w:tcPr>
            <w:tcW w:w="1512" w:type="dxa"/>
          </w:tcPr>
          <w:p w14:paraId="4C8B45EF" w14:textId="77777777" w:rsidR="00E674EE" w:rsidRPr="00F528CB" w:rsidRDefault="00E674EE" w:rsidP="00E674EE">
            <w:pPr>
              <w:rPr>
                <w:rFonts w:ascii="Times New Roman" w:hAnsi="Times New Roman"/>
                <w:szCs w:val="24"/>
              </w:rPr>
            </w:pPr>
          </w:p>
        </w:tc>
      </w:tr>
      <w:tr w:rsidR="00E674EE" w:rsidRPr="00F528CB" w14:paraId="449B7272" w14:textId="77777777" w:rsidTr="004748A0">
        <w:tc>
          <w:tcPr>
            <w:tcW w:w="4748" w:type="dxa"/>
          </w:tcPr>
          <w:p w14:paraId="1A4646D9" w14:textId="77777777" w:rsidR="00E674EE" w:rsidRPr="00F528CB" w:rsidRDefault="00E674EE" w:rsidP="00E674EE">
            <w:pPr>
              <w:rPr>
                <w:rFonts w:ascii="Times New Roman" w:hAnsi="Times New Roman"/>
                <w:szCs w:val="24"/>
              </w:rPr>
            </w:pPr>
            <w:r w:rsidRPr="00F528CB">
              <w:rPr>
                <w:rFonts w:ascii="Times New Roman" w:hAnsi="Times New Roman"/>
                <w:szCs w:val="24"/>
              </w:rPr>
              <w:t>Utgående merverdiavgift, høy sats innlevert oppgave</w:t>
            </w:r>
          </w:p>
        </w:tc>
        <w:tc>
          <w:tcPr>
            <w:tcW w:w="1512" w:type="dxa"/>
          </w:tcPr>
          <w:p w14:paraId="1518B1DA" w14:textId="77777777" w:rsidR="00E674EE" w:rsidRPr="00F528CB" w:rsidRDefault="00E674EE" w:rsidP="00E674EE">
            <w:pPr>
              <w:rPr>
                <w:rFonts w:ascii="Times New Roman" w:hAnsi="Times New Roman"/>
                <w:szCs w:val="24"/>
              </w:rPr>
            </w:pPr>
          </w:p>
        </w:tc>
        <w:tc>
          <w:tcPr>
            <w:tcW w:w="1512" w:type="dxa"/>
          </w:tcPr>
          <w:p w14:paraId="6F6BA274" w14:textId="77777777" w:rsidR="00E674EE" w:rsidRPr="00F528CB" w:rsidRDefault="00E674EE" w:rsidP="00E674EE">
            <w:pPr>
              <w:rPr>
                <w:rFonts w:ascii="Times New Roman" w:hAnsi="Times New Roman"/>
                <w:szCs w:val="24"/>
              </w:rPr>
            </w:pPr>
          </w:p>
        </w:tc>
        <w:tc>
          <w:tcPr>
            <w:tcW w:w="1512" w:type="dxa"/>
          </w:tcPr>
          <w:p w14:paraId="0F442711" w14:textId="77777777" w:rsidR="00E674EE" w:rsidRPr="00F528CB" w:rsidRDefault="00E674EE" w:rsidP="00E674EE">
            <w:pPr>
              <w:rPr>
                <w:rFonts w:ascii="Times New Roman" w:hAnsi="Times New Roman"/>
                <w:szCs w:val="24"/>
              </w:rPr>
            </w:pPr>
          </w:p>
        </w:tc>
      </w:tr>
      <w:tr w:rsidR="00E674EE" w:rsidRPr="00F528CB" w14:paraId="519D83E1" w14:textId="77777777" w:rsidTr="004748A0">
        <w:tc>
          <w:tcPr>
            <w:tcW w:w="4748" w:type="dxa"/>
          </w:tcPr>
          <w:p w14:paraId="1A824CE4"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Utgående merverdiavgift </w:t>
            </w:r>
            <w:r w:rsidRPr="00F528CB">
              <w:rPr>
                <w:rFonts w:ascii="Times New Roman" w:hAnsi="Times New Roman"/>
                <w:b/>
                <w:szCs w:val="24"/>
              </w:rPr>
              <w:t>skjønnsberegnet</w:t>
            </w:r>
            <w:r w:rsidRPr="00F528CB">
              <w:rPr>
                <w:rFonts w:ascii="Times New Roman" w:hAnsi="Times New Roman"/>
                <w:szCs w:val="24"/>
              </w:rPr>
              <w:t xml:space="preserve"> oppgave</w:t>
            </w:r>
          </w:p>
        </w:tc>
        <w:tc>
          <w:tcPr>
            <w:tcW w:w="1512" w:type="dxa"/>
          </w:tcPr>
          <w:p w14:paraId="13CC99A0" w14:textId="77777777" w:rsidR="00E674EE" w:rsidRPr="00F528CB" w:rsidRDefault="00E674EE" w:rsidP="00E674EE">
            <w:pPr>
              <w:rPr>
                <w:rFonts w:ascii="Times New Roman" w:hAnsi="Times New Roman"/>
                <w:szCs w:val="24"/>
              </w:rPr>
            </w:pPr>
          </w:p>
        </w:tc>
        <w:tc>
          <w:tcPr>
            <w:tcW w:w="1512" w:type="dxa"/>
          </w:tcPr>
          <w:p w14:paraId="2B2E5DF3" w14:textId="77777777" w:rsidR="00E674EE" w:rsidRPr="00F528CB" w:rsidRDefault="00E674EE" w:rsidP="00E674EE">
            <w:pPr>
              <w:rPr>
                <w:rFonts w:ascii="Times New Roman" w:hAnsi="Times New Roman"/>
                <w:szCs w:val="24"/>
              </w:rPr>
            </w:pPr>
          </w:p>
        </w:tc>
        <w:tc>
          <w:tcPr>
            <w:tcW w:w="1512" w:type="dxa"/>
          </w:tcPr>
          <w:p w14:paraId="2CD7106A" w14:textId="77777777" w:rsidR="00E674EE" w:rsidRPr="00F528CB" w:rsidRDefault="00E674EE" w:rsidP="00E674EE">
            <w:pPr>
              <w:rPr>
                <w:rFonts w:ascii="Times New Roman" w:hAnsi="Times New Roman"/>
                <w:szCs w:val="24"/>
              </w:rPr>
            </w:pPr>
          </w:p>
        </w:tc>
      </w:tr>
      <w:tr w:rsidR="00E674EE" w:rsidRPr="00F528CB" w14:paraId="27A2C270" w14:textId="77777777" w:rsidTr="004748A0">
        <w:tc>
          <w:tcPr>
            <w:tcW w:w="4748" w:type="dxa"/>
          </w:tcPr>
          <w:p w14:paraId="22D9329F" w14:textId="77777777" w:rsidR="00E674EE" w:rsidRPr="00F528CB" w:rsidRDefault="00E674EE" w:rsidP="00E674EE">
            <w:pPr>
              <w:rPr>
                <w:rFonts w:ascii="Times New Roman" w:hAnsi="Times New Roman"/>
                <w:szCs w:val="24"/>
              </w:rPr>
            </w:pPr>
            <w:r w:rsidRPr="00F528CB">
              <w:rPr>
                <w:rFonts w:ascii="Times New Roman" w:hAnsi="Times New Roman"/>
                <w:szCs w:val="24"/>
              </w:rPr>
              <w:t>Inngående avgift innlevert oppgave</w:t>
            </w:r>
          </w:p>
        </w:tc>
        <w:tc>
          <w:tcPr>
            <w:tcW w:w="1512" w:type="dxa"/>
          </w:tcPr>
          <w:p w14:paraId="0177B61D" w14:textId="77777777" w:rsidR="00E674EE" w:rsidRPr="00F528CB" w:rsidRDefault="00E674EE" w:rsidP="00E674EE">
            <w:pPr>
              <w:rPr>
                <w:rFonts w:ascii="Times New Roman" w:hAnsi="Times New Roman"/>
                <w:szCs w:val="24"/>
              </w:rPr>
            </w:pPr>
          </w:p>
        </w:tc>
        <w:tc>
          <w:tcPr>
            <w:tcW w:w="1512" w:type="dxa"/>
          </w:tcPr>
          <w:p w14:paraId="68921A6C" w14:textId="77777777" w:rsidR="00E674EE" w:rsidRPr="00F528CB" w:rsidRDefault="00E674EE" w:rsidP="00E674EE">
            <w:pPr>
              <w:rPr>
                <w:rFonts w:ascii="Times New Roman" w:hAnsi="Times New Roman"/>
                <w:szCs w:val="24"/>
              </w:rPr>
            </w:pPr>
          </w:p>
        </w:tc>
        <w:tc>
          <w:tcPr>
            <w:tcW w:w="1512" w:type="dxa"/>
          </w:tcPr>
          <w:p w14:paraId="480CA1AA" w14:textId="77777777" w:rsidR="00E674EE" w:rsidRPr="00F528CB" w:rsidRDefault="00E674EE" w:rsidP="00E674EE">
            <w:pPr>
              <w:rPr>
                <w:rFonts w:ascii="Times New Roman" w:hAnsi="Times New Roman"/>
                <w:szCs w:val="24"/>
              </w:rPr>
            </w:pPr>
          </w:p>
        </w:tc>
      </w:tr>
      <w:tr w:rsidR="00E674EE" w:rsidRPr="00F528CB" w14:paraId="4DC6097B" w14:textId="77777777" w:rsidTr="004748A0">
        <w:tc>
          <w:tcPr>
            <w:tcW w:w="4748" w:type="dxa"/>
          </w:tcPr>
          <w:p w14:paraId="2A0A07B3"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Inngående avgift </w:t>
            </w:r>
            <w:r w:rsidRPr="00F528CB">
              <w:rPr>
                <w:rFonts w:ascii="Times New Roman" w:hAnsi="Times New Roman"/>
                <w:b/>
                <w:szCs w:val="24"/>
              </w:rPr>
              <w:t>skjønnsberegnet</w:t>
            </w:r>
            <w:r w:rsidRPr="00F528CB">
              <w:rPr>
                <w:rFonts w:ascii="Times New Roman" w:hAnsi="Times New Roman"/>
                <w:szCs w:val="24"/>
              </w:rPr>
              <w:t xml:space="preserve"> oppgave</w:t>
            </w:r>
          </w:p>
        </w:tc>
        <w:tc>
          <w:tcPr>
            <w:tcW w:w="1512" w:type="dxa"/>
          </w:tcPr>
          <w:p w14:paraId="5DD61CAA" w14:textId="77777777" w:rsidR="00E674EE" w:rsidRPr="00F528CB" w:rsidRDefault="00E674EE" w:rsidP="00E674EE">
            <w:pPr>
              <w:rPr>
                <w:rFonts w:ascii="Times New Roman" w:hAnsi="Times New Roman"/>
                <w:szCs w:val="24"/>
              </w:rPr>
            </w:pPr>
          </w:p>
        </w:tc>
        <w:tc>
          <w:tcPr>
            <w:tcW w:w="1512" w:type="dxa"/>
          </w:tcPr>
          <w:p w14:paraId="7A16A043" w14:textId="77777777" w:rsidR="00E674EE" w:rsidRPr="00F528CB" w:rsidRDefault="00E674EE" w:rsidP="00E674EE">
            <w:pPr>
              <w:rPr>
                <w:rFonts w:ascii="Times New Roman" w:hAnsi="Times New Roman"/>
                <w:szCs w:val="24"/>
              </w:rPr>
            </w:pPr>
          </w:p>
        </w:tc>
        <w:tc>
          <w:tcPr>
            <w:tcW w:w="1512" w:type="dxa"/>
          </w:tcPr>
          <w:p w14:paraId="510F29DE" w14:textId="77777777" w:rsidR="00E674EE" w:rsidRPr="00F528CB" w:rsidRDefault="00E674EE" w:rsidP="00E674EE">
            <w:pPr>
              <w:rPr>
                <w:rFonts w:ascii="Times New Roman" w:hAnsi="Times New Roman"/>
                <w:szCs w:val="24"/>
              </w:rPr>
            </w:pPr>
          </w:p>
        </w:tc>
      </w:tr>
    </w:tbl>
    <w:p w14:paraId="416699BC" w14:textId="77777777" w:rsidR="00E674EE" w:rsidRPr="00F528CB" w:rsidRDefault="00E674EE" w:rsidP="00E674EE">
      <w:pPr>
        <w:rPr>
          <w:rFonts w:ascii="Times New Roman" w:hAnsi="Times New Roman"/>
          <w:szCs w:val="24"/>
        </w:rPr>
      </w:pPr>
    </w:p>
    <w:p w14:paraId="1824AA46" w14:textId="77777777" w:rsidR="00E674EE" w:rsidRPr="00F528CB" w:rsidRDefault="00E674EE" w:rsidP="00E674EE">
      <w:pPr>
        <w:rPr>
          <w:rFonts w:ascii="Times New Roman" w:hAnsi="Times New Roman"/>
          <w:b/>
          <w:szCs w:val="24"/>
        </w:rPr>
      </w:pPr>
      <w:r w:rsidRPr="00F528CB">
        <w:rPr>
          <w:rFonts w:ascii="Times New Roman" w:hAnsi="Times New Roman"/>
          <w:b/>
          <w:szCs w:val="24"/>
        </w:rPr>
        <w:t>Levert A-melding. Tre siste terminer – grunnlag arbeidsgiveravgift: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1512"/>
        <w:gridCol w:w="1512"/>
        <w:gridCol w:w="1512"/>
      </w:tblGrid>
      <w:tr w:rsidR="00E674EE" w:rsidRPr="00F528CB" w14:paraId="0EA81383" w14:textId="77777777" w:rsidTr="004748A0">
        <w:tc>
          <w:tcPr>
            <w:tcW w:w="4748" w:type="dxa"/>
            <w:shd w:val="pct15" w:color="auto" w:fill="FFFFFF"/>
          </w:tcPr>
          <w:p w14:paraId="51A50543" w14:textId="77777777" w:rsidR="00E674EE" w:rsidRPr="00F528CB" w:rsidRDefault="00E674EE" w:rsidP="00E674EE">
            <w:pPr>
              <w:rPr>
                <w:rFonts w:ascii="Times New Roman" w:hAnsi="Times New Roman"/>
                <w:szCs w:val="24"/>
              </w:rPr>
            </w:pPr>
            <w:r w:rsidRPr="00F528CB">
              <w:rPr>
                <w:rFonts w:ascii="Times New Roman" w:hAnsi="Times New Roman"/>
                <w:szCs w:val="24"/>
              </w:rPr>
              <w:t>Termin</w:t>
            </w:r>
          </w:p>
        </w:tc>
        <w:tc>
          <w:tcPr>
            <w:tcW w:w="1512" w:type="dxa"/>
            <w:shd w:val="pct15" w:color="auto" w:fill="FFFFFF"/>
          </w:tcPr>
          <w:p w14:paraId="42C7C045" w14:textId="77777777" w:rsidR="00E674EE" w:rsidRPr="00F528CB" w:rsidRDefault="00E674EE" w:rsidP="00E674EE">
            <w:pPr>
              <w:rPr>
                <w:rFonts w:ascii="Times New Roman" w:hAnsi="Times New Roman"/>
                <w:szCs w:val="24"/>
              </w:rPr>
            </w:pPr>
          </w:p>
        </w:tc>
        <w:tc>
          <w:tcPr>
            <w:tcW w:w="1512" w:type="dxa"/>
            <w:shd w:val="pct15" w:color="auto" w:fill="FFFFFF"/>
          </w:tcPr>
          <w:p w14:paraId="0427E43F" w14:textId="77777777" w:rsidR="00E674EE" w:rsidRPr="00F528CB" w:rsidRDefault="00E674EE" w:rsidP="00E674EE">
            <w:pPr>
              <w:rPr>
                <w:rFonts w:ascii="Times New Roman" w:hAnsi="Times New Roman"/>
                <w:szCs w:val="24"/>
              </w:rPr>
            </w:pPr>
          </w:p>
        </w:tc>
        <w:tc>
          <w:tcPr>
            <w:tcW w:w="1512" w:type="dxa"/>
            <w:shd w:val="pct15" w:color="auto" w:fill="FFFFFF"/>
          </w:tcPr>
          <w:p w14:paraId="096BFBD0" w14:textId="77777777" w:rsidR="00E674EE" w:rsidRPr="00F528CB" w:rsidRDefault="00E674EE" w:rsidP="00E674EE">
            <w:pPr>
              <w:rPr>
                <w:rFonts w:ascii="Times New Roman" w:hAnsi="Times New Roman"/>
                <w:szCs w:val="24"/>
              </w:rPr>
            </w:pPr>
          </w:p>
        </w:tc>
      </w:tr>
      <w:tr w:rsidR="00E674EE" w:rsidRPr="00F528CB" w14:paraId="13356070" w14:textId="77777777" w:rsidTr="004748A0">
        <w:tc>
          <w:tcPr>
            <w:tcW w:w="4748" w:type="dxa"/>
          </w:tcPr>
          <w:p w14:paraId="61013DDD" w14:textId="77777777" w:rsidR="00E674EE" w:rsidRPr="00F528CB" w:rsidRDefault="00E674EE" w:rsidP="00E674EE">
            <w:pPr>
              <w:rPr>
                <w:rFonts w:ascii="Times New Roman" w:hAnsi="Times New Roman"/>
                <w:szCs w:val="24"/>
              </w:rPr>
            </w:pPr>
            <w:r w:rsidRPr="00F528CB">
              <w:rPr>
                <w:rFonts w:ascii="Times New Roman" w:hAnsi="Times New Roman"/>
                <w:szCs w:val="24"/>
              </w:rPr>
              <w:t>Sum grunnlag arbeidsgiveravgift</w:t>
            </w:r>
          </w:p>
        </w:tc>
        <w:tc>
          <w:tcPr>
            <w:tcW w:w="1512" w:type="dxa"/>
          </w:tcPr>
          <w:p w14:paraId="07AF26BF" w14:textId="77777777" w:rsidR="00E674EE" w:rsidRPr="00F528CB" w:rsidRDefault="00E674EE" w:rsidP="00E674EE">
            <w:pPr>
              <w:rPr>
                <w:rFonts w:ascii="Times New Roman" w:hAnsi="Times New Roman"/>
                <w:szCs w:val="24"/>
              </w:rPr>
            </w:pPr>
          </w:p>
        </w:tc>
        <w:tc>
          <w:tcPr>
            <w:tcW w:w="1512" w:type="dxa"/>
          </w:tcPr>
          <w:p w14:paraId="656E3098" w14:textId="77777777" w:rsidR="00E674EE" w:rsidRPr="00F528CB" w:rsidRDefault="00E674EE" w:rsidP="00E674EE">
            <w:pPr>
              <w:rPr>
                <w:rFonts w:ascii="Times New Roman" w:hAnsi="Times New Roman"/>
                <w:szCs w:val="24"/>
              </w:rPr>
            </w:pPr>
          </w:p>
        </w:tc>
        <w:tc>
          <w:tcPr>
            <w:tcW w:w="1512" w:type="dxa"/>
          </w:tcPr>
          <w:p w14:paraId="4F4B34CC" w14:textId="77777777" w:rsidR="00E674EE" w:rsidRPr="00F528CB" w:rsidRDefault="00E674EE" w:rsidP="00E674EE">
            <w:pPr>
              <w:rPr>
                <w:rFonts w:ascii="Times New Roman" w:hAnsi="Times New Roman"/>
                <w:szCs w:val="24"/>
              </w:rPr>
            </w:pPr>
          </w:p>
        </w:tc>
      </w:tr>
    </w:tbl>
    <w:p w14:paraId="01C15280" w14:textId="77777777" w:rsidR="00E674EE" w:rsidRPr="00F528CB" w:rsidRDefault="00E674EE" w:rsidP="00E674EE">
      <w:pPr>
        <w:rPr>
          <w:rFonts w:ascii="Times New Roman" w:hAnsi="Times New Roman"/>
          <w:szCs w:val="24"/>
        </w:rPr>
      </w:pPr>
    </w:p>
    <w:p w14:paraId="7086B99C" w14:textId="77777777" w:rsidR="00E674EE" w:rsidRPr="00F528CB" w:rsidRDefault="00E674EE" w:rsidP="00E674EE">
      <w:pPr>
        <w:rPr>
          <w:rFonts w:ascii="Times New Roman" w:hAnsi="Times New Roman"/>
          <w:b/>
          <w:szCs w:val="24"/>
        </w:rPr>
      </w:pPr>
      <w:r w:rsidRPr="00F528CB">
        <w:rPr>
          <w:rFonts w:ascii="Times New Roman" w:hAnsi="Times New Roman"/>
          <w:b/>
          <w:szCs w:val="24"/>
        </w:rPr>
        <w:t>Forfalt, ikke betalt:</w:t>
      </w:r>
      <w:r w:rsidRPr="00F528CB">
        <w:rPr>
          <w:rFonts w:ascii="Times New Roman" w:hAnsi="Times New Roman"/>
          <w:b/>
          <w:szCs w:val="24"/>
        </w:rPr>
        <w:tab/>
      </w:r>
      <w:r w:rsidRPr="00F528CB">
        <w:rPr>
          <w:rFonts w:ascii="Times New Roman" w:hAnsi="Times New Roman"/>
          <w:b/>
          <w:szCs w:val="24"/>
        </w:rPr>
        <w:tab/>
      </w:r>
      <w:r w:rsidRPr="00F528CB">
        <w:rPr>
          <w:rFonts w:ascii="Times New Roman" w:hAnsi="Times New Roman"/>
          <w:b/>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1559"/>
      </w:tblGrid>
      <w:tr w:rsidR="00E674EE" w:rsidRPr="00F528CB" w14:paraId="11EE44A2" w14:textId="77777777" w:rsidTr="004748A0">
        <w:tc>
          <w:tcPr>
            <w:tcW w:w="6166" w:type="dxa"/>
          </w:tcPr>
          <w:p w14:paraId="7B8B8FF4" w14:textId="77777777" w:rsidR="00E674EE" w:rsidRPr="00F528CB" w:rsidRDefault="00E674EE" w:rsidP="00E674EE">
            <w:pPr>
              <w:rPr>
                <w:rFonts w:ascii="Times New Roman" w:hAnsi="Times New Roman"/>
                <w:szCs w:val="24"/>
              </w:rPr>
            </w:pPr>
            <w:r w:rsidRPr="00F528CB">
              <w:rPr>
                <w:rFonts w:ascii="Times New Roman" w:hAnsi="Times New Roman"/>
                <w:szCs w:val="24"/>
              </w:rPr>
              <w:t>Forskuddsskatt, forskuddspliktig:</w:t>
            </w:r>
          </w:p>
        </w:tc>
        <w:tc>
          <w:tcPr>
            <w:tcW w:w="1559" w:type="dxa"/>
          </w:tcPr>
          <w:p w14:paraId="341E8558" w14:textId="77777777" w:rsidR="00E674EE" w:rsidRPr="00F528CB" w:rsidRDefault="00E674EE" w:rsidP="00E674EE">
            <w:pPr>
              <w:rPr>
                <w:rFonts w:ascii="Times New Roman" w:hAnsi="Times New Roman"/>
                <w:szCs w:val="24"/>
              </w:rPr>
            </w:pPr>
          </w:p>
        </w:tc>
      </w:tr>
      <w:tr w:rsidR="00E674EE" w:rsidRPr="00F528CB" w14:paraId="2326FDB4" w14:textId="77777777" w:rsidTr="004748A0">
        <w:tc>
          <w:tcPr>
            <w:tcW w:w="6166" w:type="dxa"/>
          </w:tcPr>
          <w:p w14:paraId="7CCBAF26" w14:textId="77777777" w:rsidR="00E674EE" w:rsidRPr="00F528CB" w:rsidRDefault="00E674EE" w:rsidP="00E674EE">
            <w:pPr>
              <w:rPr>
                <w:rFonts w:ascii="Times New Roman" w:hAnsi="Times New Roman"/>
                <w:szCs w:val="24"/>
              </w:rPr>
            </w:pPr>
            <w:r w:rsidRPr="00F528CB">
              <w:rPr>
                <w:rFonts w:ascii="Times New Roman" w:hAnsi="Times New Roman"/>
                <w:szCs w:val="24"/>
              </w:rPr>
              <w:t>Forskuddsskatt, etterskuddspliktig:</w:t>
            </w:r>
          </w:p>
        </w:tc>
        <w:tc>
          <w:tcPr>
            <w:tcW w:w="1559" w:type="dxa"/>
          </w:tcPr>
          <w:p w14:paraId="2D0B3CC4" w14:textId="77777777" w:rsidR="00E674EE" w:rsidRPr="00F528CB" w:rsidRDefault="00E674EE" w:rsidP="00E674EE">
            <w:pPr>
              <w:rPr>
                <w:rFonts w:ascii="Times New Roman" w:hAnsi="Times New Roman"/>
                <w:szCs w:val="24"/>
              </w:rPr>
            </w:pPr>
          </w:p>
        </w:tc>
      </w:tr>
      <w:tr w:rsidR="00E674EE" w:rsidRPr="00F528CB" w14:paraId="6ABB38F1" w14:textId="77777777" w:rsidTr="004748A0">
        <w:tc>
          <w:tcPr>
            <w:tcW w:w="6166" w:type="dxa"/>
          </w:tcPr>
          <w:p w14:paraId="29DF9558" w14:textId="77777777" w:rsidR="00E674EE" w:rsidRPr="00F528CB" w:rsidRDefault="00E674EE" w:rsidP="00E674EE">
            <w:pPr>
              <w:rPr>
                <w:rFonts w:ascii="Times New Roman" w:hAnsi="Times New Roman"/>
                <w:szCs w:val="24"/>
              </w:rPr>
            </w:pPr>
            <w:r w:rsidRPr="00F528CB">
              <w:rPr>
                <w:rFonts w:ascii="Times New Roman" w:hAnsi="Times New Roman"/>
                <w:szCs w:val="24"/>
              </w:rPr>
              <w:t>Restskatt:</w:t>
            </w:r>
          </w:p>
        </w:tc>
        <w:tc>
          <w:tcPr>
            <w:tcW w:w="1559" w:type="dxa"/>
          </w:tcPr>
          <w:p w14:paraId="0171183B" w14:textId="77777777" w:rsidR="00E674EE" w:rsidRPr="00F528CB" w:rsidRDefault="00E674EE" w:rsidP="00E674EE">
            <w:pPr>
              <w:rPr>
                <w:rFonts w:ascii="Times New Roman" w:hAnsi="Times New Roman"/>
                <w:szCs w:val="24"/>
              </w:rPr>
            </w:pPr>
          </w:p>
        </w:tc>
      </w:tr>
      <w:tr w:rsidR="00E674EE" w:rsidRPr="00F528CB" w14:paraId="1538B366" w14:textId="77777777" w:rsidTr="004748A0">
        <w:tc>
          <w:tcPr>
            <w:tcW w:w="6166" w:type="dxa"/>
          </w:tcPr>
          <w:p w14:paraId="2B846785"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Forskuddstrekk pr dags dato: </w:t>
            </w:r>
          </w:p>
        </w:tc>
        <w:tc>
          <w:tcPr>
            <w:tcW w:w="1559" w:type="dxa"/>
          </w:tcPr>
          <w:p w14:paraId="118422D3" w14:textId="77777777" w:rsidR="00E674EE" w:rsidRPr="00F528CB" w:rsidRDefault="00E674EE" w:rsidP="00E674EE">
            <w:pPr>
              <w:rPr>
                <w:rFonts w:ascii="Times New Roman" w:hAnsi="Times New Roman"/>
                <w:szCs w:val="24"/>
              </w:rPr>
            </w:pPr>
          </w:p>
        </w:tc>
      </w:tr>
      <w:tr w:rsidR="00E674EE" w:rsidRPr="00F528CB" w14:paraId="31DFC3EA" w14:textId="77777777" w:rsidTr="004748A0">
        <w:tc>
          <w:tcPr>
            <w:tcW w:w="6166" w:type="dxa"/>
          </w:tcPr>
          <w:p w14:paraId="3B47131E" w14:textId="77777777" w:rsidR="00E674EE" w:rsidRPr="00F528CB" w:rsidRDefault="00E674EE" w:rsidP="00E674EE">
            <w:pPr>
              <w:rPr>
                <w:rFonts w:ascii="Times New Roman" w:hAnsi="Times New Roman"/>
                <w:szCs w:val="24"/>
              </w:rPr>
            </w:pPr>
            <w:r w:rsidRPr="00F528CB">
              <w:rPr>
                <w:rFonts w:ascii="Times New Roman" w:hAnsi="Times New Roman"/>
                <w:szCs w:val="24"/>
              </w:rPr>
              <w:t>Arbeidsgiveravgift pr dags dato</w:t>
            </w:r>
          </w:p>
        </w:tc>
        <w:tc>
          <w:tcPr>
            <w:tcW w:w="1559" w:type="dxa"/>
          </w:tcPr>
          <w:p w14:paraId="30B52F2E" w14:textId="77777777" w:rsidR="00E674EE" w:rsidRPr="00F528CB" w:rsidRDefault="00E674EE" w:rsidP="00E674EE">
            <w:pPr>
              <w:rPr>
                <w:rFonts w:ascii="Times New Roman" w:hAnsi="Times New Roman"/>
                <w:szCs w:val="24"/>
              </w:rPr>
            </w:pPr>
          </w:p>
        </w:tc>
      </w:tr>
      <w:tr w:rsidR="00E674EE" w:rsidRPr="00F528CB" w14:paraId="26387687" w14:textId="77777777" w:rsidTr="004748A0">
        <w:tc>
          <w:tcPr>
            <w:tcW w:w="6166" w:type="dxa"/>
          </w:tcPr>
          <w:p w14:paraId="706BB76E" w14:textId="77777777" w:rsidR="00E674EE" w:rsidRPr="00F528CB" w:rsidRDefault="00E674EE" w:rsidP="00E674EE">
            <w:pPr>
              <w:rPr>
                <w:rFonts w:ascii="Times New Roman" w:hAnsi="Times New Roman"/>
                <w:szCs w:val="24"/>
              </w:rPr>
            </w:pPr>
            <w:r w:rsidRPr="00F528CB">
              <w:rPr>
                <w:rFonts w:ascii="Times New Roman" w:hAnsi="Times New Roman"/>
                <w:szCs w:val="24"/>
              </w:rPr>
              <w:t xml:space="preserve">Annet: </w:t>
            </w:r>
          </w:p>
        </w:tc>
        <w:tc>
          <w:tcPr>
            <w:tcW w:w="1559" w:type="dxa"/>
          </w:tcPr>
          <w:p w14:paraId="6F68E57A" w14:textId="77777777" w:rsidR="00E674EE" w:rsidRPr="00F528CB" w:rsidRDefault="00E674EE" w:rsidP="00E674EE">
            <w:pPr>
              <w:rPr>
                <w:rFonts w:ascii="Times New Roman" w:hAnsi="Times New Roman"/>
                <w:szCs w:val="24"/>
              </w:rPr>
            </w:pPr>
          </w:p>
        </w:tc>
      </w:tr>
      <w:tr w:rsidR="00E674EE" w:rsidRPr="00F528CB" w14:paraId="10042D00" w14:textId="77777777" w:rsidTr="004748A0">
        <w:tc>
          <w:tcPr>
            <w:tcW w:w="6166" w:type="dxa"/>
          </w:tcPr>
          <w:p w14:paraId="5F27E099" w14:textId="77777777" w:rsidR="00E674EE" w:rsidRPr="00F528CB" w:rsidRDefault="00E674EE" w:rsidP="00E674EE">
            <w:pPr>
              <w:rPr>
                <w:rFonts w:ascii="Times New Roman" w:hAnsi="Times New Roman"/>
                <w:szCs w:val="24"/>
              </w:rPr>
            </w:pPr>
            <w:r w:rsidRPr="00F528CB">
              <w:rPr>
                <w:rFonts w:ascii="Times New Roman" w:hAnsi="Times New Roman"/>
                <w:szCs w:val="24"/>
              </w:rPr>
              <w:t>Merverdiavgift pr dags dato</w:t>
            </w:r>
          </w:p>
        </w:tc>
        <w:tc>
          <w:tcPr>
            <w:tcW w:w="1559" w:type="dxa"/>
          </w:tcPr>
          <w:p w14:paraId="17E03955" w14:textId="77777777" w:rsidR="00E674EE" w:rsidRPr="00F528CB" w:rsidRDefault="00E674EE" w:rsidP="00E674EE">
            <w:pPr>
              <w:rPr>
                <w:rFonts w:ascii="Times New Roman" w:hAnsi="Times New Roman"/>
                <w:szCs w:val="24"/>
              </w:rPr>
            </w:pPr>
          </w:p>
        </w:tc>
      </w:tr>
    </w:tbl>
    <w:p w14:paraId="0B3F188B" w14:textId="77777777" w:rsidR="00E674EE" w:rsidRPr="00F528CB" w:rsidRDefault="00E674EE" w:rsidP="00E674EE">
      <w:pPr>
        <w:rPr>
          <w:rFonts w:ascii="Times New Roman" w:hAnsi="Times New Roman"/>
          <w:szCs w:val="24"/>
        </w:rPr>
      </w:pPr>
    </w:p>
    <w:p w14:paraId="0E9D412D" w14:textId="77777777" w:rsidR="00E674EE" w:rsidRPr="00F528CB" w:rsidRDefault="00E674EE" w:rsidP="00E674EE">
      <w:pPr>
        <w:rPr>
          <w:rFonts w:ascii="Times New Roman" w:hAnsi="Times New Roman"/>
          <w:b/>
          <w:szCs w:val="24"/>
        </w:rPr>
      </w:pPr>
      <w:r w:rsidRPr="00F528CB">
        <w:rPr>
          <w:rFonts w:ascii="Times New Roman" w:hAnsi="Times New Roman"/>
          <w:b/>
          <w:szCs w:val="24"/>
        </w:rPr>
        <w:t>Sentralskattekontoret for utenlandssaker: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1559"/>
      </w:tblGrid>
      <w:tr w:rsidR="00E674EE" w:rsidRPr="00F528CB" w14:paraId="143A06B6" w14:textId="77777777" w:rsidTr="004748A0">
        <w:tc>
          <w:tcPr>
            <w:tcW w:w="6166" w:type="dxa"/>
          </w:tcPr>
          <w:p w14:paraId="41DA030F" w14:textId="77777777" w:rsidR="00E674EE" w:rsidRPr="00F528CB" w:rsidRDefault="00E674EE" w:rsidP="00E674EE">
            <w:pPr>
              <w:rPr>
                <w:rFonts w:ascii="Times New Roman" w:hAnsi="Times New Roman"/>
                <w:szCs w:val="24"/>
              </w:rPr>
            </w:pPr>
            <w:r w:rsidRPr="00F528CB">
              <w:rPr>
                <w:rFonts w:ascii="Times New Roman" w:hAnsi="Times New Roman"/>
                <w:szCs w:val="24"/>
              </w:rPr>
              <w:t>Antall registrerte arbeidsforhold siste 6 mnd</w:t>
            </w:r>
          </w:p>
        </w:tc>
        <w:tc>
          <w:tcPr>
            <w:tcW w:w="1559" w:type="dxa"/>
          </w:tcPr>
          <w:p w14:paraId="63B43AA0" w14:textId="77777777" w:rsidR="00E674EE" w:rsidRPr="00F528CB" w:rsidRDefault="00E674EE" w:rsidP="00E674EE">
            <w:pPr>
              <w:rPr>
                <w:rFonts w:ascii="Times New Roman" w:hAnsi="Times New Roman"/>
                <w:szCs w:val="24"/>
              </w:rPr>
            </w:pPr>
          </w:p>
        </w:tc>
      </w:tr>
      <w:tr w:rsidR="00E674EE" w:rsidRPr="00F528CB" w14:paraId="36D19A09" w14:textId="77777777" w:rsidTr="004748A0">
        <w:tc>
          <w:tcPr>
            <w:tcW w:w="6166" w:type="dxa"/>
          </w:tcPr>
          <w:p w14:paraId="11202DE4" w14:textId="77777777" w:rsidR="00E674EE" w:rsidRPr="00F528CB" w:rsidRDefault="00E674EE" w:rsidP="00E674EE">
            <w:pPr>
              <w:rPr>
                <w:rFonts w:ascii="Times New Roman" w:hAnsi="Times New Roman"/>
                <w:szCs w:val="24"/>
              </w:rPr>
            </w:pPr>
            <w:r w:rsidRPr="00F528CB">
              <w:rPr>
                <w:rFonts w:ascii="Times New Roman" w:hAnsi="Times New Roman"/>
                <w:szCs w:val="24"/>
              </w:rPr>
              <w:t>Antall registrerte aktive arbeidstakere pr dato</w:t>
            </w:r>
          </w:p>
        </w:tc>
        <w:tc>
          <w:tcPr>
            <w:tcW w:w="1559" w:type="dxa"/>
          </w:tcPr>
          <w:p w14:paraId="1A8D3908" w14:textId="77777777" w:rsidR="00E674EE" w:rsidRPr="00F528CB" w:rsidRDefault="00E674EE" w:rsidP="00E674EE">
            <w:pPr>
              <w:rPr>
                <w:rFonts w:ascii="Times New Roman" w:hAnsi="Times New Roman"/>
                <w:szCs w:val="24"/>
              </w:rPr>
            </w:pPr>
          </w:p>
        </w:tc>
      </w:tr>
      <w:tr w:rsidR="00E674EE" w:rsidRPr="00F528CB" w14:paraId="181230DE" w14:textId="77777777" w:rsidTr="004748A0">
        <w:tc>
          <w:tcPr>
            <w:tcW w:w="6166" w:type="dxa"/>
          </w:tcPr>
          <w:p w14:paraId="220F129A" w14:textId="77777777" w:rsidR="00E674EE" w:rsidRPr="00F528CB" w:rsidRDefault="00E674EE" w:rsidP="00E674EE">
            <w:pPr>
              <w:rPr>
                <w:rFonts w:ascii="Times New Roman" w:hAnsi="Times New Roman"/>
                <w:szCs w:val="24"/>
              </w:rPr>
            </w:pPr>
            <w:r w:rsidRPr="00F528CB">
              <w:rPr>
                <w:rFonts w:ascii="Times New Roman" w:hAnsi="Times New Roman"/>
                <w:szCs w:val="24"/>
              </w:rPr>
              <w:t>Antall registrerte oppdrag som oppdragsgiver siste 6 mnd</w:t>
            </w:r>
          </w:p>
        </w:tc>
        <w:tc>
          <w:tcPr>
            <w:tcW w:w="1559" w:type="dxa"/>
          </w:tcPr>
          <w:p w14:paraId="374974CA" w14:textId="77777777" w:rsidR="00E674EE" w:rsidRPr="00F528CB" w:rsidRDefault="00E674EE" w:rsidP="00E674EE">
            <w:pPr>
              <w:rPr>
                <w:rFonts w:ascii="Times New Roman" w:hAnsi="Times New Roman"/>
                <w:szCs w:val="24"/>
              </w:rPr>
            </w:pPr>
          </w:p>
        </w:tc>
      </w:tr>
    </w:tbl>
    <w:p w14:paraId="0CE97311" w14:textId="77777777" w:rsidR="00E674EE" w:rsidRPr="00F528CB" w:rsidRDefault="00E674EE" w:rsidP="00E674EE">
      <w:pPr>
        <w:rPr>
          <w:rFonts w:ascii="Times New Roman" w:hAnsi="Times New Roman"/>
          <w:szCs w:val="24"/>
        </w:rPr>
      </w:pPr>
    </w:p>
    <w:p w14:paraId="72F0126A" w14:textId="77777777" w:rsidR="00E674EE" w:rsidRPr="00F528CB" w:rsidRDefault="00E674EE" w:rsidP="00E674EE">
      <w:pPr>
        <w:rPr>
          <w:rFonts w:ascii="Times New Roman" w:hAnsi="Times New Roman"/>
          <w:szCs w:val="24"/>
        </w:rPr>
      </w:pPr>
      <w:r w:rsidRPr="00F528CB">
        <w:rPr>
          <w:rFonts w:ascii="Times New Roman" w:hAnsi="Times New Roman"/>
          <w:szCs w:val="24"/>
        </w:rPr>
        <w:t>Ovenstående opplysninger attesteres: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1417"/>
        <w:gridCol w:w="4462"/>
      </w:tblGrid>
      <w:tr w:rsidR="00E674EE" w:rsidRPr="00F528CB" w14:paraId="791B1E1D" w14:textId="77777777" w:rsidTr="004748A0">
        <w:tc>
          <w:tcPr>
            <w:tcW w:w="3331" w:type="dxa"/>
          </w:tcPr>
          <w:p w14:paraId="7EFF5208" w14:textId="77777777" w:rsidR="00E674EE" w:rsidRPr="00F528CB" w:rsidRDefault="00E674EE" w:rsidP="00E674EE">
            <w:pPr>
              <w:rPr>
                <w:rFonts w:ascii="Times New Roman" w:hAnsi="Times New Roman"/>
                <w:szCs w:val="24"/>
              </w:rPr>
            </w:pPr>
            <w:r w:rsidRPr="00F528CB">
              <w:rPr>
                <w:rFonts w:ascii="Times New Roman" w:hAnsi="Times New Roman"/>
                <w:szCs w:val="24"/>
              </w:rPr>
              <w:t>Myndighet</w:t>
            </w:r>
          </w:p>
          <w:p w14:paraId="23FB01E8" w14:textId="77777777" w:rsidR="00E674EE" w:rsidRPr="00F528CB" w:rsidRDefault="00E674EE" w:rsidP="00E674EE">
            <w:pPr>
              <w:rPr>
                <w:rFonts w:ascii="Times New Roman" w:hAnsi="Times New Roman"/>
                <w:szCs w:val="24"/>
              </w:rPr>
            </w:pPr>
          </w:p>
          <w:p w14:paraId="6F84E4A4" w14:textId="77777777" w:rsidR="00E674EE" w:rsidRPr="00F528CB" w:rsidRDefault="00E674EE" w:rsidP="00E674EE">
            <w:pPr>
              <w:rPr>
                <w:rFonts w:ascii="Times New Roman" w:hAnsi="Times New Roman"/>
                <w:szCs w:val="24"/>
              </w:rPr>
            </w:pPr>
          </w:p>
        </w:tc>
        <w:tc>
          <w:tcPr>
            <w:tcW w:w="1417" w:type="dxa"/>
          </w:tcPr>
          <w:p w14:paraId="58444CBB" w14:textId="77777777" w:rsidR="00E674EE" w:rsidRPr="00F528CB" w:rsidRDefault="00E674EE" w:rsidP="00E674EE">
            <w:pPr>
              <w:rPr>
                <w:rFonts w:ascii="Times New Roman" w:hAnsi="Times New Roman"/>
                <w:szCs w:val="24"/>
              </w:rPr>
            </w:pPr>
            <w:r w:rsidRPr="00F528CB">
              <w:rPr>
                <w:rFonts w:ascii="Times New Roman" w:hAnsi="Times New Roman"/>
                <w:szCs w:val="24"/>
              </w:rPr>
              <w:t>Dato</w:t>
            </w:r>
          </w:p>
        </w:tc>
        <w:tc>
          <w:tcPr>
            <w:tcW w:w="4462" w:type="dxa"/>
          </w:tcPr>
          <w:p w14:paraId="4F40842A" w14:textId="77777777" w:rsidR="00E674EE" w:rsidRPr="00F528CB" w:rsidRDefault="00E674EE" w:rsidP="00E674EE">
            <w:pPr>
              <w:rPr>
                <w:rFonts w:ascii="Times New Roman" w:hAnsi="Times New Roman"/>
                <w:szCs w:val="24"/>
              </w:rPr>
            </w:pPr>
            <w:r w:rsidRPr="00F528CB">
              <w:rPr>
                <w:rFonts w:ascii="Times New Roman" w:hAnsi="Times New Roman"/>
                <w:szCs w:val="24"/>
              </w:rPr>
              <w:t>Underskrift</w:t>
            </w:r>
          </w:p>
        </w:tc>
      </w:tr>
    </w:tbl>
    <w:p w14:paraId="205F3D17" w14:textId="77777777" w:rsidR="00E674EE" w:rsidRPr="00F528CB" w:rsidRDefault="00E674EE" w:rsidP="00E674EE">
      <w:pPr>
        <w:rPr>
          <w:rFonts w:ascii="Times New Roman" w:hAnsi="Times New Roman"/>
          <w:sz w:val="18"/>
          <w:szCs w:val="24"/>
        </w:rPr>
      </w:pPr>
    </w:p>
    <w:p w14:paraId="00B76D42" w14:textId="77777777" w:rsidR="00E674EE" w:rsidRPr="00F528CB" w:rsidRDefault="00E674EE" w:rsidP="00E674EE">
      <w:pPr>
        <w:tabs>
          <w:tab w:val="left" w:pos="1110"/>
        </w:tabs>
        <w:rPr>
          <w:rFonts w:ascii="Times New Roman" w:hAnsi="Times New Roman"/>
          <w:sz w:val="24"/>
          <w:szCs w:val="24"/>
        </w:rPr>
      </w:pPr>
    </w:p>
    <w:p w14:paraId="17E71E8C" w14:textId="77777777" w:rsidR="00E674EE" w:rsidRPr="00F528CB" w:rsidRDefault="00E674EE" w:rsidP="00E674EE">
      <w:pPr>
        <w:tabs>
          <w:tab w:val="left" w:pos="1110"/>
        </w:tabs>
        <w:rPr>
          <w:rFonts w:ascii="Times New Roman" w:hAnsi="Times New Roman"/>
          <w:sz w:val="24"/>
          <w:szCs w:val="24"/>
        </w:rPr>
      </w:pPr>
    </w:p>
    <w:p w14:paraId="188BA2BA" w14:textId="77777777" w:rsidR="00E674EE" w:rsidRPr="00F528CB" w:rsidRDefault="00E674EE" w:rsidP="00E674EE">
      <w:pPr>
        <w:tabs>
          <w:tab w:val="left" w:pos="1110"/>
        </w:tabs>
        <w:rPr>
          <w:rFonts w:ascii="Times New Roman" w:hAnsi="Times New Roman"/>
          <w:sz w:val="24"/>
          <w:szCs w:val="24"/>
        </w:rPr>
      </w:pPr>
    </w:p>
    <w:p w14:paraId="3FEE6B96" w14:textId="43616352" w:rsidR="000F0C1F" w:rsidRPr="00F528CB" w:rsidRDefault="000F0C1F" w:rsidP="00E674EE">
      <w:pPr>
        <w:tabs>
          <w:tab w:val="left" w:pos="1110"/>
        </w:tabs>
        <w:rPr>
          <w:rFonts w:ascii="Times New Roman" w:hAnsi="Times New Roman"/>
          <w:sz w:val="24"/>
          <w:szCs w:val="24"/>
        </w:rPr>
      </w:pPr>
      <w:r w:rsidRPr="00F528CB">
        <w:rPr>
          <w:rFonts w:ascii="Times New Roman" w:hAnsi="Times New Roman"/>
          <w:sz w:val="24"/>
          <w:szCs w:val="24"/>
        </w:rPr>
        <w:br w:type="page"/>
      </w:r>
    </w:p>
    <w:p w14:paraId="6517D39D" w14:textId="03D97AA4" w:rsidR="000F0C1F" w:rsidRPr="00F528CB" w:rsidRDefault="000F0C1F" w:rsidP="000F0C1F">
      <w:pPr>
        <w:rPr>
          <w:b/>
          <w:bCs/>
          <w:sz w:val="28"/>
          <w:szCs w:val="28"/>
        </w:rPr>
      </w:pPr>
      <w:r w:rsidRPr="00F528CB">
        <w:rPr>
          <w:noProof/>
        </w:rPr>
        <w:lastRenderedPageBreak/>
        <w:drawing>
          <wp:anchor distT="0" distB="0" distL="114300" distR="114300" simplePos="0" relativeHeight="251658240" behindDoc="0" locked="0" layoutInCell="1" allowOverlap="1" wp14:anchorId="591711EF" wp14:editId="2ED38671">
            <wp:simplePos x="0" y="0"/>
            <wp:positionH relativeFrom="margin">
              <wp:align>center</wp:align>
            </wp:positionH>
            <wp:positionV relativeFrom="paragraph">
              <wp:posOffset>20320</wp:posOffset>
            </wp:positionV>
            <wp:extent cx="5792470" cy="853440"/>
            <wp:effectExtent l="0" t="0" r="0" b="3810"/>
            <wp:wrapTopAndBottom/>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92470" cy="853440"/>
                    </a:xfrm>
                    <a:prstGeom prst="rect">
                      <a:avLst/>
                    </a:prstGeom>
                    <a:noFill/>
                  </pic:spPr>
                </pic:pic>
              </a:graphicData>
            </a:graphic>
            <wp14:sizeRelH relativeFrom="margin">
              <wp14:pctWidth>0</wp14:pctWidth>
            </wp14:sizeRelH>
            <wp14:sizeRelV relativeFrom="margin">
              <wp14:pctHeight>0</wp14:pctHeight>
            </wp14:sizeRelV>
          </wp:anchor>
        </w:drawing>
      </w:r>
      <w:r w:rsidRPr="00F528CB">
        <w:rPr>
          <w:b/>
          <w:bCs/>
          <w:sz w:val="28"/>
          <w:szCs w:val="28"/>
        </w:rPr>
        <w:t>Egenerklæring om forholdet til gjeldende sanksjonslovgivning</w:t>
      </w:r>
    </w:p>
    <w:p w14:paraId="5E1E2D69" w14:textId="77777777" w:rsidR="000F0C1F" w:rsidRPr="00F528CB" w:rsidRDefault="000F0C1F" w:rsidP="000F0C1F">
      <w:r w:rsidRPr="00F528CB">
        <w:t xml:space="preserve">Undertegnede bekrefter på vegne av det firma som angis nederst i denne erklæring (heretter «leverandøren») å ha satt meg inn i sanksjonsloven av 16. april 2021 nr 18 med tilhørende forskrifter («sanksjonslovgivningen»). </w:t>
      </w:r>
    </w:p>
    <w:p w14:paraId="46C10D41" w14:textId="77777777" w:rsidR="000F0C1F" w:rsidRPr="00F528CB" w:rsidRDefault="000F0C1F" w:rsidP="000F0C1F"/>
    <w:p w14:paraId="772656F8" w14:textId="77777777" w:rsidR="000F0C1F" w:rsidRPr="00F528CB" w:rsidRDefault="000F0C1F" w:rsidP="000F0C1F">
      <w:r w:rsidRPr="00F528CB">
        <w:t xml:space="preserve">Med henvisning til Forskrift om restriktive tiltak vedrørende handlinger som undergraver eller truer Ukrainas territorielle integritet, suverenitet, uavhengighet og stabilitet («sanksjonsforskrift Ukraina»), bekrefter jeg på vegne av leverandøren at hverken det firma jeg representerer, eller noen av deltakerne i det arbeidsfellesskap jeg representerer: </w:t>
      </w:r>
    </w:p>
    <w:p w14:paraId="14E35890" w14:textId="77777777" w:rsidR="000F0C1F" w:rsidRPr="00F528CB" w:rsidRDefault="000F0C1F" w:rsidP="000F0C1F">
      <w:r w:rsidRPr="00F528CB">
        <w:t xml:space="preserve"> </w:t>
      </w:r>
    </w:p>
    <w:p w14:paraId="70C95883" w14:textId="77777777" w:rsidR="000F0C1F" w:rsidRPr="00F528CB" w:rsidRDefault="000F0C1F" w:rsidP="000F0C1F">
      <w:pPr>
        <w:pStyle w:val="Listeavsnitt"/>
        <w:numPr>
          <w:ilvl w:val="0"/>
          <w:numId w:val="101"/>
        </w:numPr>
        <w:spacing w:after="160" w:line="256" w:lineRule="auto"/>
      </w:pPr>
      <w:r w:rsidRPr="00F528CB">
        <w:t xml:space="preserve">er en russisk statsborger eller fysiske eller juridiske personer etablert i Russland, </w:t>
      </w:r>
    </w:p>
    <w:p w14:paraId="77558F60" w14:textId="77777777" w:rsidR="000F0C1F" w:rsidRPr="00F528CB" w:rsidRDefault="000F0C1F" w:rsidP="000F0C1F">
      <w:pPr>
        <w:pStyle w:val="Listeavsnitt"/>
        <w:numPr>
          <w:ilvl w:val="0"/>
          <w:numId w:val="101"/>
        </w:numPr>
        <w:spacing w:after="160" w:line="256" w:lineRule="auto"/>
      </w:pPr>
      <w:r w:rsidRPr="00F528CB">
        <w:t>direkte eller indirekte er mer enn 50% eid av russiske statsborgere, fysiske eller juridiske personer etablert i Russland,</w:t>
      </w:r>
    </w:p>
    <w:p w14:paraId="286A4465" w14:textId="77777777" w:rsidR="000F0C1F" w:rsidRPr="00F528CB" w:rsidRDefault="000F0C1F" w:rsidP="000F0C1F">
      <w:pPr>
        <w:pStyle w:val="Listeavsnitt"/>
        <w:numPr>
          <w:ilvl w:val="0"/>
          <w:numId w:val="101"/>
        </w:numPr>
        <w:spacing w:after="160" w:line="256" w:lineRule="auto"/>
      </w:pPr>
      <w:r w:rsidRPr="00F528CB">
        <w:t xml:space="preserve">opptrer på vegne av en enhet som nevnt i bokstav a) eller b) ovenfor,  </w:t>
      </w:r>
    </w:p>
    <w:p w14:paraId="0FCEAD89" w14:textId="77777777" w:rsidR="000F0C1F" w:rsidRPr="00F528CB" w:rsidRDefault="000F0C1F" w:rsidP="000F0C1F">
      <w:r w:rsidRPr="00F528CB">
        <w:t xml:space="preserve">Videre bekreftes det at vår forespørsel om deltakelse ikke forutsetter at mer enn 10% av kontraktsverdien skal utføres av underleverandører, leverandører, eller enheter som omfattes av bokstav a), b) eller c) ovenfor. </w:t>
      </w:r>
    </w:p>
    <w:p w14:paraId="06E42841" w14:textId="77777777" w:rsidR="000F0C1F" w:rsidRPr="00F528CB" w:rsidRDefault="000F0C1F" w:rsidP="000F0C1F"/>
    <w:p w14:paraId="79E90406" w14:textId="77777777" w:rsidR="000F0C1F" w:rsidRPr="00F528CB" w:rsidRDefault="000F0C1F" w:rsidP="000F0C1F">
      <w:r w:rsidRPr="00F528CB">
        <w:t>Jeg er også kjent med at Oppdragsgiver forbeholder seg retten til å etterspørre ytterligere dokumentasjon om hvem som er reelle rettighetshavere i leverandøren, selskaper i leverandørens konsern eller selskaper som leverandøren har kontrollerende eierskap eller myndighet i, kontraktmedhjelpere og enhver annen i leverandørkjeden, samt informasjon om daglig leder, styreleder og andre ledende ansatte hos leverandøren. Det bekreftes med dette at leverandøren har slik dokumentasjon, og at dokumentasjonen kan fremlegges på forespørsel.</w:t>
      </w:r>
    </w:p>
    <w:p w14:paraId="7B4C6624" w14:textId="77777777" w:rsidR="000F0C1F" w:rsidRPr="00F528CB" w:rsidRDefault="000F0C1F" w:rsidP="000F0C1F"/>
    <w:p w14:paraId="3CF77EF8" w14:textId="77777777" w:rsidR="000F0C1F" w:rsidRPr="00F528CB" w:rsidRDefault="000F0C1F" w:rsidP="000F0C1F">
      <w:r w:rsidRPr="00F528CB">
        <w:t xml:space="preserve">Jeg er videre kjent med at overtredelse og omgåelse av sanksjonslovgivningen er straffesanksjonert, jfr sanksjonsforskrift Ukraina § 22 og sanksjonsloven § 4, og bekrefter at jeg ikke er kjent med at vår forespørsel om deltakelse skulle medføre overtredelse eller omgåelse av sanksjonsforskrift Ukraina. </w:t>
      </w:r>
    </w:p>
    <w:p w14:paraId="7DCECEBA" w14:textId="77777777" w:rsidR="000F0C1F" w:rsidRPr="00F528CB" w:rsidRDefault="000F0C1F" w:rsidP="000F0C1F"/>
    <w:tbl>
      <w:tblPr>
        <w:tblStyle w:val="Tabellrutenett"/>
        <w:tblW w:w="0" w:type="auto"/>
        <w:tblLook w:val="04A0" w:firstRow="1" w:lastRow="0" w:firstColumn="1" w:lastColumn="0" w:noHBand="0" w:noVBand="1"/>
      </w:tblPr>
      <w:tblGrid>
        <w:gridCol w:w="4878"/>
        <w:gridCol w:w="4326"/>
      </w:tblGrid>
      <w:tr w:rsidR="000F0C1F" w:rsidRPr="00F528CB" w14:paraId="5010B1FD" w14:textId="77777777" w:rsidTr="000F0C1F">
        <w:tc>
          <w:tcPr>
            <w:tcW w:w="49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DD9F39" w14:textId="77777777" w:rsidR="000F0C1F" w:rsidRPr="00F528CB" w:rsidRDefault="000F0C1F">
            <w:pPr>
              <w:rPr>
                <w:rFonts w:cs="Arial"/>
                <w:sz w:val="24"/>
                <w:szCs w:val="24"/>
              </w:rPr>
            </w:pPr>
            <w:r w:rsidRPr="00F528CB">
              <w:rPr>
                <w:rFonts w:cs="Arial"/>
                <w:sz w:val="24"/>
                <w:szCs w:val="24"/>
              </w:rPr>
              <w:t>Navn på firma</w:t>
            </w:r>
          </w:p>
        </w:tc>
        <w:tc>
          <w:tcPr>
            <w:tcW w:w="4426" w:type="dxa"/>
            <w:tcBorders>
              <w:top w:val="single" w:sz="4" w:space="0" w:color="auto"/>
              <w:left w:val="single" w:sz="4" w:space="0" w:color="auto"/>
              <w:bottom w:val="single" w:sz="4" w:space="0" w:color="auto"/>
              <w:right w:val="single" w:sz="4" w:space="0" w:color="auto"/>
            </w:tcBorders>
          </w:tcPr>
          <w:p w14:paraId="2E3205AE" w14:textId="77777777" w:rsidR="000F0C1F" w:rsidRPr="00F528CB" w:rsidRDefault="000F0C1F">
            <w:pPr>
              <w:rPr>
                <w:rFonts w:cs="Arial"/>
                <w:sz w:val="24"/>
                <w:szCs w:val="24"/>
              </w:rPr>
            </w:pPr>
          </w:p>
        </w:tc>
      </w:tr>
      <w:tr w:rsidR="000F0C1F" w:rsidRPr="00F528CB" w14:paraId="6724A5A4" w14:textId="77777777" w:rsidTr="000F0C1F">
        <w:tc>
          <w:tcPr>
            <w:tcW w:w="49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891638" w14:textId="77777777" w:rsidR="000F0C1F" w:rsidRPr="00F528CB" w:rsidRDefault="000F0C1F">
            <w:pPr>
              <w:rPr>
                <w:rFonts w:cs="Arial"/>
                <w:sz w:val="24"/>
                <w:szCs w:val="24"/>
              </w:rPr>
            </w:pPr>
            <w:r w:rsidRPr="00F528CB">
              <w:rPr>
                <w:rFonts w:cs="Arial"/>
                <w:sz w:val="24"/>
                <w:szCs w:val="24"/>
              </w:rPr>
              <w:t>Organisasjonsnummer</w:t>
            </w:r>
          </w:p>
        </w:tc>
        <w:tc>
          <w:tcPr>
            <w:tcW w:w="4426" w:type="dxa"/>
            <w:tcBorders>
              <w:top w:val="single" w:sz="4" w:space="0" w:color="auto"/>
              <w:left w:val="single" w:sz="4" w:space="0" w:color="auto"/>
              <w:bottom w:val="single" w:sz="4" w:space="0" w:color="auto"/>
              <w:right w:val="single" w:sz="4" w:space="0" w:color="auto"/>
            </w:tcBorders>
          </w:tcPr>
          <w:p w14:paraId="45263DFB" w14:textId="77777777" w:rsidR="000F0C1F" w:rsidRPr="00F528CB" w:rsidRDefault="000F0C1F">
            <w:pPr>
              <w:rPr>
                <w:rFonts w:cs="Arial"/>
                <w:sz w:val="24"/>
                <w:szCs w:val="24"/>
              </w:rPr>
            </w:pPr>
          </w:p>
        </w:tc>
      </w:tr>
      <w:tr w:rsidR="000F0C1F" w:rsidRPr="00F528CB" w14:paraId="1B368AED" w14:textId="77777777" w:rsidTr="000F0C1F">
        <w:tc>
          <w:tcPr>
            <w:tcW w:w="49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F36E28" w14:textId="77777777" w:rsidR="000F0C1F" w:rsidRPr="00F528CB" w:rsidRDefault="000F0C1F">
            <w:pPr>
              <w:rPr>
                <w:rFonts w:cs="Arial"/>
                <w:sz w:val="24"/>
                <w:szCs w:val="24"/>
              </w:rPr>
            </w:pPr>
            <w:r w:rsidRPr="00F528CB">
              <w:rPr>
                <w:rFonts w:cs="Arial"/>
                <w:sz w:val="24"/>
                <w:szCs w:val="24"/>
              </w:rPr>
              <w:t>Signatur fra vedkommende med fullmakt til å signere for firma</w:t>
            </w:r>
          </w:p>
        </w:tc>
        <w:tc>
          <w:tcPr>
            <w:tcW w:w="4426" w:type="dxa"/>
            <w:tcBorders>
              <w:top w:val="single" w:sz="4" w:space="0" w:color="auto"/>
              <w:left w:val="single" w:sz="4" w:space="0" w:color="auto"/>
              <w:bottom w:val="single" w:sz="4" w:space="0" w:color="auto"/>
              <w:right w:val="single" w:sz="4" w:space="0" w:color="auto"/>
            </w:tcBorders>
          </w:tcPr>
          <w:p w14:paraId="2CD5A563" w14:textId="77777777" w:rsidR="000F0C1F" w:rsidRPr="00F528CB" w:rsidRDefault="000F0C1F">
            <w:pPr>
              <w:rPr>
                <w:rFonts w:cs="Arial"/>
                <w:sz w:val="24"/>
                <w:szCs w:val="24"/>
              </w:rPr>
            </w:pPr>
          </w:p>
        </w:tc>
      </w:tr>
      <w:tr w:rsidR="000F0C1F" w:rsidRPr="00F528CB" w14:paraId="7A9DD46A" w14:textId="77777777" w:rsidTr="000F0C1F">
        <w:tc>
          <w:tcPr>
            <w:tcW w:w="49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7C7646" w14:textId="77777777" w:rsidR="000F0C1F" w:rsidRPr="00F528CB" w:rsidRDefault="000F0C1F">
            <w:pPr>
              <w:rPr>
                <w:rFonts w:cs="Arial"/>
                <w:sz w:val="24"/>
                <w:szCs w:val="24"/>
              </w:rPr>
            </w:pPr>
            <w:r w:rsidRPr="00F528CB">
              <w:rPr>
                <w:rFonts w:cs="Arial"/>
                <w:sz w:val="24"/>
                <w:szCs w:val="24"/>
              </w:rPr>
              <w:t>Dato</w:t>
            </w:r>
          </w:p>
        </w:tc>
        <w:tc>
          <w:tcPr>
            <w:tcW w:w="4426" w:type="dxa"/>
            <w:tcBorders>
              <w:top w:val="single" w:sz="4" w:space="0" w:color="auto"/>
              <w:left w:val="single" w:sz="4" w:space="0" w:color="auto"/>
              <w:bottom w:val="single" w:sz="4" w:space="0" w:color="auto"/>
              <w:right w:val="single" w:sz="4" w:space="0" w:color="auto"/>
            </w:tcBorders>
          </w:tcPr>
          <w:p w14:paraId="3FD21C8B" w14:textId="77777777" w:rsidR="000F0C1F" w:rsidRPr="00F528CB" w:rsidRDefault="000F0C1F">
            <w:pPr>
              <w:rPr>
                <w:rFonts w:cs="Arial"/>
                <w:sz w:val="24"/>
                <w:szCs w:val="24"/>
              </w:rPr>
            </w:pPr>
          </w:p>
        </w:tc>
      </w:tr>
    </w:tbl>
    <w:p w14:paraId="13EAD122" w14:textId="77777777" w:rsidR="000F0C1F" w:rsidRPr="00F528CB" w:rsidRDefault="000F0C1F" w:rsidP="000F0C1F">
      <w:pPr>
        <w:tabs>
          <w:tab w:val="left" w:pos="1110"/>
        </w:tabs>
      </w:pPr>
    </w:p>
    <w:p w14:paraId="0A2C2A5E" w14:textId="5B620900" w:rsidR="000F0C1F" w:rsidRPr="00F528CB" w:rsidRDefault="000F0C1F" w:rsidP="00E674EE">
      <w:pPr>
        <w:tabs>
          <w:tab w:val="left" w:pos="1110"/>
        </w:tabs>
        <w:rPr>
          <w:rFonts w:ascii="Times New Roman" w:hAnsi="Times New Roman"/>
          <w:sz w:val="24"/>
          <w:szCs w:val="24"/>
        </w:rPr>
      </w:pPr>
    </w:p>
    <w:p w14:paraId="5B002F52" w14:textId="77777777" w:rsidR="000F0C1F" w:rsidRPr="00F528CB" w:rsidRDefault="000F0C1F" w:rsidP="00E674EE">
      <w:pPr>
        <w:tabs>
          <w:tab w:val="left" w:pos="1110"/>
        </w:tabs>
        <w:rPr>
          <w:rFonts w:ascii="Times New Roman" w:hAnsi="Times New Roman"/>
          <w:sz w:val="24"/>
          <w:szCs w:val="24"/>
        </w:rPr>
      </w:pPr>
    </w:p>
    <w:p w14:paraId="1AF4FB82" w14:textId="77777777" w:rsidR="00E674EE" w:rsidRPr="00F528CB" w:rsidRDefault="00E674EE" w:rsidP="00E674EE">
      <w:pPr>
        <w:tabs>
          <w:tab w:val="left" w:pos="1110"/>
        </w:tabs>
        <w:rPr>
          <w:rFonts w:ascii="Times New Roman" w:hAnsi="Times New Roman"/>
          <w:sz w:val="24"/>
          <w:szCs w:val="24"/>
        </w:rPr>
        <w:sectPr w:rsidR="00E674EE" w:rsidRPr="00F528CB" w:rsidSect="005825E1">
          <w:pgSz w:w="11906" w:h="16838"/>
          <w:pgMar w:top="1088" w:right="991" w:bottom="1077" w:left="1701" w:header="709" w:footer="709" w:gutter="0"/>
          <w:cols w:space="708"/>
          <w:docGrid w:linePitch="360"/>
        </w:sectPr>
      </w:pPr>
    </w:p>
    <w:p w14:paraId="38A2298E" w14:textId="77777777" w:rsidR="00E674EE" w:rsidRPr="00F528CB" w:rsidRDefault="00E674EE" w:rsidP="00E674EE">
      <w:pPr>
        <w:spacing w:line="20" w:lineRule="atLeast"/>
        <w:ind w:left="105"/>
        <w:rPr>
          <w:rFonts w:ascii="Times New Roman" w:hAnsi="Times New Roman"/>
          <w:sz w:val="2"/>
          <w:szCs w:val="2"/>
        </w:rPr>
      </w:pPr>
    </w:p>
    <w:p w14:paraId="4020F677" w14:textId="77777777" w:rsidR="00E674EE" w:rsidRPr="00F528CB" w:rsidRDefault="00E674EE" w:rsidP="00E674EE">
      <w:pPr>
        <w:rPr>
          <w:rFonts w:ascii="Times New Roman" w:hAnsi="Times New Roman"/>
          <w:b/>
          <w:bCs/>
          <w:sz w:val="28"/>
          <w:szCs w:val="28"/>
        </w:rPr>
      </w:pPr>
      <w:bookmarkStart w:id="2103" w:name="E2_innhold"/>
      <w:bookmarkStart w:id="2104" w:name="_Hlk61349460"/>
      <w:r w:rsidRPr="00F528CB">
        <w:rPr>
          <w:rFonts w:ascii="Times New Roman" w:hAnsi="Times New Roman"/>
          <w:b/>
          <w:sz w:val="28"/>
          <w:szCs w:val="28"/>
        </w:rPr>
        <w:t>E</w:t>
      </w:r>
      <w:r w:rsidRPr="00F528CB">
        <w:rPr>
          <w:rFonts w:ascii="Times New Roman" w:hAnsi="Times New Roman"/>
          <w:b/>
          <w:spacing w:val="4"/>
          <w:sz w:val="28"/>
          <w:szCs w:val="28"/>
        </w:rPr>
        <w:t xml:space="preserve"> </w:t>
      </w:r>
      <w:r w:rsidRPr="00F528CB">
        <w:rPr>
          <w:rFonts w:ascii="Times New Roman" w:hAnsi="Times New Roman"/>
          <w:b/>
          <w:sz w:val="28"/>
          <w:szCs w:val="28"/>
        </w:rPr>
        <w:t>Svardokumenter</w:t>
      </w:r>
    </w:p>
    <w:p w14:paraId="4B9C10D1" w14:textId="77777777" w:rsidR="00E674EE" w:rsidRPr="00F528CB" w:rsidRDefault="00E674EE" w:rsidP="00E674EE">
      <w:pPr>
        <w:outlineLvl w:val="0"/>
        <w:rPr>
          <w:rFonts w:ascii="Times New Roman" w:hAnsi="Times New Roman"/>
          <w:b/>
          <w:bCs/>
          <w:color w:val="FF0000"/>
          <w:sz w:val="28"/>
          <w:szCs w:val="24"/>
        </w:rPr>
      </w:pPr>
      <w:bookmarkStart w:id="2105" w:name="_E3_Beskrivelse_med"/>
      <w:bookmarkStart w:id="2106" w:name="_E3_Dokumentasjon_av"/>
      <w:bookmarkStart w:id="2107" w:name="_Ref520902282"/>
      <w:bookmarkStart w:id="2108" w:name="_Toc520913129"/>
      <w:bookmarkStart w:id="2109" w:name="_Toc520913521"/>
      <w:bookmarkEnd w:id="2105"/>
      <w:bookmarkEnd w:id="2106"/>
      <w:r w:rsidRPr="00F528CB">
        <w:rPr>
          <w:rFonts w:ascii="Times New Roman" w:hAnsi="Times New Roman"/>
          <w:b/>
          <w:bCs/>
          <w:w w:val="95"/>
          <w:sz w:val="28"/>
          <w:szCs w:val="28"/>
        </w:rPr>
        <w:t>E</w:t>
      </w:r>
      <w:bookmarkEnd w:id="2107"/>
      <w:bookmarkEnd w:id="2108"/>
      <w:bookmarkEnd w:id="2109"/>
      <w:r w:rsidRPr="00F528CB">
        <w:rPr>
          <w:rFonts w:ascii="Times New Roman" w:hAnsi="Times New Roman"/>
          <w:b/>
          <w:bCs/>
          <w:w w:val="95"/>
          <w:sz w:val="28"/>
          <w:szCs w:val="28"/>
        </w:rPr>
        <w:t xml:space="preserve">2 </w:t>
      </w:r>
      <w:r w:rsidRPr="00F528CB">
        <w:rPr>
          <w:rFonts w:ascii="Times New Roman" w:hAnsi="Times New Roman"/>
          <w:b/>
          <w:bCs/>
          <w:sz w:val="28"/>
          <w:szCs w:val="24"/>
        </w:rPr>
        <w:t xml:space="preserve">Svardokumenter for leverandørens tilbud </w:t>
      </w:r>
    </w:p>
    <w:p w14:paraId="3D3DF6BF" w14:textId="60B94A6F" w:rsidR="00E674EE" w:rsidRPr="00F528CB" w:rsidRDefault="00813E64" w:rsidP="00E674EE">
      <w:pPr>
        <w:rPr>
          <w:rFonts w:ascii="Times New Roman" w:hAnsi="Times New Roman"/>
          <w:sz w:val="24"/>
          <w:szCs w:val="24"/>
        </w:rPr>
      </w:pPr>
      <w:r w:rsidRPr="00F528CB">
        <w:rPr>
          <w:rFonts w:ascii="Times New Roman" w:hAnsi="Times New Roman"/>
          <w:b/>
          <w:sz w:val="24"/>
          <w:szCs w:val="24"/>
        </w:rPr>
        <w:t>Innhold</w:t>
      </w:r>
    </w:p>
    <w:p w14:paraId="0D2FC88B" w14:textId="77777777" w:rsidR="00E674EE" w:rsidRPr="00F528CB" w:rsidRDefault="00E674EE" w:rsidP="00E674EE">
      <w:pPr>
        <w:rPr>
          <w:rFonts w:ascii="Times New Roman" w:hAnsi="Times New Roman"/>
          <w:spacing w:val="-1"/>
          <w:sz w:val="24"/>
          <w:szCs w:val="24"/>
        </w:rPr>
      </w:pPr>
    </w:p>
    <w:p w14:paraId="18D792C5" w14:textId="6C3BD4E5" w:rsidR="000F0C1F" w:rsidRPr="00F528CB" w:rsidRDefault="00E674EE">
      <w:pPr>
        <w:pStyle w:val="INNH2"/>
        <w:rPr>
          <w:rFonts w:asciiTheme="minorHAnsi" w:eastAsiaTheme="minorEastAsia" w:hAnsiTheme="minorHAnsi" w:cstheme="minorBidi"/>
          <w:noProof/>
          <w:sz w:val="22"/>
          <w:szCs w:val="22"/>
          <w:lang w:eastAsia="nb-NO"/>
        </w:rPr>
      </w:pPr>
      <w:r w:rsidRPr="00F528CB">
        <w:rPr>
          <w:rFonts w:ascii="Times New Roman" w:hAnsi="Times New Roman"/>
          <w:noProof/>
          <w:color w:val="2B579A"/>
          <w:spacing w:val="-1"/>
          <w:sz w:val="22"/>
          <w:szCs w:val="28"/>
          <w:shd w:val="clear" w:color="auto" w:fill="E6E6E6"/>
        </w:rPr>
        <w:fldChar w:fldCharType="begin"/>
      </w:r>
      <w:r w:rsidRPr="00F528CB">
        <w:rPr>
          <w:rFonts w:ascii="Times New Roman" w:hAnsi="Times New Roman"/>
          <w:noProof/>
          <w:spacing w:val="-1"/>
          <w:sz w:val="22"/>
          <w:szCs w:val="28"/>
        </w:rPr>
        <w:instrText xml:space="preserve"> TOC \b E3\o "1-</w:instrText>
      </w:r>
      <w:r w:rsidR="00D661E8" w:rsidRPr="00F528CB">
        <w:rPr>
          <w:rFonts w:ascii="Times New Roman" w:hAnsi="Times New Roman"/>
          <w:noProof/>
          <w:spacing w:val="-1"/>
          <w:sz w:val="22"/>
          <w:szCs w:val="28"/>
        </w:rPr>
        <w:instrText>5</w:instrText>
      </w:r>
      <w:r w:rsidRPr="00F528CB">
        <w:rPr>
          <w:rFonts w:ascii="Times New Roman" w:hAnsi="Times New Roman"/>
          <w:noProof/>
          <w:spacing w:val="-1"/>
          <w:sz w:val="22"/>
          <w:szCs w:val="28"/>
        </w:rPr>
        <w:instrText xml:space="preserve">" \h \z \u </w:instrText>
      </w:r>
      <w:r w:rsidRPr="00F528CB">
        <w:rPr>
          <w:rFonts w:ascii="Times New Roman" w:hAnsi="Times New Roman"/>
          <w:noProof/>
          <w:color w:val="2B579A"/>
          <w:spacing w:val="-1"/>
          <w:sz w:val="22"/>
          <w:szCs w:val="28"/>
          <w:shd w:val="clear" w:color="auto" w:fill="E6E6E6"/>
        </w:rPr>
        <w:fldChar w:fldCharType="separate"/>
      </w:r>
      <w:hyperlink w:anchor="_Toc112941459" w:history="1">
        <w:r w:rsidR="000F0C1F" w:rsidRPr="00F528CB">
          <w:rPr>
            <w:rStyle w:val="Hyperkobling"/>
            <w:rFonts w:ascii="Times New Roman" w:hAnsi="Times New Roman"/>
            <w:b/>
            <w:noProof/>
          </w:rPr>
          <w:t>1 Dokumentasjon av tildelingskriterium K1: Tilbudssum</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_Toc112941459 \h </w:instrText>
        </w:r>
        <w:r w:rsidR="000F0C1F" w:rsidRPr="00F528CB">
          <w:rPr>
            <w:noProof/>
            <w:webHidden/>
          </w:rPr>
        </w:r>
        <w:r w:rsidR="000F0C1F" w:rsidRPr="00F528CB">
          <w:rPr>
            <w:noProof/>
            <w:webHidden/>
          </w:rPr>
          <w:fldChar w:fldCharType="separate"/>
        </w:r>
        <w:r w:rsidR="00F528CB">
          <w:rPr>
            <w:noProof/>
            <w:webHidden/>
          </w:rPr>
          <w:t>1</w:t>
        </w:r>
        <w:r w:rsidR="000F0C1F" w:rsidRPr="00F528CB">
          <w:rPr>
            <w:noProof/>
            <w:webHidden/>
          </w:rPr>
          <w:fldChar w:fldCharType="end"/>
        </w:r>
      </w:hyperlink>
    </w:p>
    <w:p w14:paraId="2126563A" w14:textId="516E70DB" w:rsidR="000F0C1F" w:rsidRPr="00F528CB" w:rsidRDefault="00F528CB">
      <w:pPr>
        <w:pStyle w:val="INNH3"/>
        <w:tabs>
          <w:tab w:val="right" w:leader="dot" w:pos="9204"/>
        </w:tabs>
        <w:rPr>
          <w:rFonts w:asciiTheme="minorHAnsi" w:eastAsiaTheme="minorEastAsia" w:hAnsiTheme="minorHAnsi" w:cstheme="minorBidi"/>
          <w:noProof/>
          <w:sz w:val="22"/>
          <w:szCs w:val="22"/>
          <w:lang w:eastAsia="nb-NO"/>
        </w:rPr>
      </w:pPr>
      <w:hyperlink w:anchor="_Toc112941460" w:history="1">
        <w:r w:rsidR="000F0C1F" w:rsidRPr="00F528CB">
          <w:rPr>
            <w:rStyle w:val="Hyperkobling"/>
            <w:rFonts w:ascii="Times New Roman" w:eastAsia="Yu Gothic Light" w:hAnsi="Times New Roman"/>
            <w:b/>
            <w:noProof/>
          </w:rPr>
          <w:t>1.1 Prisskjema</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_Toc112941460 \h </w:instrText>
        </w:r>
        <w:r w:rsidR="000F0C1F" w:rsidRPr="00F528CB">
          <w:rPr>
            <w:noProof/>
            <w:webHidden/>
          </w:rPr>
        </w:r>
        <w:r w:rsidR="000F0C1F" w:rsidRPr="00F528CB">
          <w:rPr>
            <w:noProof/>
            <w:webHidden/>
          </w:rPr>
          <w:fldChar w:fldCharType="separate"/>
        </w:r>
        <w:r>
          <w:rPr>
            <w:noProof/>
            <w:webHidden/>
          </w:rPr>
          <w:t>1</w:t>
        </w:r>
        <w:r w:rsidR="000F0C1F" w:rsidRPr="00F528CB">
          <w:rPr>
            <w:noProof/>
            <w:webHidden/>
          </w:rPr>
          <w:fldChar w:fldCharType="end"/>
        </w:r>
      </w:hyperlink>
    </w:p>
    <w:p w14:paraId="56C6AD8F" w14:textId="4A27CD7A" w:rsidR="000F0C1F" w:rsidRPr="00F528CB" w:rsidRDefault="00F528CB">
      <w:pPr>
        <w:pStyle w:val="INNH4"/>
        <w:tabs>
          <w:tab w:val="right" w:leader="dot" w:pos="9204"/>
        </w:tabs>
        <w:rPr>
          <w:rFonts w:asciiTheme="minorHAnsi" w:eastAsiaTheme="minorEastAsia" w:hAnsiTheme="minorHAnsi" w:cstheme="minorBidi"/>
          <w:noProof/>
          <w:sz w:val="22"/>
          <w:szCs w:val="22"/>
          <w:lang w:eastAsia="nb-NO"/>
        </w:rPr>
      </w:pPr>
      <w:hyperlink w:anchor="_Toc112941461" w:history="1">
        <w:r w:rsidR="000F0C1F" w:rsidRPr="00F528CB">
          <w:rPr>
            <w:rStyle w:val="Hyperkobling"/>
            <w:rFonts w:ascii="Times New Roman" w:eastAsia="Yu Gothic Light" w:hAnsi="Times New Roman"/>
            <w:b/>
            <w:noProof/>
          </w:rPr>
          <w:t>1.1.1 Rundsumpriser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_Toc112941461 \h </w:instrText>
        </w:r>
        <w:r w:rsidR="000F0C1F" w:rsidRPr="00F528CB">
          <w:rPr>
            <w:noProof/>
            <w:webHidden/>
          </w:rPr>
        </w:r>
        <w:r w:rsidR="000F0C1F" w:rsidRPr="00F528CB">
          <w:rPr>
            <w:noProof/>
            <w:webHidden/>
          </w:rPr>
          <w:fldChar w:fldCharType="separate"/>
        </w:r>
        <w:r>
          <w:rPr>
            <w:noProof/>
            <w:webHidden/>
          </w:rPr>
          <w:t>1</w:t>
        </w:r>
        <w:r w:rsidR="000F0C1F" w:rsidRPr="00F528CB">
          <w:rPr>
            <w:noProof/>
            <w:webHidden/>
          </w:rPr>
          <w:fldChar w:fldCharType="end"/>
        </w:r>
      </w:hyperlink>
    </w:p>
    <w:p w14:paraId="1EFD3386" w14:textId="239F9EB7" w:rsidR="000F0C1F" w:rsidRPr="00F528CB" w:rsidRDefault="00F528CB">
      <w:pPr>
        <w:pStyle w:val="INNH4"/>
        <w:tabs>
          <w:tab w:val="right" w:leader="dot" w:pos="9204"/>
        </w:tabs>
        <w:rPr>
          <w:rFonts w:asciiTheme="minorHAnsi" w:eastAsiaTheme="minorEastAsia" w:hAnsiTheme="minorHAnsi" w:cstheme="minorBidi"/>
          <w:noProof/>
          <w:sz w:val="22"/>
          <w:szCs w:val="22"/>
          <w:lang w:eastAsia="nb-NO"/>
        </w:rPr>
      </w:pPr>
      <w:hyperlink w:anchor="_Toc112941462" w:history="1">
        <w:r w:rsidR="000F0C1F" w:rsidRPr="00F528CB">
          <w:rPr>
            <w:rStyle w:val="Hyperkobling"/>
            <w:rFonts w:ascii="Times New Roman" w:eastAsia="Yu Gothic Light" w:hAnsi="Times New Roman"/>
            <w:b/>
            <w:noProof/>
          </w:rPr>
          <w:t>1.1.2 Enhetspriser, jf. kapittel D1.4</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_Toc112941462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72AE56B8" w14:textId="210CC605" w:rsidR="000F0C1F" w:rsidRPr="00F528CB" w:rsidRDefault="00F528CB">
      <w:pPr>
        <w:pStyle w:val="INNH4"/>
        <w:tabs>
          <w:tab w:val="right" w:leader="dot" w:pos="9204"/>
        </w:tabs>
        <w:rPr>
          <w:rFonts w:asciiTheme="minorHAnsi" w:eastAsiaTheme="minorEastAsia" w:hAnsiTheme="minorHAnsi" w:cstheme="minorBidi"/>
          <w:noProof/>
          <w:sz w:val="22"/>
          <w:szCs w:val="22"/>
          <w:lang w:eastAsia="nb-NO"/>
        </w:rPr>
      </w:pPr>
      <w:hyperlink w:anchor="_Toc112941463" w:history="1">
        <w:r w:rsidR="000F0C1F" w:rsidRPr="00F528CB">
          <w:rPr>
            <w:rStyle w:val="Hyperkobling"/>
            <w:rFonts w:ascii="Times New Roman" w:eastAsia="Yu Gothic Light" w:hAnsi="Times New Roman"/>
            <w:b/>
            <w:noProof/>
          </w:rPr>
          <w:t>1.1.3 Priser for mannskap, maskiner og ukepris</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_Toc112941463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2541D625" w14:textId="0D0DE036" w:rsidR="000F0C1F" w:rsidRPr="00F528CB" w:rsidRDefault="00F528CB">
      <w:pPr>
        <w:pStyle w:val="INNH5"/>
        <w:tabs>
          <w:tab w:val="right" w:leader="dot" w:pos="9204"/>
        </w:tabs>
        <w:rPr>
          <w:rFonts w:asciiTheme="minorHAnsi" w:eastAsiaTheme="minorEastAsia" w:hAnsiTheme="minorHAnsi" w:cstheme="minorBidi"/>
          <w:noProof/>
          <w:sz w:val="22"/>
          <w:szCs w:val="22"/>
          <w:lang w:eastAsia="nb-NO"/>
        </w:rPr>
      </w:pPr>
      <w:hyperlink w:anchor="_Toc112941464" w:history="1">
        <w:r w:rsidR="000F0C1F" w:rsidRPr="00F528CB">
          <w:rPr>
            <w:rStyle w:val="Hyperkobling"/>
            <w:rFonts w:ascii="Times New Roman" w:hAnsi="Times New Roman"/>
            <w:b/>
            <w:noProof/>
          </w:rPr>
          <w:t>1.1.3.1 Timepriser mannskap eksklusiv tillegg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_Toc112941464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69C1024F" w14:textId="242DB598" w:rsidR="000F0C1F" w:rsidRPr="00F528CB" w:rsidRDefault="00F528CB">
      <w:pPr>
        <w:pStyle w:val="INNH5"/>
        <w:tabs>
          <w:tab w:val="right" w:leader="dot" w:pos="9204"/>
        </w:tabs>
        <w:rPr>
          <w:rFonts w:asciiTheme="minorHAnsi" w:eastAsiaTheme="minorEastAsia" w:hAnsiTheme="minorHAnsi" w:cstheme="minorBidi"/>
          <w:noProof/>
          <w:sz w:val="22"/>
          <w:szCs w:val="22"/>
          <w:lang w:eastAsia="nb-NO"/>
        </w:rPr>
      </w:pPr>
      <w:hyperlink w:anchor="_Toc112941465" w:history="1">
        <w:r w:rsidR="000F0C1F" w:rsidRPr="00F528CB">
          <w:rPr>
            <w:rStyle w:val="Hyperkobling"/>
            <w:rFonts w:ascii="Times New Roman" w:hAnsi="Times New Roman"/>
            <w:b/>
            <w:noProof/>
          </w:rPr>
          <w:t>1.1.3.2 Tillegg for overtid, nattarbeid og søndag og helligdager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_Toc112941465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2C828BBC" w14:textId="723F8D0F" w:rsidR="000F0C1F" w:rsidRPr="00F528CB" w:rsidRDefault="00F528CB">
      <w:pPr>
        <w:pStyle w:val="INNH5"/>
        <w:tabs>
          <w:tab w:val="right" w:leader="dot" w:pos="9204"/>
        </w:tabs>
        <w:rPr>
          <w:rFonts w:asciiTheme="minorHAnsi" w:eastAsiaTheme="minorEastAsia" w:hAnsiTheme="minorHAnsi" w:cstheme="minorBidi"/>
          <w:noProof/>
          <w:sz w:val="22"/>
          <w:szCs w:val="22"/>
          <w:lang w:eastAsia="nb-NO"/>
        </w:rPr>
      </w:pPr>
      <w:hyperlink w:anchor="_Toc112941466" w:history="1">
        <w:r w:rsidR="000F0C1F" w:rsidRPr="00F528CB">
          <w:rPr>
            <w:rStyle w:val="Hyperkobling"/>
            <w:rFonts w:ascii="Times New Roman" w:hAnsi="Times New Roman"/>
            <w:b/>
            <w:noProof/>
          </w:rPr>
          <w:t>1.1.3.3 Timepriser maskiner</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_Toc112941466 \h </w:instrText>
        </w:r>
        <w:r w:rsidR="000F0C1F" w:rsidRPr="00F528CB">
          <w:rPr>
            <w:noProof/>
            <w:webHidden/>
          </w:rPr>
        </w:r>
        <w:r w:rsidR="000F0C1F" w:rsidRPr="00F528CB">
          <w:rPr>
            <w:noProof/>
            <w:webHidden/>
          </w:rPr>
          <w:fldChar w:fldCharType="separate"/>
        </w:r>
        <w:r>
          <w:rPr>
            <w:noProof/>
            <w:webHidden/>
          </w:rPr>
          <w:t>2</w:t>
        </w:r>
        <w:r w:rsidR="000F0C1F" w:rsidRPr="00F528CB">
          <w:rPr>
            <w:noProof/>
            <w:webHidden/>
          </w:rPr>
          <w:fldChar w:fldCharType="end"/>
        </w:r>
      </w:hyperlink>
    </w:p>
    <w:p w14:paraId="27376884" w14:textId="02BB2B01" w:rsidR="000F0C1F" w:rsidRPr="00F528CB" w:rsidRDefault="00F528CB">
      <w:pPr>
        <w:pStyle w:val="INNH5"/>
        <w:tabs>
          <w:tab w:val="right" w:leader="dot" w:pos="9204"/>
        </w:tabs>
        <w:rPr>
          <w:rFonts w:asciiTheme="minorHAnsi" w:eastAsiaTheme="minorEastAsia" w:hAnsiTheme="minorHAnsi" w:cstheme="minorBidi"/>
          <w:noProof/>
          <w:sz w:val="22"/>
          <w:szCs w:val="22"/>
          <w:lang w:eastAsia="nb-NO"/>
        </w:rPr>
      </w:pPr>
      <w:hyperlink w:anchor="_Toc112941467" w:history="1">
        <w:r w:rsidR="000F0C1F" w:rsidRPr="00F528CB">
          <w:rPr>
            <w:rStyle w:val="Hyperkobling"/>
            <w:rFonts w:ascii="Times New Roman" w:hAnsi="Times New Roman"/>
            <w:b/>
            <w:noProof/>
          </w:rPr>
          <w:t>1.1.3.4 Ukepris drift av rigg</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_Toc112941467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13B152CB" w14:textId="41E6A914" w:rsidR="000F0C1F" w:rsidRPr="00F528CB" w:rsidRDefault="00F528CB">
      <w:pPr>
        <w:pStyle w:val="INNH5"/>
        <w:tabs>
          <w:tab w:val="right" w:leader="dot" w:pos="9204"/>
        </w:tabs>
        <w:rPr>
          <w:rFonts w:asciiTheme="minorHAnsi" w:eastAsiaTheme="minorEastAsia" w:hAnsiTheme="minorHAnsi" w:cstheme="minorBidi"/>
          <w:noProof/>
          <w:sz w:val="22"/>
          <w:szCs w:val="22"/>
          <w:lang w:eastAsia="nb-NO"/>
        </w:rPr>
      </w:pPr>
      <w:hyperlink w:anchor="_Toc112941468" w:history="1">
        <w:r w:rsidR="000F0C1F" w:rsidRPr="00F528CB">
          <w:rPr>
            <w:rStyle w:val="Hyperkobling"/>
            <w:rFonts w:ascii="Times New Roman" w:hAnsi="Times New Roman"/>
            <w:b/>
            <w:noProof/>
          </w:rPr>
          <w:t>1.1.3.5 Timepriser samhandlingsfase</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_Toc112941468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14C1EA20" w14:textId="6A4FDED3" w:rsidR="000F0C1F" w:rsidRPr="00F528CB" w:rsidRDefault="00F528CB">
      <w:pPr>
        <w:pStyle w:val="INNH5"/>
        <w:tabs>
          <w:tab w:val="right" w:leader="dot" w:pos="9204"/>
        </w:tabs>
        <w:rPr>
          <w:rFonts w:asciiTheme="minorHAnsi" w:eastAsiaTheme="minorEastAsia" w:hAnsiTheme="minorHAnsi" w:cstheme="minorBidi"/>
          <w:noProof/>
          <w:sz w:val="22"/>
          <w:szCs w:val="22"/>
          <w:lang w:eastAsia="nb-NO"/>
        </w:rPr>
      </w:pPr>
      <w:hyperlink w:anchor="_Toc112941469" w:history="1">
        <w:r w:rsidR="000F0C1F" w:rsidRPr="00F528CB">
          <w:rPr>
            <w:rStyle w:val="Hyperkobling"/>
            <w:rFonts w:ascii="Times New Roman" w:hAnsi="Times New Roman"/>
            <w:b/>
            <w:noProof/>
          </w:rPr>
          <w:t>1.1.3.6 Sum mannskap, maskiner og ukepris mv.</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_Toc112941469 \h </w:instrText>
        </w:r>
        <w:r w:rsidR="000F0C1F" w:rsidRPr="00F528CB">
          <w:rPr>
            <w:noProof/>
            <w:webHidden/>
          </w:rPr>
        </w:r>
        <w:r w:rsidR="000F0C1F" w:rsidRPr="00F528CB">
          <w:rPr>
            <w:noProof/>
            <w:webHidden/>
          </w:rPr>
          <w:fldChar w:fldCharType="separate"/>
        </w:r>
        <w:r>
          <w:rPr>
            <w:noProof/>
            <w:webHidden/>
          </w:rPr>
          <w:t>4</w:t>
        </w:r>
        <w:r w:rsidR="000F0C1F" w:rsidRPr="00F528CB">
          <w:rPr>
            <w:noProof/>
            <w:webHidden/>
          </w:rPr>
          <w:fldChar w:fldCharType="end"/>
        </w:r>
      </w:hyperlink>
    </w:p>
    <w:p w14:paraId="6E3F7FD3" w14:textId="2664D16E" w:rsidR="000F0C1F" w:rsidRPr="00F528CB" w:rsidRDefault="00F528CB">
      <w:pPr>
        <w:pStyle w:val="INNH3"/>
        <w:tabs>
          <w:tab w:val="right" w:leader="dot" w:pos="9204"/>
        </w:tabs>
        <w:rPr>
          <w:rFonts w:asciiTheme="minorHAnsi" w:eastAsiaTheme="minorEastAsia" w:hAnsiTheme="minorHAnsi" w:cstheme="minorBidi"/>
          <w:noProof/>
          <w:sz w:val="22"/>
          <w:szCs w:val="22"/>
          <w:lang w:eastAsia="nb-NO"/>
        </w:rPr>
      </w:pPr>
      <w:hyperlink w:anchor="_Toc112941470" w:history="1">
        <w:r w:rsidR="000F0C1F" w:rsidRPr="00F528CB">
          <w:rPr>
            <w:rStyle w:val="Hyperkobling"/>
            <w:rFonts w:ascii="Times New Roman" w:eastAsia="Yu Gothic Light" w:hAnsi="Times New Roman"/>
            <w:b/>
            <w:noProof/>
          </w:rPr>
          <w:t>1.2 Kontraktssum og tilbudssum</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_Toc112941470 \h </w:instrText>
        </w:r>
        <w:r w:rsidR="000F0C1F" w:rsidRPr="00F528CB">
          <w:rPr>
            <w:noProof/>
            <w:webHidden/>
          </w:rPr>
        </w:r>
        <w:r w:rsidR="000F0C1F" w:rsidRPr="00F528CB">
          <w:rPr>
            <w:noProof/>
            <w:webHidden/>
          </w:rPr>
          <w:fldChar w:fldCharType="separate"/>
        </w:r>
        <w:r>
          <w:rPr>
            <w:noProof/>
            <w:webHidden/>
          </w:rPr>
          <w:t>5</w:t>
        </w:r>
        <w:r w:rsidR="000F0C1F" w:rsidRPr="00F528CB">
          <w:rPr>
            <w:noProof/>
            <w:webHidden/>
          </w:rPr>
          <w:fldChar w:fldCharType="end"/>
        </w:r>
      </w:hyperlink>
    </w:p>
    <w:p w14:paraId="1517B652" w14:textId="4E09B0A2" w:rsidR="000F0C1F" w:rsidRPr="00F528CB" w:rsidRDefault="00F528CB">
      <w:pPr>
        <w:pStyle w:val="INNH2"/>
        <w:rPr>
          <w:rFonts w:asciiTheme="minorHAnsi" w:eastAsiaTheme="minorEastAsia" w:hAnsiTheme="minorHAnsi" w:cstheme="minorBidi"/>
          <w:noProof/>
          <w:sz w:val="22"/>
          <w:szCs w:val="22"/>
          <w:lang w:eastAsia="nb-NO"/>
        </w:rPr>
      </w:pPr>
      <w:hyperlink w:anchor="_Toc112941471" w:history="1">
        <w:r w:rsidR="000F0C1F" w:rsidRPr="00F528CB">
          <w:rPr>
            <w:rStyle w:val="Hyperkobling"/>
            <w:rFonts w:ascii="Times New Roman" w:hAnsi="Times New Roman"/>
            <w:b/>
            <w:noProof/>
          </w:rPr>
          <w:t>2 Dokumentasjon av tildelingskriterium K2:</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_Toc112941471 \h </w:instrText>
        </w:r>
        <w:r w:rsidR="000F0C1F" w:rsidRPr="00F528CB">
          <w:rPr>
            <w:noProof/>
            <w:webHidden/>
          </w:rPr>
        </w:r>
        <w:r w:rsidR="000F0C1F" w:rsidRPr="00F528CB">
          <w:rPr>
            <w:noProof/>
            <w:webHidden/>
          </w:rPr>
          <w:fldChar w:fldCharType="separate"/>
        </w:r>
        <w:r>
          <w:rPr>
            <w:noProof/>
            <w:webHidden/>
          </w:rPr>
          <w:t>6</w:t>
        </w:r>
        <w:r w:rsidR="000F0C1F" w:rsidRPr="00F528CB">
          <w:rPr>
            <w:noProof/>
            <w:webHidden/>
          </w:rPr>
          <w:fldChar w:fldCharType="end"/>
        </w:r>
      </w:hyperlink>
    </w:p>
    <w:p w14:paraId="49BA1439" w14:textId="3698EBDA" w:rsidR="000F0C1F" w:rsidRPr="00F528CB" w:rsidRDefault="00F528CB">
      <w:pPr>
        <w:pStyle w:val="INNH2"/>
        <w:rPr>
          <w:rFonts w:asciiTheme="minorHAnsi" w:eastAsiaTheme="minorEastAsia" w:hAnsiTheme="minorHAnsi" w:cstheme="minorBidi"/>
          <w:noProof/>
          <w:sz w:val="22"/>
          <w:szCs w:val="22"/>
          <w:lang w:eastAsia="nb-NO"/>
        </w:rPr>
      </w:pPr>
      <w:hyperlink w:anchor="_Toc112941472" w:history="1">
        <w:r w:rsidR="000F0C1F" w:rsidRPr="00F528CB">
          <w:rPr>
            <w:rStyle w:val="Hyperkobling"/>
            <w:rFonts w:ascii="Times New Roman" w:hAnsi="Times New Roman"/>
            <w:b/>
            <w:noProof/>
            <w:lang w:eastAsia="nb-NO"/>
          </w:rPr>
          <w:t>3 Dokumentasjon av tildelingskriterium K3:</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_Toc112941472 \h </w:instrText>
        </w:r>
        <w:r w:rsidR="000F0C1F" w:rsidRPr="00F528CB">
          <w:rPr>
            <w:noProof/>
            <w:webHidden/>
          </w:rPr>
        </w:r>
        <w:r w:rsidR="000F0C1F" w:rsidRPr="00F528CB">
          <w:rPr>
            <w:noProof/>
            <w:webHidden/>
          </w:rPr>
          <w:fldChar w:fldCharType="separate"/>
        </w:r>
        <w:r>
          <w:rPr>
            <w:noProof/>
            <w:webHidden/>
          </w:rPr>
          <w:t>7</w:t>
        </w:r>
        <w:r w:rsidR="000F0C1F" w:rsidRPr="00F528CB">
          <w:rPr>
            <w:noProof/>
            <w:webHidden/>
          </w:rPr>
          <w:fldChar w:fldCharType="end"/>
        </w:r>
      </w:hyperlink>
    </w:p>
    <w:p w14:paraId="02A69D89" w14:textId="561B70F9" w:rsidR="000F0C1F" w:rsidRPr="00F528CB" w:rsidRDefault="00F528CB">
      <w:pPr>
        <w:pStyle w:val="INNH2"/>
        <w:rPr>
          <w:rFonts w:asciiTheme="minorHAnsi" w:eastAsiaTheme="minorEastAsia" w:hAnsiTheme="minorHAnsi" w:cstheme="minorBidi"/>
          <w:noProof/>
          <w:sz w:val="22"/>
          <w:szCs w:val="22"/>
          <w:lang w:eastAsia="nb-NO"/>
        </w:rPr>
      </w:pPr>
      <w:hyperlink w:anchor="_Toc112941473" w:history="1">
        <w:r w:rsidR="000F0C1F" w:rsidRPr="00F528CB">
          <w:rPr>
            <w:rStyle w:val="Hyperkobling"/>
            <w:rFonts w:ascii="Times New Roman" w:hAnsi="Times New Roman"/>
            <w:b/>
            <w:noProof/>
            <w:lang w:eastAsia="nb-NO"/>
          </w:rPr>
          <w:t>4 Dokumentasjon av tildelingskriterium K4:</w:t>
        </w:r>
        <w:r w:rsidR="000F0C1F" w:rsidRPr="00F528CB">
          <w:rPr>
            <w:noProof/>
            <w:webHidden/>
          </w:rPr>
          <w:tab/>
        </w:r>
        <w:r w:rsidR="000F0C1F" w:rsidRPr="00F528CB">
          <w:rPr>
            <w:noProof/>
            <w:webHidden/>
          </w:rPr>
          <w:fldChar w:fldCharType="begin"/>
        </w:r>
        <w:r w:rsidR="000F0C1F" w:rsidRPr="00F528CB">
          <w:rPr>
            <w:noProof/>
            <w:webHidden/>
          </w:rPr>
          <w:instrText xml:space="preserve"> PAGEREF _Toc112941473 \h </w:instrText>
        </w:r>
        <w:r w:rsidR="000F0C1F" w:rsidRPr="00F528CB">
          <w:rPr>
            <w:noProof/>
            <w:webHidden/>
          </w:rPr>
        </w:r>
        <w:r w:rsidR="000F0C1F" w:rsidRPr="00F528CB">
          <w:rPr>
            <w:noProof/>
            <w:webHidden/>
          </w:rPr>
          <w:fldChar w:fldCharType="separate"/>
        </w:r>
        <w:r>
          <w:rPr>
            <w:noProof/>
            <w:webHidden/>
          </w:rPr>
          <w:t>8</w:t>
        </w:r>
        <w:r w:rsidR="000F0C1F" w:rsidRPr="00F528CB">
          <w:rPr>
            <w:noProof/>
            <w:webHidden/>
          </w:rPr>
          <w:fldChar w:fldCharType="end"/>
        </w:r>
      </w:hyperlink>
    </w:p>
    <w:p w14:paraId="220F0EF9" w14:textId="4CF6478B" w:rsidR="00E674EE" w:rsidRPr="00F528CB" w:rsidRDefault="00E674EE" w:rsidP="00E674EE">
      <w:pPr>
        <w:rPr>
          <w:rFonts w:ascii="Times New Roman" w:hAnsi="Times New Roman"/>
          <w:spacing w:val="-1"/>
          <w:sz w:val="24"/>
          <w:szCs w:val="24"/>
        </w:rPr>
      </w:pPr>
      <w:r w:rsidRPr="00F528CB">
        <w:rPr>
          <w:rFonts w:ascii="Times New Roman" w:hAnsi="Times New Roman"/>
          <w:b/>
          <w:color w:val="2B579A"/>
          <w:spacing w:val="-1"/>
          <w:sz w:val="22"/>
          <w:szCs w:val="24"/>
          <w:shd w:val="clear" w:color="auto" w:fill="E6E6E6"/>
        </w:rPr>
        <w:fldChar w:fldCharType="end"/>
      </w:r>
      <w:bookmarkEnd w:id="2103"/>
    </w:p>
    <w:p w14:paraId="36BE2759" w14:textId="77777777" w:rsidR="00E674EE" w:rsidRPr="00F528CB" w:rsidRDefault="00E674EE" w:rsidP="00E674EE">
      <w:pPr>
        <w:rPr>
          <w:rFonts w:ascii="Times New Roman" w:hAnsi="Times New Roman"/>
          <w:spacing w:val="-1"/>
          <w:sz w:val="24"/>
          <w:szCs w:val="24"/>
        </w:rPr>
      </w:pPr>
    </w:p>
    <w:p w14:paraId="37F84059" w14:textId="77777777" w:rsidR="00E674EE" w:rsidRPr="00F528CB" w:rsidRDefault="00E674EE" w:rsidP="00E674EE">
      <w:pPr>
        <w:rPr>
          <w:rFonts w:ascii="Times New Roman" w:hAnsi="Times New Roman"/>
          <w:spacing w:val="-1"/>
          <w:sz w:val="24"/>
          <w:szCs w:val="24"/>
        </w:rPr>
      </w:pPr>
    </w:p>
    <w:p w14:paraId="49C966F4" w14:textId="77777777" w:rsidR="00E674EE" w:rsidRPr="00F528CB" w:rsidRDefault="00E674EE" w:rsidP="00E674EE">
      <w:pPr>
        <w:rPr>
          <w:rFonts w:ascii="Times New Roman" w:hAnsi="Times New Roman"/>
          <w:spacing w:val="-1"/>
          <w:sz w:val="24"/>
          <w:szCs w:val="24"/>
        </w:rPr>
      </w:pPr>
    </w:p>
    <w:p w14:paraId="4E7F8990" w14:textId="77777777" w:rsidR="00E674EE" w:rsidRPr="00F528CB" w:rsidRDefault="00E674EE" w:rsidP="00E674EE">
      <w:pPr>
        <w:rPr>
          <w:rFonts w:ascii="Times New Roman" w:hAnsi="Times New Roman"/>
          <w:spacing w:val="-1"/>
          <w:sz w:val="24"/>
          <w:szCs w:val="24"/>
        </w:rPr>
      </w:pPr>
    </w:p>
    <w:p w14:paraId="0DCD3ADF" w14:textId="77777777" w:rsidR="00E674EE" w:rsidRPr="00F528CB" w:rsidRDefault="00E674EE" w:rsidP="00E674EE">
      <w:pPr>
        <w:rPr>
          <w:rFonts w:ascii="Times New Roman" w:hAnsi="Times New Roman"/>
          <w:spacing w:val="-1"/>
          <w:sz w:val="24"/>
          <w:szCs w:val="24"/>
        </w:rPr>
        <w:sectPr w:rsidR="00E674EE" w:rsidRPr="00F528CB" w:rsidSect="005825E1">
          <w:headerReference w:type="even" r:id="rId90"/>
          <w:headerReference w:type="default" r:id="rId91"/>
          <w:headerReference w:type="first" r:id="rId92"/>
          <w:pgSz w:w="11906" w:h="16838"/>
          <w:pgMar w:top="1088" w:right="991" w:bottom="1077" w:left="1701" w:header="709" w:footer="709" w:gutter="0"/>
          <w:pgNumType w:start="1"/>
          <w:cols w:space="708"/>
          <w:docGrid w:linePitch="360"/>
        </w:sectPr>
      </w:pPr>
    </w:p>
    <w:p w14:paraId="15584386" w14:textId="77777777" w:rsidR="00E674EE" w:rsidRPr="00F528CB" w:rsidRDefault="00E674EE" w:rsidP="00E674EE">
      <w:pPr>
        <w:rPr>
          <w:rFonts w:ascii="Times New Roman" w:hAnsi="Times New Roman"/>
          <w:sz w:val="24"/>
          <w:szCs w:val="24"/>
        </w:rPr>
      </w:pPr>
    </w:p>
    <w:p w14:paraId="76231C3B" w14:textId="77777777" w:rsidR="00E674EE" w:rsidRPr="00F528CB" w:rsidRDefault="00E674EE" w:rsidP="00E674EE">
      <w:pPr>
        <w:shd w:val="clear" w:color="auto" w:fill="FFFFFF"/>
        <w:ind w:left="284" w:hanging="284"/>
        <w:outlineLvl w:val="1"/>
        <w:rPr>
          <w:rFonts w:ascii="Times New Roman" w:eastAsia="Arial" w:hAnsi="Times New Roman"/>
          <w:b/>
          <w:spacing w:val="-1"/>
          <w:sz w:val="28"/>
          <w:szCs w:val="28"/>
        </w:rPr>
      </w:pPr>
      <w:bookmarkStart w:id="2110" w:name="_Toc81489287"/>
      <w:bookmarkStart w:id="2111" w:name="_Toc112941459"/>
      <w:bookmarkStart w:id="2112" w:name="E3"/>
      <w:r w:rsidRPr="00F528CB">
        <w:rPr>
          <w:rFonts w:ascii="Times New Roman" w:hAnsi="Times New Roman"/>
          <w:b/>
          <w:sz w:val="28"/>
          <w:szCs w:val="28"/>
        </w:rPr>
        <w:t>1 Dokumentasjon av tildelingskriterium K1:</w:t>
      </w:r>
      <w:bookmarkEnd w:id="2110"/>
      <w:r w:rsidRPr="00F528CB">
        <w:rPr>
          <w:rFonts w:ascii="Times New Roman" w:hAnsi="Times New Roman"/>
          <w:b/>
          <w:sz w:val="28"/>
          <w:szCs w:val="28"/>
        </w:rPr>
        <w:t xml:space="preserve"> Tilbudssum</w:t>
      </w:r>
      <w:bookmarkEnd w:id="2111"/>
    </w:p>
    <w:p w14:paraId="3BFEF83F"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113" w:name="_Toc81489288"/>
      <w:bookmarkStart w:id="2114" w:name="_Toc112941460"/>
      <w:r w:rsidRPr="00F528CB">
        <w:rPr>
          <w:rFonts w:ascii="Times New Roman" w:eastAsia="Yu Gothic Light" w:hAnsi="Times New Roman"/>
          <w:b/>
          <w:sz w:val="26"/>
          <w:szCs w:val="26"/>
        </w:rPr>
        <w:t>1.1 Prisskjema</w:t>
      </w:r>
      <w:bookmarkEnd w:id="2113"/>
      <w:bookmarkEnd w:id="2114"/>
    </w:p>
    <w:p w14:paraId="3F86699F"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2115" w:name="_Toc25827760"/>
      <w:bookmarkStart w:id="2116" w:name="_Toc112941461"/>
      <w:r w:rsidRPr="00F528CB">
        <w:rPr>
          <w:rFonts w:ascii="Times New Roman" w:eastAsia="Yu Gothic Light" w:hAnsi="Times New Roman"/>
          <w:b/>
          <w:sz w:val="24"/>
          <w:szCs w:val="24"/>
        </w:rPr>
        <w:t>1.1.1 Rundsumpriser</w:t>
      </w:r>
      <w:bookmarkEnd w:id="2115"/>
      <w:bookmarkEnd w:id="2116"/>
    </w:p>
    <w:p w14:paraId="228EBF59" w14:textId="77777777" w:rsidR="00E674EE" w:rsidRPr="00F528CB" w:rsidRDefault="00E674EE" w:rsidP="00E674EE">
      <w:pPr>
        <w:rPr>
          <w:rFonts w:ascii="Times New Roman" w:eastAsia="Arial" w:hAnsi="Times New Roman"/>
          <w:spacing w:val="-1"/>
          <w:sz w:val="24"/>
          <w:szCs w:val="24"/>
          <w:highlight w:val="lightGray"/>
        </w:rPr>
      </w:pPr>
      <w:r w:rsidRPr="00F528CB">
        <w:rPr>
          <w:rFonts w:ascii="Times New Roman" w:hAnsi="Times New Roman"/>
          <w:sz w:val="24"/>
          <w:szCs w:val="24"/>
        </w:rPr>
        <w:t>[</w:t>
      </w:r>
      <w:r w:rsidRPr="00F528CB">
        <w:rPr>
          <w:rFonts w:ascii="Times New Roman" w:eastAsia="Arial" w:hAnsi="Times New Roman"/>
          <w:spacing w:val="-1"/>
          <w:sz w:val="24"/>
          <w:szCs w:val="24"/>
          <w:highlight w:val="lightGray"/>
        </w:rPr>
        <w:t>SLETTES FØR UTLYSNING: Det er opp til prosjektet selv å velge hvordan prisingen skal deles opp, dette gjøres enten etter parseller eller anleggsdeler, eller kombinasjon av begge. Hensikten med denne inndelingen er å kunne identifisere de enkelte kostnadselementer i gjennomføringsfasen, f.eks. ved prisdiskusjoner ved endringer eller avbestillinger.]</w:t>
      </w:r>
    </w:p>
    <w:p w14:paraId="594F70DA" w14:textId="77777777" w:rsidR="00E674EE" w:rsidRPr="00F528CB" w:rsidRDefault="00E674EE" w:rsidP="00E674EE">
      <w:pPr>
        <w:rPr>
          <w:rFonts w:ascii="Times New Roman" w:hAnsi="Times New Roman"/>
          <w:sz w:val="24"/>
          <w:szCs w:val="24"/>
        </w:rPr>
      </w:pPr>
    </w:p>
    <w:p w14:paraId="57A94BE3" w14:textId="77777777" w:rsidR="00E674EE" w:rsidRPr="00F528CB" w:rsidRDefault="00E674EE" w:rsidP="00E674EE">
      <w:pPr>
        <w:widowControl w:val="0"/>
        <w:autoSpaceDE w:val="0"/>
        <w:autoSpaceDN w:val="0"/>
        <w:ind w:right="187"/>
        <w:rPr>
          <w:rFonts w:ascii="Times New Roman" w:eastAsia="Arial" w:hAnsi="Times New Roman"/>
          <w:spacing w:val="-1"/>
          <w:sz w:val="24"/>
          <w:szCs w:val="24"/>
        </w:rPr>
      </w:pPr>
      <w:r w:rsidRPr="00F528CB">
        <w:rPr>
          <w:rFonts w:ascii="Times New Roman" w:eastAsia="Arial" w:hAnsi="Times New Roman"/>
          <w:spacing w:val="-1"/>
          <w:sz w:val="24"/>
          <w:szCs w:val="24"/>
        </w:rPr>
        <w:t xml:space="preserve">Det gis pris for de enkelte parseller/ anleggsdeler med omfang som angitt i kapittel D og kontrakten for øvrig. Det angitte omfanget for hver enkelt parsell / anleggsdel i tabellen er omtrentlig. Uavhengig av omfangene for de enkelte parseller / anleggsdeler utgjør de til sammen det komplette anlegg. </w:t>
      </w:r>
    </w:p>
    <w:p w14:paraId="14D12480" w14:textId="77777777" w:rsidR="00E674EE" w:rsidRPr="00F528CB" w:rsidRDefault="00E674EE" w:rsidP="00E674EE">
      <w:pPr>
        <w:widowControl w:val="0"/>
        <w:autoSpaceDE w:val="0"/>
        <w:autoSpaceDN w:val="0"/>
        <w:ind w:right="187"/>
        <w:rPr>
          <w:rFonts w:ascii="Times New Roman" w:eastAsia="Arial" w:hAnsi="Times New Roman"/>
          <w:spacing w:val="-1"/>
          <w:sz w:val="24"/>
          <w:szCs w:val="24"/>
        </w:rPr>
      </w:pPr>
    </w:p>
    <w:p w14:paraId="3671FE98" w14:textId="77777777" w:rsidR="00E674EE" w:rsidRPr="00F528CB" w:rsidRDefault="00E674EE" w:rsidP="00E674EE">
      <w:pPr>
        <w:widowControl w:val="0"/>
        <w:autoSpaceDE w:val="0"/>
        <w:autoSpaceDN w:val="0"/>
        <w:ind w:right="187"/>
        <w:rPr>
          <w:rFonts w:ascii="Times New Roman" w:eastAsia="Arial" w:hAnsi="Times New Roman"/>
          <w:spacing w:val="-1"/>
          <w:sz w:val="24"/>
          <w:szCs w:val="24"/>
        </w:rPr>
      </w:pPr>
      <w:r w:rsidRPr="00F528CB">
        <w:rPr>
          <w:rFonts w:ascii="Times New Roman" w:eastAsia="Arial" w:hAnsi="Times New Roman"/>
          <w:spacing w:val="-1"/>
          <w:sz w:val="24"/>
          <w:szCs w:val="24"/>
        </w:rPr>
        <w:t>Midlertidige tiltak og miljøtiltak inkluderes i den parsell / anleggsdel de er tilknyttet. Alle entreprenørens kontraktsforpliktelser</w:t>
      </w:r>
      <w:bookmarkStart w:id="2117" w:name="_Hlk31469668"/>
      <w:r w:rsidRPr="00F528CB">
        <w:rPr>
          <w:rFonts w:ascii="Times New Roman" w:eastAsia="Arial" w:hAnsi="Times New Roman"/>
          <w:spacing w:val="-1"/>
          <w:sz w:val="24"/>
          <w:szCs w:val="24"/>
        </w:rPr>
        <w:t xml:space="preserve"> er inkludert i rundsummene </w:t>
      </w:r>
      <w:bookmarkEnd w:id="2117"/>
      <w:r w:rsidRPr="00F528CB">
        <w:rPr>
          <w:rFonts w:ascii="Times New Roman" w:eastAsia="Arial" w:hAnsi="Times New Roman"/>
          <w:spacing w:val="-1"/>
          <w:sz w:val="24"/>
          <w:szCs w:val="24"/>
        </w:rPr>
        <w:t xml:space="preserve">nedenfor. </w:t>
      </w:r>
      <w:r w:rsidRPr="00F528CB">
        <w:rPr>
          <w:rFonts w:ascii="Times New Roman" w:eastAsia="Arial" w:hAnsi="Times New Roman"/>
          <w:spacing w:val="-1"/>
          <w:sz w:val="24"/>
          <w:szCs w:val="24"/>
          <w:highlight w:val="lightGray"/>
        </w:rPr>
        <w:t>I tillegg til dette kommer de arbeidene som blir gjort opp etter mengder og enhetspriser, jf. punkt 1.1.2</w:t>
      </w:r>
      <w:r w:rsidRPr="00F528CB">
        <w:rPr>
          <w:rFonts w:ascii="Times New Roman" w:eastAsia="Arial" w:hAnsi="Times New Roman"/>
          <w:spacing w:val="-1"/>
          <w:sz w:val="24"/>
          <w:szCs w:val="24"/>
        </w:rPr>
        <w:t>.</w:t>
      </w:r>
    </w:p>
    <w:p w14:paraId="4E40DA9E" w14:textId="77777777" w:rsidR="00E674EE" w:rsidRPr="00F528CB" w:rsidRDefault="00E674EE" w:rsidP="00E674EE">
      <w:pPr>
        <w:rPr>
          <w:rFonts w:ascii="Times New Roman" w:hAnsi="Times New Roman"/>
          <w:sz w:val="24"/>
          <w:szCs w:val="24"/>
        </w:rPr>
      </w:pPr>
    </w:p>
    <w:tbl>
      <w:tblPr>
        <w:tblW w:w="9007" w:type="dxa"/>
        <w:tblInd w:w="55" w:type="dxa"/>
        <w:tblLayout w:type="fixed"/>
        <w:tblCellMar>
          <w:left w:w="70" w:type="dxa"/>
          <w:right w:w="70" w:type="dxa"/>
        </w:tblCellMar>
        <w:tblLook w:val="04A0" w:firstRow="1" w:lastRow="0" w:firstColumn="1" w:lastColumn="0" w:noHBand="0" w:noVBand="1"/>
      </w:tblPr>
      <w:tblGrid>
        <w:gridCol w:w="1008"/>
        <w:gridCol w:w="5873"/>
        <w:gridCol w:w="2126"/>
      </w:tblGrid>
      <w:tr w:rsidR="00E674EE" w:rsidRPr="00F528CB" w14:paraId="255C53B1" w14:textId="77777777" w:rsidTr="004748A0">
        <w:trPr>
          <w:trHeight w:val="569"/>
          <w:tblHeader/>
        </w:trPr>
        <w:tc>
          <w:tcPr>
            <w:tcW w:w="1008" w:type="dxa"/>
            <w:tcBorders>
              <w:top w:val="single" w:sz="8" w:space="0" w:color="auto"/>
              <w:left w:val="single" w:sz="8" w:space="0" w:color="auto"/>
              <w:bottom w:val="single" w:sz="8" w:space="0" w:color="000000"/>
              <w:right w:val="single" w:sz="4" w:space="0" w:color="auto"/>
            </w:tcBorders>
            <w:shd w:val="clear" w:color="auto" w:fill="F2F2F2"/>
            <w:noWrap/>
            <w:hideMark/>
          </w:tcPr>
          <w:p w14:paraId="290FD197" w14:textId="77777777" w:rsidR="00E674EE" w:rsidRPr="00F528CB" w:rsidRDefault="00E674EE" w:rsidP="00E674EE">
            <w:pPr>
              <w:rPr>
                <w:rFonts w:ascii="Times New Roman" w:hAnsi="Times New Roman"/>
                <w:b/>
                <w:bCs/>
                <w:sz w:val="22"/>
                <w:szCs w:val="22"/>
              </w:rPr>
            </w:pPr>
            <w:r w:rsidRPr="00F528CB">
              <w:rPr>
                <w:rFonts w:ascii="Times New Roman" w:hAnsi="Times New Roman"/>
                <w:b/>
                <w:bCs/>
                <w:sz w:val="22"/>
                <w:szCs w:val="22"/>
              </w:rPr>
              <w:t>Parsell / anleggs-del nr.</w:t>
            </w:r>
          </w:p>
        </w:tc>
        <w:tc>
          <w:tcPr>
            <w:tcW w:w="5873" w:type="dxa"/>
            <w:tcBorders>
              <w:top w:val="single" w:sz="8" w:space="0" w:color="auto"/>
              <w:left w:val="single" w:sz="8" w:space="0" w:color="auto"/>
              <w:bottom w:val="single" w:sz="8" w:space="0" w:color="000000"/>
              <w:right w:val="single" w:sz="4" w:space="0" w:color="auto"/>
            </w:tcBorders>
            <w:shd w:val="clear" w:color="auto" w:fill="F2F2F2"/>
            <w:noWrap/>
            <w:hideMark/>
          </w:tcPr>
          <w:p w14:paraId="5EE860CD" w14:textId="77777777" w:rsidR="00E674EE" w:rsidRPr="00F528CB" w:rsidRDefault="00E674EE" w:rsidP="00E674EE">
            <w:pPr>
              <w:rPr>
                <w:rFonts w:ascii="Times New Roman" w:hAnsi="Times New Roman"/>
                <w:b/>
                <w:bCs/>
                <w:sz w:val="22"/>
                <w:szCs w:val="22"/>
              </w:rPr>
            </w:pPr>
            <w:r w:rsidRPr="00F528CB">
              <w:rPr>
                <w:rFonts w:ascii="Times New Roman" w:hAnsi="Times New Roman"/>
                <w:b/>
                <w:bCs/>
                <w:sz w:val="22"/>
                <w:szCs w:val="22"/>
              </w:rPr>
              <w:t>Parsell / anleggsdel, navn</w:t>
            </w:r>
          </w:p>
        </w:tc>
        <w:tc>
          <w:tcPr>
            <w:tcW w:w="2126" w:type="dxa"/>
            <w:tcBorders>
              <w:top w:val="single" w:sz="8" w:space="0" w:color="auto"/>
              <w:left w:val="nil"/>
              <w:bottom w:val="single" w:sz="4" w:space="0" w:color="auto"/>
              <w:right w:val="single" w:sz="4" w:space="0" w:color="auto"/>
            </w:tcBorders>
            <w:shd w:val="clear" w:color="auto" w:fill="F2F2F2"/>
          </w:tcPr>
          <w:p w14:paraId="13D6753D"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 xml:space="preserve">Rund sum pris, </w:t>
            </w:r>
            <w:r w:rsidRPr="00F528CB">
              <w:rPr>
                <w:rFonts w:ascii="Times New Roman" w:hAnsi="Times New Roman"/>
                <w:b/>
                <w:bCs/>
                <w:sz w:val="22"/>
                <w:szCs w:val="22"/>
              </w:rPr>
              <w:br/>
              <w:t>ekskl. mva, kr</w:t>
            </w:r>
          </w:p>
        </w:tc>
      </w:tr>
      <w:tr w:rsidR="00E674EE" w:rsidRPr="00F528CB" w14:paraId="40CABA6B" w14:textId="77777777" w:rsidTr="004748A0">
        <w:trPr>
          <w:trHeight w:val="454"/>
        </w:trPr>
        <w:tc>
          <w:tcPr>
            <w:tcW w:w="1008" w:type="dxa"/>
            <w:tcBorders>
              <w:top w:val="nil"/>
              <w:left w:val="single" w:sz="8" w:space="0" w:color="auto"/>
              <w:bottom w:val="single" w:sz="4" w:space="0" w:color="auto"/>
              <w:right w:val="single" w:sz="8" w:space="0" w:color="auto"/>
            </w:tcBorders>
            <w:shd w:val="clear" w:color="auto" w:fill="F2F2F2"/>
            <w:noWrap/>
            <w:hideMark/>
          </w:tcPr>
          <w:p w14:paraId="62037F6C" w14:textId="77777777" w:rsidR="00E674EE" w:rsidRPr="00F528CB" w:rsidRDefault="00E674EE" w:rsidP="00E674EE">
            <w:pPr>
              <w:jc w:val="center"/>
              <w:rPr>
                <w:rFonts w:ascii="Times New Roman" w:hAnsi="Times New Roman"/>
                <w:color w:val="000000"/>
                <w:sz w:val="22"/>
                <w:szCs w:val="22"/>
              </w:rPr>
            </w:pPr>
            <w:r w:rsidRPr="00F528CB">
              <w:rPr>
                <w:rFonts w:ascii="Times New Roman" w:hAnsi="Times New Roman"/>
                <w:color w:val="000000"/>
                <w:sz w:val="22"/>
                <w:szCs w:val="22"/>
              </w:rPr>
              <w:t>1</w:t>
            </w:r>
          </w:p>
        </w:tc>
        <w:tc>
          <w:tcPr>
            <w:tcW w:w="5873" w:type="dxa"/>
            <w:tcBorders>
              <w:top w:val="single" w:sz="4" w:space="0" w:color="auto"/>
              <w:left w:val="nil"/>
              <w:bottom w:val="single" w:sz="4" w:space="0" w:color="auto"/>
              <w:right w:val="single" w:sz="4" w:space="0" w:color="auto"/>
            </w:tcBorders>
            <w:shd w:val="clear" w:color="auto" w:fill="F2F2F2"/>
            <w:noWrap/>
          </w:tcPr>
          <w:p w14:paraId="3B3C2F12" w14:textId="77777777" w:rsidR="00E674EE" w:rsidRPr="00F528CB" w:rsidRDefault="00E674EE" w:rsidP="00E674EE">
            <w:pPr>
              <w:rPr>
                <w:rFonts w:ascii="Times New Roman" w:hAnsi="Times New Roman"/>
                <w:color w:val="000000"/>
                <w:sz w:val="22"/>
                <w:szCs w:val="22"/>
              </w:rPr>
            </w:pPr>
          </w:p>
        </w:tc>
        <w:tc>
          <w:tcPr>
            <w:tcW w:w="2126" w:type="dxa"/>
            <w:tcBorders>
              <w:top w:val="single" w:sz="4" w:space="0" w:color="auto"/>
              <w:left w:val="nil"/>
              <w:bottom w:val="single" w:sz="4" w:space="0" w:color="auto"/>
              <w:right w:val="single" w:sz="4" w:space="0" w:color="auto"/>
            </w:tcBorders>
          </w:tcPr>
          <w:p w14:paraId="0EE6A168" w14:textId="77777777" w:rsidR="00E674EE" w:rsidRPr="00F528CB" w:rsidRDefault="00E674EE" w:rsidP="00E674EE">
            <w:pPr>
              <w:jc w:val="center"/>
              <w:rPr>
                <w:rFonts w:ascii="Times New Roman" w:hAnsi="Times New Roman"/>
                <w:sz w:val="22"/>
                <w:szCs w:val="22"/>
              </w:rPr>
            </w:pPr>
          </w:p>
        </w:tc>
      </w:tr>
      <w:tr w:rsidR="00E674EE" w:rsidRPr="00F528CB" w14:paraId="1D9FCC48" w14:textId="77777777" w:rsidTr="004748A0">
        <w:trPr>
          <w:trHeight w:val="454"/>
        </w:trPr>
        <w:tc>
          <w:tcPr>
            <w:tcW w:w="1008" w:type="dxa"/>
            <w:tcBorders>
              <w:top w:val="single" w:sz="4" w:space="0" w:color="auto"/>
              <w:left w:val="single" w:sz="8" w:space="0" w:color="auto"/>
              <w:bottom w:val="single" w:sz="4" w:space="0" w:color="auto"/>
              <w:right w:val="single" w:sz="8" w:space="0" w:color="auto"/>
            </w:tcBorders>
            <w:shd w:val="clear" w:color="auto" w:fill="F2F2F2"/>
            <w:noWrap/>
            <w:hideMark/>
          </w:tcPr>
          <w:p w14:paraId="3C5E7815" w14:textId="77777777" w:rsidR="00E674EE" w:rsidRPr="00F528CB" w:rsidRDefault="00E674EE" w:rsidP="00E674EE">
            <w:pPr>
              <w:jc w:val="center"/>
              <w:rPr>
                <w:rFonts w:ascii="Times New Roman" w:hAnsi="Times New Roman"/>
                <w:color w:val="000000"/>
                <w:sz w:val="22"/>
                <w:szCs w:val="22"/>
              </w:rPr>
            </w:pPr>
            <w:r w:rsidRPr="00F528CB">
              <w:rPr>
                <w:rFonts w:ascii="Times New Roman" w:hAnsi="Times New Roman"/>
                <w:color w:val="000000"/>
                <w:sz w:val="22"/>
                <w:szCs w:val="22"/>
              </w:rPr>
              <w:t>2</w:t>
            </w:r>
          </w:p>
        </w:tc>
        <w:tc>
          <w:tcPr>
            <w:tcW w:w="5873" w:type="dxa"/>
            <w:tcBorders>
              <w:top w:val="single" w:sz="4" w:space="0" w:color="auto"/>
              <w:left w:val="nil"/>
              <w:bottom w:val="single" w:sz="4" w:space="0" w:color="auto"/>
              <w:right w:val="single" w:sz="4" w:space="0" w:color="auto"/>
            </w:tcBorders>
            <w:shd w:val="clear" w:color="auto" w:fill="F2F2F2"/>
            <w:noWrap/>
          </w:tcPr>
          <w:p w14:paraId="0F3195F9" w14:textId="77777777" w:rsidR="00E674EE" w:rsidRPr="00F528CB" w:rsidRDefault="00E674EE" w:rsidP="00E674EE">
            <w:pPr>
              <w:rPr>
                <w:rFonts w:ascii="Times New Roman" w:hAnsi="Times New Roman"/>
                <w:color w:val="000000"/>
                <w:sz w:val="22"/>
                <w:szCs w:val="22"/>
              </w:rPr>
            </w:pPr>
          </w:p>
        </w:tc>
        <w:tc>
          <w:tcPr>
            <w:tcW w:w="2126" w:type="dxa"/>
            <w:tcBorders>
              <w:top w:val="single" w:sz="4" w:space="0" w:color="auto"/>
              <w:left w:val="nil"/>
              <w:bottom w:val="single" w:sz="4" w:space="0" w:color="auto"/>
              <w:right w:val="single" w:sz="4" w:space="0" w:color="auto"/>
            </w:tcBorders>
          </w:tcPr>
          <w:p w14:paraId="7C532AD9" w14:textId="77777777" w:rsidR="00E674EE" w:rsidRPr="00F528CB" w:rsidRDefault="00E674EE" w:rsidP="00E674EE">
            <w:pPr>
              <w:jc w:val="center"/>
              <w:rPr>
                <w:rFonts w:ascii="Times New Roman" w:hAnsi="Times New Roman"/>
                <w:sz w:val="22"/>
                <w:szCs w:val="22"/>
              </w:rPr>
            </w:pPr>
          </w:p>
        </w:tc>
      </w:tr>
      <w:tr w:rsidR="00E674EE" w:rsidRPr="00F528CB" w14:paraId="29C1A014" w14:textId="77777777" w:rsidTr="004748A0">
        <w:trPr>
          <w:trHeight w:val="454"/>
        </w:trPr>
        <w:tc>
          <w:tcPr>
            <w:tcW w:w="1008" w:type="dxa"/>
            <w:tcBorders>
              <w:top w:val="single" w:sz="4" w:space="0" w:color="auto"/>
              <w:left w:val="single" w:sz="8" w:space="0" w:color="auto"/>
              <w:bottom w:val="single" w:sz="4" w:space="0" w:color="auto"/>
              <w:right w:val="single" w:sz="8" w:space="0" w:color="auto"/>
            </w:tcBorders>
            <w:shd w:val="clear" w:color="auto" w:fill="F2F2F2"/>
            <w:noWrap/>
            <w:hideMark/>
          </w:tcPr>
          <w:p w14:paraId="166CACF7" w14:textId="77777777" w:rsidR="00E674EE" w:rsidRPr="00F528CB" w:rsidRDefault="00E674EE" w:rsidP="00E674EE">
            <w:pPr>
              <w:jc w:val="center"/>
              <w:rPr>
                <w:rFonts w:ascii="Times New Roman" w:hAnsi="Times New Roman"/>
                <w:color w:val="000000"/>
                <w:sz w:val="22"/>
                <w:szCs w:val="22"/>
              </w:rPr>
            </w:pPr>
            <w:r w:rsidRPr="00F528CB">
              <w:rPr>
                <w:rFonts w:ascii="Times New Roman" w:hAnsi="Times New Roman"/>
                <w:color w:val="000000"/>
                <w:sz w:val="22"/>
                <w:szCs w:val="22"/>
              </w:rPr>
              <w:t>3</w:t>
            </w:r>
          </w:p>
        </w:tc>
        <w:tc>
          <w:tcPr>
            <w:tcW w:w="5873" w:type="dxa"/>
            <w:tcBorders>
              <w:top w:val="single" w:sz="4" w:space="0" w:color="auto"/>
              <w:left w:val="nil"/>
              <w:bottom w:val="single" w:sz="4" w:space="0" w:color="auto"/>
              <w:right w:val="single" w:sz="4" w:space="0" w:color="auto"/>
            </w:tcBorders>
            <w:shd w:val="clear" w:color="auto" w:fill="F2F2F2"/>
            <w:noWrap/>
          </w:tcPr>
          <w:p w14:paraId="62344C28" w14:textId="77777777" w:rsidR="00E674EE" w:rsidRPr="00F528CB" w:rsidRDefault="00E674EE" w:rsidP="00E674EE">
            <w:pPr>
              <w:rPr>
                <w:rFonts w:ascii="Times New Roman" w:hAnsi="Times New Roman"/>
                <w:color w:val="000000"/>
                <w:sz w:val="22"/>
                <w:szCs w:val="22"/>
              </w:rPr>
            </w:pPr>
          </w:p>
        </w:tc>
        <w:tc>
          <w:tcPr>
            <w:tcW w:w="2126" w:type="dxa"/>
            <w:tcBorders>
              <w:top w:val="single" w:sz="4" w:space="0" w:color="auto"/>
              <w:left w:val="nil"/>
              <w:bottom w:val="single" w:sz="4" w:space="0" w:color="auto"/>
              <w:right w:val="single" w:sz="4" w:space="0" w:color="auto"/>
            </w:tcBorders>
          </w:tcPr>
          <w:p w14:paraId="0B5A7EDD" w14:textId="77777777" w:rsidR="00E674EE" w:rsidRPr="00F528CB" w:rsidRDefault="00E674EE" w:rsidP="00E674EE">
            <w:pPr>
              <w:jc w:val="center"/>
              <w:rPr>
                <w:rFonts w:ascii="Times New Roman" w:hAnsi="Times New Roman"/>
                <w:sz w:val="22"/>
                <w:szCs w:val="22"/>
              </w:rPr>
            </w:pPr>
          </w:p>
        </w:tc>
      </w:tr>
      <w:tr w:rsidR="00E674EE" w:rsidRPr="00F528CB" w14:paraId="1D0E0BDC" w14:textId="77777777" w:rsidTr="004748A0">
        <w:trPr>
          <w:trHeight w:val="454"/>
        </w:trPr>
        <w:tc>
          <w:tcPr>
            <w:tcW w:w="1008" w:type="dxa"/>
            <w:tcBorders>
              <w:top w:val="single" w:sz="4" w:space="0" w:color="auto"/>
              <w:left w:val="single" w:sz="8" w:space="0" w:color="auto"/>
              <w:bottom w:val="single" w:sz="4" w:space="0" w:color="auto"/>
              <w:right w:val="single" w:sz="8" w:space="0" w:color="auto"/>
            </w:tcBorders>
            <w:shd w:val="clear" w:color="auto" w:fill="F2F2F2"/>
            <w:noWrap/>
            <w:hideMark/>
          </w:tcPr>
          <w:p w14:paraId="0426F729" w14:textId="77777777" w:rsidR="00E674EE" w:rsidRPr="00F528CB" w:rsidRDefault="00E674EE" w:rsidP="00E674EE">
            <w:pPr>
              <w:jc w:val="center"/>
              <w:rPr>
                <w:rFonts w:ascii="Times New Roman" w:hAnsi="Times New Roman"/>
                <w:color w:val="000000"/>
                <w:sz w:val="22"/>
                <w:szCs w:val="22"/>
              </w:rPr>
            </w:pPr>
            <w:r w:rsidRPr="00F528CB">
              <w:rPr>
                <w:rFonts w:ascii="Times New Roman" w:hAnsi="Times New Roman"/>
                <w:color w:val="000000"/>
                <w:sz w:val="22"/>
                <w:szCs w:val="22"/>
              </w:rPr>
              <w:t>4</w:t>
            </w:r>
          </w:p>
        </w:tc>
        <w:tc>
          <w:tcPr>
            <w:tcW w:w="5873" w:type="dxa"/>
            <w:tcBorders>
              <w:top w:val="single" w:sz="4" w:space="0" w:color="auto"/>
              <w:left w:val="nil"/>
              <w:bottom w:val="single" w:sz="4" w:space="0" w:color="auto"/>
              <w:right w:val="single" w:sz="4" w:space="0" w:color="auto"/>
            </w:tcBorders>
            <w:shd w:val="clear" w:color="auto" w:fill="F2F2F2"/>
            <w:noWrap/>
          </w:tcPr>
          <w:p w14:paraId="65E495D7" w14:textId="77777777" w:rsidR="00E674EE" w:rsidRPr="00F528CB" w:rsidRDefault="00E674EE" w:rsidP="00E674EE">
            <w:pPr>
              <w:rPr>
                <w:rFonts w:ascii="Times New Roman" w:hAnsi="Times New Roman"/>
                <w:color w:val="000000"/>
                <w:sz w:val="22"/>
                <w:szCs w:val="22"/>
              </w:rPr>
            </w:pPr>
          </w:p>
        </w:tc>
        <w:tc>
          <w:tcPr>
            <w:tcW w:w="2126" w:type="dxa"/>
            <w:tcBorders>
              <w:top w:val="single" w:sz="4" w:space="0" w:color="auto"/>
              <w:left w:val="nil"/>
              <w:bottom w:val="single" w:sz="4" w:space="0" w:color="auto"/>
              <w:right w:val="single" w:sz="4" w:space="0" w:color="auto"/>
            </w:tcBorders>
          </w:tcPr>
          <w:p w14:paraId="0D5550EB" w14:textId="77777777" w:rsidR="00E674EE" w:rsidRPr="00F528CB" w:rsidRDefault="00E674EE" w:rsidP="00E674EE">
            <w:pPr>
              <w:jc w:val="center"/>
              <w:rPr>
                <w:rFonts w:ascii="Times New Roman" w:hAnsi="Times New Roman"/>
                <w:sz w:val="22"/>
                <w:szCs w:val="22"/>
              </w:rPr>
            </w:pPr>
          </w:p>
        </w:tc>
      </w:tr>
      <w:tr w:rsidR="00E674EE" w:rsidRPr="00F528CB" w14:paraId="78EA619E" w14:textId="77777777" w:rsidTr="004748A0">
        <w:trPr>
          <w:trHeight w:val="454"/>
        </w:trPr>
        <w:tc>
          <w:tcPr>
            <w:tcW w:w="1008" w:type="dxa"/>
            <w:tcBorders>
              <w:top w:val="single" w:sz="4" w:space="0" w:color="auto"/>
              <w:left w:val="single" w:sz="8" w:space="0" w:color="auto"/>
              <w:bottom w:val="single" w:sz="4" w:space="0" w:color="auto"/>
              <w:right w:val="single" w:sz="8" w:space="0" w:color="auto"/>
            </w:tcBorders>
            <w:shd w:val="clear" w:color="auto" w:fill="F2F2F2"/>
            <w:noWrap/>
            <w:hideMark/>
          </w:tcPr>
          <w:p w14:paraId="3EE9AB26" w14:textId="77777777" w:rsidR="00E674EE" w:rsidRPr="00F528CB" w:rsidRDefault="00E674EE" w:rsidP="00E674EE">
            <w:pPr>
              <w:jc w:val="center"/>
              <w:rPr>
                <w:rFonts w:ascii="Times New Roman" w:hAnsi="Times New Roman"/>
                <w:color w:val="000000"/>
                <w:sz w:val="22"/>
                <w:szCs w:val="22"/>
              </w:rPr>
            </w:pPr>
            <w:r w:rsidRPr="00F528CB">
              <w:rPr>
                <w:rFonts w:ascii="Times New Roman" w:hAnsi="Times New Roman"/>
                <w:color w:val="000000"/>
                <w:sz w:val="22"/>
                <w:szCs w:val="22"/>
              </w:rPr>
              <w:t>5</w:t>
            </w:r>
          </w:p>
        </w:tc>
        <w:tc>
          <w:tcPr>
            <w:tcW w:w="5873" w:type="dxa"/>
            <w:tcBorders>
              <w:top w:val="single" w:sz="4" w:space="0" w:color="auto"/>
              <w:left w:val="nil"/>
              <w:bottom w:val="single" w:sz="4" w:space="0" w:color="auto"/>
              <w:right w:val="single" w:sz="4" w:space="0" w:color="auto"/>
            </w:tcBorders>
            <w:shd w:val="clear" w:color="auto" w:fill="F2F2F2"/>
            <w:noWrap/>
          </w:tcPr>
          <w:p w14:paraId="25579B6F" w14:textId="77777777" w:rsidR="00E674EE" w:rsidRPr="00F528CB" w:rsidRDefault="00E674EE" w:rsidP="00E674EE">
            <w:pPr>
              <w:rPr>
                <w:rFonts w:ascii="Times New Roman" w:hAnsi="Times New Roman"/>
                <w:color w:val="000000"/>
                <w:sz w:val="22"/>
                <w:szCs w:val="22"/>
              </w:rPr>
            </w:pPr>
          </w:p>
        </w:tc>
        <w:tc>
          <w:tcPr>
            <w:tcW w:w="2126" w:type="dxa"/>
            <w:tcBorders>
              <w:top w:val="single" w:sz="4" w:space="0" w:color="auto"/>
              <w:left w:val="nil"/>
              <w:bottom w:val="single" w:sz="4" w:space="0" w:color="auto"/>
              <w:right w:val="single" w:sz="4" w:space="0" w:color="auto"/>
            </w:tcBorders>
          </w:tcPr>
          <w:p w14:paraId="2CF2C7DE" w14:textId="77777777" w:rsidR="00E674EE" w:rsidRPr="00F528CB" w:rsidRDefault="00E674EE" w:rsidP="00E674EE">
            <w:pPr>
              <w:jc w:val="center"/>
              <w:rPr>
                <w:rFonts w:ascii="Times New Roman" w:hAnsi="Times New Roman"/>
                <w:sz w:val="22"/>
                <w:szCs w:val="22"/>
              </w:rPr>
            </w:pPr>
          </w:p>
        </w:tc>
      </w:tr>
      <w:tr w:rsidR="00E674EE" w:rsidRPr="00F528CB" w14:paraId="0493CCE6" w14:textId="77777777" w:rsidTr="004748A0">
        <w:trPr>
          <w:trHeight w:val="454"/>
        </w:trPr>
        <w:tc>
          <w:tcPr>
            <w:tcW w:w="1008" w:type="dxa"/>
            <w:tcBorders>
              <w:top w:val="single" w:sz="4" w:space="0" w:color="auto"/>
              <w:left w:val="single" w:sz="8" w:space="0" w:color="auto"/>
              <w:bottom w:val="single" w:sz="4" w:space="0" w:color="auto"/>
              <w:right w:val="single" w:sz="8" w:space="0" w:color="auto"/>
            </w:tcBorders>
            <w:shd w:val="clear" w:color="auto" w:fill="F2F2F2"/>
            <w:noWrap/>
          </w:tcPr>
          <w:p w14:paraId="52AFDFA9" w14:textId="77777777" w:rsidR="00E674EE" w:rsidRPr="00F528CB" w:rsidRDefault="00E674EE" w:rsidP="00E674EE">
            <w:pPr>
              <w:jc w:val="center"/>
              <w:rPr>
                <w:rFonts w:ascii="Times New Roman" w:hAnsi="Times New Roman"/>
                <w:color w:val="000000"/>
                <w:sz w:val="22"/>
                <w:szCs w:val="22"/>
              </w:rPr>
            </w:pPr>
            <w:r w:rsidRPr="00F528CB">
              <w:rPr>
                <w:rFonts w:ascii="Times New Roman" w:hAnsi="Times New Roman"/>
                <w:color w:val="000000"/>
                <w:sz w:val="22"/>
                <w:szCs w:val="22"/>
              </w:rPr>
              <w:t>6</w:t>
            </w:r>
          </w:p>
        </w:tc>
        <w:tc>
          <w:tcPr>
            <w:tcW w:w="5873" w:type="dxa"/>
            <w:tcBorders>
              <w:top w:val="single" w:sz="4" w:space="0" w:color="auto"/>
              <w:left w:val="nil"/>
              <w:bottom w:val="single" w:sz="4" w:space="0" w:color="auto"/>
              <w:right w:val="single" w:sz="4" w:space="0" w:color="auto"/>
            </w:tcBorders>
            <w:shd w:val="clear" w:color="auto" w:fill="F2F2F2"/>
            <w:noWrap/>
          </w:tcPr>
          <w:p w14:paraId="40243A93" w14:textId="77777777" w:rsidR="00E674EE" w:rsidRPr="00F528CB" w:rsidRDefault="00E674EE" w:rsidP="00E674EE">
            <w:pPr>
              <w:rPr>
                <w:rFonts w:ascii="Times New Roman" w:hAnsi="Times New Roman"/>
                <w:i/>
                <w:sz w:val="22"/>
                <w:szCs w:val="22"/>
                <w:highlight w:val="lightGray"/>
              </w:rPr>
            </w:pPr>
          </w:p>
        </w:tc>
        <w:tc>
          <w:tcPr>
            <w:tcW w:w="2126" w:type="dxa"/>
            <w:tcBorders>
              <w:top w:val="single" w:sz="4" w:space="0" w:color="auto"/>
              <w:left w:val="nil"/>
              <w:bottom w:val="single" w:sz="4" w:space="0" w:color="auto"/>
              <w:right w:val="single" w:sz="4" w:space="0" w:color="auto"/>
            </w:tcBorders>
          </w:tcPr>
          <w:p w14:paraId="48E7ED9F" w14:textId="77777777" w:rsidR="00E674EE" w:rsidRPr="00F528CB" w:rsidRDefault="00E674EE" w:rsidP="00E674EE">
            <w:pPr>
              <w:jc w:val="center"/>
              <w:rPr>
                <w:rFonts w:ascii="Times New Roman" w:hAnsi="Times New Roman"/>
                <w:sz w:val="22"/>
                <w:szCs w:val="22"/>
              </w:rPr>
            </w:pPr>
          </w:p>
        </w:tc>
      </w:tr>
      <w:tr w:rsidR="00E674EE" w:rsidRPr="00F528CB" w14:paraId="0EE8136C" w14:textId="77777777" w:rsidTr="004748A0">
        <w:trPr>
          <w:trHeight w:val="454"/>
        </w:trPr>
        <w:tc>
          <w:tcPr>
            <w:tcW w:w="1008" w:type="dxa"/>
            <w:tcBorders>
              <w:top w:val="single" w:sz="4" w:space="0" w:color="auto"/>
              <w:left w:val="single" w:sz="8" w:space="0" w:color="auto"/>
              <w:bottom w:val="single" w:sz="4" w:space="0" w:color="auto"/>
              <w:right w:val="single" w:sz="8" w:space="0" w:color="auto"/>
            </w:tcBorders>
            <w:shd w:val="clear" w:color="auto" w:fill="F2F2F2"/>
            <w:noWrap/>
          </w:tcPr>
          <w:p w14:paraId="352848C1" w14:textId="77777777" w:rsidR="00E674EE" w:rsidRPr="00F528CB" w:rsidRDefault="00E674EE" w:rsidP="00E674EE">
            <w:pPr>
              <w:jc w:val="center"/>
              <w:rPr>
                <w:rFonts w:ascii="Times New Roman" w:hAnsi="Times New Roman"/>
                <w:color w:val="000000"/>
                <w:sz w:val="22"/>
                <w:szCs w:val="22"/>
              </w:rPr>
            </w:pPr>
            <w:r w:rsidRPr="00F528CB">
              <w:rPr>
                <w:rFonts w:ascii="Times New Roman" w:hAnsi="Times New Roman"/>
                <w:color w:val="000000"/>
                <w:sz w:val="22"/>
                <w:szCs w:val="22"/>
              </w:rPr>
              <w:t>7</w:t>
            </w:r>
          </w:p>
        </w:tc>
        <w:tc>
          <w:tcPr>
            <w:tcW w:w="5873" w:type="dxa"/>
            <w:tcBorders>
              <w:top w:val="single" w:sz="4" w:space="0" w:color="auto"/>
              <w:left w:val="nil"/>
              <w:bottom w:val="single" w:sz="4" w:space="0" w:color="auto"/>
              <w:right w:val="single" w:sz="4" w:space="0" w:color="auto"/>
            </w:tcBorders>
            <w:shd w:val="clear" w:color="auto" w:fill="F2F2F2"/>
            <w:noWrap/>
          </w:tcPr>
          <w:p w14:paraId="657BEC9A" w14:textId="77777777" w:rsidR="00E674EE" w:rsidRPr="00F528CB" w:rsidRDefault="00E674EE" w:rsidP="00E674EE">
            <w:pPr>
              <w:rPr>
                <w:rFonts w:ascii="Times New Roman" w:hAnsi="Times New Roman"/>
                <w:i/>
                <w:sz w:val="22"/>
                <w:szCs w:val="22"/>
                <w:highlight w:val="lightGray"/>
              </w:rPr>
            </w:pPr>
          </w:p>
        </w:tc>
        <w:tc>
          <w:tcPr>
            <w:tcW w:w="2126" w:type="dxa"/>
            <w:tcBorders>
              <w:top w:val="single" w:sz="4" w:space="0" w:color="auto"/>
              <w:left w:val="nil"/>
              <w:bottom w:val="single" w:sz="4" w:space="0" w:color="auto"/>
              <w:right w:val="single" w:sz="4" w:space="0" w:color="auto"/>
            </w:tcBorders>
          </w:tcPr>
          <w:p w14:paraId="5E30BDA4" w14:textId="77777777" w:rsidR="00E674EE" w:rsidRPr="00F528CB" w:rsidRDefault="00E674EE" w:rsidP="00E674EE">
            <w:pPr>
              <w:jc w:val="center"/>
              <w:rPr>
                <w:rFonts w:ascii="Times New Roman" w:hAnsi="Times New Roman"/>
                <w:sz w:val="22"/>
                <w:szCs w:val="22"/>
              </w:rPr>
            </w:pPr>
          </w:p>
        </w:tc>
      </w:tr>
      <w:tr w:rsidR="00E674EE" w:rsidRPr="00F528CB" w14:paraId="2E94E23E" w14:textId="77777777" w:rsidTr="004748A0">
        <w:trPr>
          <w:trHeight w:val="454"/>
        </w:trPr>
        <w:tc>
          <w:tcPr>
            <w:tcW w:w="1008" w:type="dxa"/>
            <w:tcBorders>
              <w:top w:val="single" w:sz="4" w:space="0" w:color="auto"/>
              <w:left w:val="single" w:sz="8" w:space="0" w:color="auto"/>
              <w:bottom w:val="single" w:sz="4" w:space="0" w:color="auto"/>
              <w:right w:val="single" w:sz="8" w:space="0" w:color="auto"/>
            </w:tcBorders>
            <w:shd w:val="clear" w:color="auto" w:fill="F2F2F2"/>
            <w:noWrap/>
          </w:tcPr>
          <w:p w14:paraId="783DDDB6" w14:textId="77777777" w:rsidR="00E674EE" w:rsidRPr="00F528CB" w:rsidRDefault="00E674EE" w:rsidP="00E674EE">
            <w:pPr>
              <w:jc w:val="center"/>
              <w:rPr>
                <w:rFonts w:ascii="Times New Roman" w:hAnsi="Times New Roman"/>
                <w:color w:val="000000"/>
                <w:sz w:val="22"/>
                <w:szCs w:val="22"/>
              </w:rPr>
            </w:pPr>
            <w:r w:rsidRPr="00F528CB">
              <w:rPr>
                <w:rFonts w:ascii="Times New Roman" w:hAnsi="Times New Roman"/>
                <w:color w:val="000000"/>
                <w:sz w:val="22"/>
                <w:szCs w:val="22"/>
              </w:rPr>
              <w:t>8</w:t>
            </w:r>
          </w:p>
        </w:tc>
        <w:tc>
          <w:tcPr>
            <w:tcW w:w="5873" w:type="dxa"/>
            <w:tcBorders>
              <w:top w:val="single" w:sz="4" w:space="0" w:color="auto"/>
              <w:left w:val="nil"/>
              <w:bottom w:val="single" w:sz="4" w:space="0" w:color="auto"/>
              <w:right w:val="single" w:sz="4" w:space="0" w:color="auto"/>
            </w:tcBorders>
            <w:shd w:val="clear" w:color="auto" w:fill="F2F2F2"/>
            <w:noWrap/>
          </w:tcPr>
          <w:p w14:paraId="786F9A42" w14:textId="77777777" w:rsidR="00E674EE" w:rsidRPr="00F528CB" w:rsidRDefault="00E674EE" w:rsidP="00E674EE">
            <w:pPr>
              <w:rPr>
                <w:rFonts w:ascii="Times New Roman" w:hAnsi="Times New Roman"/>
                <w:i/>
                <w:sz w:val="22"/>
                <w:szCs w:val="22"/>
                <w:highlight w:val="lightGray"/>
              </w:rPr>
            </w:pPr>
          </w:p>
        </w:tc>
        <w:tc>
          <w:tcPr>
            <w:tcW w:w="2126" w:type="dxa"/>
            <w:tcBorders>
              <w:top w:val="single" w:sz="4" w:space="0" w:color="auto"/>
              <w:left w:val="nil"/>
              <w:bottom w:val="single" w:sz="4" w:space="0" w:color="auto"/>
              <w:right w:val="single" w:sz="4" w:space="0" w:color="auto"/>
            </w:tcBorders>
          </w:tcPr>
          <w:p w14:paraId="6C7DBBA7" w14:textId="77777777" w:rsidR="00E674EE" w:rsidRPr="00F528CB" w:rsidRDefault="00E674EE" w:rsidP="00E674EE">
            <w:pPr>
              <w:jc w:val="center"/>
              <w:rPr>
                <w:rFonts w:ascii="Times New Roman" w:hAnsi="Times New Roman"/>
                <w:sz w:val="22"/>
                <w:szCs w:val="22"/>
              </w:rPr>
            </w:pPr>
          </w:p>
        </w:tc>
      </w:tr>
      <w:tr w:rsidR="00E674EE" w:rsidRPr="00F528CB" w14:paraId="64EDA848" w14:textId="77777777" w:rsidTr="004748A0">
        <w:trPr>
          <w:trHeight w:val="454"/>
        </w:trPr>
        <w:tc>
          <w:tcPr>
            <w:tcW w:w="1008" w:type="dxa"/>
            <w:tcBorders>
              <w:top w:val="single" w:sz="4" w:space="0" w:color="auto"/>
              <w:left w:val="single" w:sz="4" w:space="0" w:color="auto"/>
              <w:bottom w:val="single" w:sz="4" w:space="0" w:color="auto"/>
              <w:right w:val="single" w:sz="4" w:space="0" w:color="auto"/>
            </w:tcBorders>
            <w:shd w:val="clear" w:color="auto" w:fill="F2F2F2"/>
            <w:noWrap/>
          </w:tcPr>
          <w:p w14:paraId="20B81FA5" w14:textId="77777777" w:rsidR="00E674EE" w:rsidRPr="00F528CB" w:rsidRDefault="00E674EE" w:rsidP="00E674EE">
            <w:pPr>
              <w:jc w:val="center"/>
              <w:rPr>
                <w:rFonts w:ascii="Times New Roman" w:hAnsi="Times New Roman"/>
                <w:color w:val="000000"/>
                <w:sz w:val="22"/>
                <w:szCs w:val="22"/>
              </w:rPr>
            </w:pPr>
            <w:r w:rsidRPr="00F528CB">
              <w:rPr>
                <w:rFonts w:ascii="Times New Roman" w:hAnsi="Times New Roman"/>
                <w:color w:val="000000"/>
                <w:sz w:val="22"/>
                <w:szCs w:val="22"/>
              </w:rPr>
              <w:t>9</w:t>
            </w:r>
          </w:p>
        </w:tc>
        <w:tc>
          <w:tcPr>
            <w:tcW w:w="5873" w:type="dxa"/>
            <w:tcBorders>
              <w:top w:val="single" w:sz="4" w:space="0" w:color="auto"/>
              <w:left w:val="single" w:sz="4" w:space="0" w:color="auto"/>
              <w:bottom w:val="single" w:sz="4" w:space="0" w:color="auto"/>
              <w:right w:val="single" w:sz="4" w:space="0" w:color="auto"/>
            </w:tcBorders>
            <w:shd w:val="clear" w:color="auto" w:fill="F2F2F2"/>
            <w:noWrap/>
          </w:tcPr>
          <w:p w14:paraId="52A2BC7B" w14:textId="77777777" w:rsidR="00E674EE" w:rsidRPr="00F528CB" w:rsidRDefault="00E674EE" w:rsidP="00E674EE">
            <w:pPr>
              <w:rPr>
                <w:rFonts w:ascii="Times New Roman" w:hAnsi="Times New Roman"/>
                <w:color w:val="000000"/>
                <w:sz w:val="22"/>
                <w:szCs w:val="22"/>
              </w:rPr>
            </w:pPr>
          </w:p>
        </w:tc>
        <w:tc>
          <w:tcPr>
            <w:tcW w:w="2126" w:type="dxa"/>
            <w:tcBorders>
              <w:top w:val="single" w:sz="4" w:space="0" w:color="auto"/>
              <w:left w:val="nil"/>
              <w:bottom w:val="single" w:sz="4" w:space="0" w:color="auto"/>
              <w:right w:val="single" w:sz="4" w:space="0" w:color="auto"/>
            </w:tcBorders>
          </w:tcPr>
          <w:p w14:paraId="482595B9" w14:textId="77777777" w:rsidR="00E674EE" w:rsidRPr="00F528CB" w:rsidRDefault="00E674EE" w:rsidP="00E674EE">
            <w:pPr>
              <w:jc w:val="center"/>
              <w:rPr>
                <w:rFonts w:ascii="Times New Roman" w:hAnsi="Times New Roman"/>
                <w:color w:val="000000"/>
                <w:sz w:val="22"/>
                <w:szCs w:val="22"/>
              </w:rPr>
            </w:pPr>
          </w:p>
        </w:tc>
      </w:tr>
      <w:tr w:rsidR="00E674EE" w:rsidRPr="00F528CB" w14:paraId="40B10B91" w14:textId="77777777" w:rsidTr="004748A0">
        <w:trPr>
          <w:trHeight w:val="454"/>
        </w:trPr>
        <w:tc>
          <w:tcPr>
            <w:tcW w:w="1008" w:type="dxa"/>
            <w:tcBorders>
              <w:top w:val="single" w:sz="4" w:space="0" w:color="auto"/>
              <w:left w:val="single" w:sz="4" w:space="0" w:color="auto"/>
              <w:bottom w:val="single" w:sz="4" w:space="0" w:color="auto"/>
              <w:right w:val="single" w:sz="4" w:space="0" w:color="auto"/>
            </w:tcBorders>
            <w:shd w:val="clear" w:color="auto" w:fill="F2F2F2"/>
            <w:noWrap/>
          </w:tcPr>
          <w:p w14:paraId="0C5DB657" w14:textId="77777777" w:rsidR="00E674EE" w:rsidRPr="00F528CB" w:rsidRDefault="00E674EE" w:rsidP="00E674EE">
            <w:pPr>
              <w:jc w:val="center"/>
              <w:rPr>
                <w:rFonts w:ascii="Times New Roman" w:hAnsi="Times New Roman"/>
                <w:color w:val="000000"/>
                <w:sz w:val="22"/>
                <w:szCs w:val="22"/>
              </w:rPr>
            </w:pPr>
            <w:r w:rsidRPr="00F528CB">
              <w:rPr>
                <w:rFonts w:ascii="Times New Roman" w:hAnsi="Times New Roman"/>
                <w:color w:val="000000"/>
                <w:sz w:val="22"/>
                <w:szCs w:val="22"/>
              </w:rPr>
              <w:t>10</w:t>
            </w:r>
          </w:p>
        </w:tc>
        <w:tc>
          <w:tcPr>
            <w:tcW w:w="5873" w:type="dxa"/>
            <w:tcBorders>
              <w:top w:val="single" w:sz="4" w:space="0" w:color="auto"/>
              <w:left w:val="single" w:sz="4" w:space="0" w:color="auto"/>
              <w:bottom w:val="single" w:sz="4" w:space="0" w:color="auto"/>
              <w:right w:val="single" w:sz="4" w:space="0" w:color="auto"/>
            </w:tcBorders>
            <w:shd w:val="clear" w:color="auto" w:fill="F2F2F2"/>
            <w:noWrap/>
          </w:tcPr>
          <w:p w14:paraId="0228D577" w14:textId="77777777" w:rsidR="00E674EE" w:rsidRPr="00F528CB" w:rsidRDefault="00E674EE" w:rsidP="00E674EE">
            <w:pPr>
              <w:rPr>
                <w:rFonts w:ascii="Times New Roman" w:hAnsi="Times New Roman"/>
                <w:color w:val="000000"/>
                <w:sz w:val="22"/>
                <w:szCs w:val="22"/>
              </w:rPr>
            </w:pPr>
          </w:p>
        </w:tc>
        <w:tc>
          <w:tcPr>
            <w:tcW w:w="2126" w:type="dxa"/>
            <w:tcBorders>
              <w:top w:val="single" w:sz="4" w:space="0" w:color="auto"/>
              <w:left w:val="nil"/>
              <w:bottom w:val="single" w:sz="4" w:space="0" w:color="auto"/>
              <w:right w:val="single" w:sz="4" w:space="0" w:color="auto"/>
            </w:tcBorders>
          </w:tcPr>
          <w:p w14:paraId="7391EFFF" w14:textId="77777777" w:rsidR="00E674EE" w:rsidRPr="00F528CB" w:rsidRDefault="00E674EE" w:rsidP="00E674EE">
            <w:pPr>
              <w:jc w:val="center"/>
              <w:rPr>
                <w:rFonts w:ascii="Times New Roman" w:hAnsi="Times New Roman"/>
                <w:color w:val="000000"/>
                <w:sz w:val="22"/>
                <w:szCs w:val="22"/>
              </w:rPr>
            </w:pPr>
          </w:p>
        </w:tc>
      </w:tr>
      <w:tr w:rsidR="00E674EE" w:rsidRPr="00F528CB" w14:paraId="0A76B02B" w14:textId="77777777" w:rsidTr="004748A0">
        <w:trPr>
          <w:trHeight w:val="454"/>
        </w:trPr>
        <w:tc>
          <w:tcPr>
            <w:tcW w:w="6881" w:type="dxa"/>
            <w:gridSpan w:val="2"/>
            <w:tcBorders>
              <w:top w:val="single" w:sz="4" w:space="0" w:color="auto"/>
              <w:left w:val="single" w:sz="4" w:space="0" w:color="auto"/>
              <w:bottom w:val="single" w:sz="4" w:space="0" w:color="auto"/>
              <w:right w:val="single" w:sz="4" w:space="0" w:color="auto"/>
            </w:tcBorders>
            <w:shd w:val="clear" w:color="auto" w:fill="F2F2F2"/>
            <w:noWrap/>
          </w:tcPr>
          <w:p w14:paraId="631582E1" w14:textId="77777777" w:rsidR="00E674EE" w:rsidRPr="00F528CB" w:rsidRDefault="00E674EE" w:rsidP="00E674EE">
            <w:pPr>
              <w:jc w:val="right"/>
              <w:rPr>
                <w:rFonts w:ascii="Times New Roman" w:hAnsi="Times New Roman"/>
                <w:b/>
                <w:bCs/>
                <w:sz w:val="22"/>
                <w:szCs w:val="22"/>
              </w:rPr>
            </w:pPr>
            <w:r w:rsidRPr="00F528CB">
              <w:rPr>
                <w:rFonts w:ascii="Times New Roman" w:hAnsi="Times New Roman"/>
                <w:b/>
                <w:bCs/>
                <w:sz w:val="22"/>
                <w:szCs w:val="22"/>
              </w:rPr>
              <w:t>Sum rundsummer</w:t>
            </w:r>
          </w:p>
          <w:p w14:paraId="4B4ADD56" w14:textId="77777777" w:rsidR="00E674EE" w:rsidRPr="00F528CB" w:rsidRDefault="00E674EE" w:rsidP="00E674EE">
            <w:pPr>
              <w:rPr>
                <w:rFonts w:ascii="Times New Roman" w:hAnsi="Times New Roman"/>
                <w:color w:val="000000"/>
                <w:sz w:val="22"/>
                <w:szCs w:val="22"/>
              </w:rPr>
            </w:pPr>
            <w:r w:rsidRPr="00F528CB">
              <w:rPr>
                <w:rFonts w:ascii="Times New Roman" w:hAnsi="Times New Roman"/>
                <w:b/>
                <w:bCs/>
                <w:sz w:val="22"/>
                <w:szCs w:val="22"/>
              </w:rPr>
              <w:t xml:space="preserve">                                                                                    overføres til punkt 1.2</w:t>
            </w:r>
          </w:p>
        </w:tc>
        <w:tc>
          <w:tcPr>
            <w:tcW w:w="2126" w:type="dxa"/>
            <w:tcBorders>
              <w:top w:val="single" w:sz="4" w:space="0" w:color="auto"/>
              <w:left w:val="nil"/>
              <w:bottom w:val="single" w:sz="4" w:space="0" w:color="auto"/>
              <w:right w:val="single" w:sz="4" w:space="0" w:color="auto"/>
            </w:tcBorders>
          </w:tcPr>
          <w:p w14:paraId="1219FFCA" w14:textId="77777777" w:rsidR="00E674EE" w:rsidRPr="00F528CB" w:rsidRDefault="00E674EE" w:rsidP="00E674EE">
            <w:pPr>
              <w:jc w:val="center"/>
              <w:rPr>
                <w:rFonts w:ascii="Times New Roman" w:hAnsi="Times New Roman"/>
                <w:color w:val="000000"/>
                <w:sz w:val="22"/>
                <w:szCs w:val="22"/>
              </w:rPr>
            </w:pPr>
          </w:p>
        </w:tc>
      </w:tr>
    </w:tbl>
    <w:p w14:paraId="0651158D" w14:textId="77777777" w:rsidR="00E674EE" w:rsidRPr="00F528CB" w:rsidRDefault="00E674EE" w:rsidP="00E674EE">
      <w:pPr>
        <w:widowControl w:val="0"/>
        <w:autoSpaceDE w:val="0"/>
        <w:autoSpaceDN w:val="0"/>
        <w:ind w:right="188"/>
        <w:rPr>
          <w:rFonts w:ascii="Times New Roman" w:eastAsia="Arial" w:hAnsi="Times New Roman"/>
          <w:spacing w:val="-1"/>
          <w:sz w:val="24"/>
          <w:szCs w:val="24"/>
        </w:rPr>
      </w:pPr>
    </w:p>
    <w:p w14:paraId="6FB470FA" w14:textId="77777777" w:rsidR="00E674EE" w:rsidRPr="00F528CB" w:rsidRDefault="00E674EE" w:rsidP="00E674EE">
      <w:pPr>
        <w:rPr>
          <w:rFonts w:ascii="Times New Roman" w:hAnsi="Times New Roman"/>
          <w:spacing w:val="-1"/>
          <w:sz w:val="24"/>
          <w:szCs w:val="24"/>
        </w:rPr>
      </w:pPr>
    </w:p>
    <w:p w14:paraId="785F0DD8" w14:textId="77777777" w:rsidR="00E674EE" w:rsidRPr="00F528CB" w:rsidRDefault="00E674EE" w:rsidP="00E674EE">
      <w:pPr>
        <w:rPr>
          <w:rFonts w:ascii="Times New Roman" w:hAnsi="Times New Roman"/>
          <w:spacing w:val="-1"/>
          <w:sz w:val="24"/>
          <w:szCs w:val="24"/>
        </w:rPr>
      </w:pPr>
      <w:r w:rsidRPr="00F528CB">
        <w:rPr>
          <w:rFonts w:ascii="Times New Roman" w:hAnsi="Times New Roman"/>
          <w:spacing w:val="-1"/>
          <w:sz w:val="24"/>
          <w:szCs w:val="24"/>
        </w:rPr>
        <w:br w:type="page"/>
      </w:r>
    </w:p>
    <w:p w14:paraId="71A30E61" w14:textId="77777777" w:rsidR="00E674EE" w:rsidRPr="00F528CB" w:rsidRDefault="00E674EE" w:rsidP="00E674EE">
      <w:pPr>
        <w:widowControl w:val="0"/>
        <w:autoSpaceDE w:val="0"/>
        <w:autoSpaceDN w:val="0"/>
        <w:ind w:right="188"/>
        <w:rPr>
          <w:rFonts w:ascii="Times New Roman" w:eastAsia="Arial" w:hAnsi="Times New Roman"/>
          <w:spacing w:val="-1"/>
          <w:sz w:val="24"/>
          <w:szCs w:val="24"/>
        </w:rPr>
      </w:pPr>
    </w:p>
    <w:p w14:paraId="176B8345"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2118" w:name="_Toc25827761"/>
      <w:bookmarkStart w:id="2119" w:name="_Toc112941462"/>
      <w:r w:rsidRPr="00F528CB">
        <w:rPr>
          <w:rFonts w:ascii="Times New Roman" w:eastAsia="Yu Gothic Light" w:hAnsi="Times New Roman"/>
          <w:b/>
          <w:sz w:val="24"/>
          <w:szCs w:val="24"/>
        </w:rPr>
        <w:t>1.1.2 Enhetspriser, jf. kapittel D1.4</w:t>
      </w:r>
      <w:bookmarkEnd w:id="2118"/>
      <w:bookmarkEnd w:id="2119"/>
    </w:p>
    <w:p w14:paraId="1297B46D" w14:textId="77777777" w:rsidR="00E674EE" w:rsidRPr="00F528CB" w:rsidRDefault="00E674EE" w:rsidP="00E674EE">
      <w:pPr>
        <w:widowControl w:val="0"/>
        <w:autoSpaceDE w:val="0"/>
        <w:autoSpaceDN w:val="0"/>
        <w:spacing w:before="101"/>
        <w:ind w:right="188"/>
        <w:rPr>
          <w:rFonts w:ascii="Times New Roman" w:eastAsia="Arial" w:hAnsi="Times New Roman"/>
          <w:spacing w:val="-1"/>
          <w:sz w:val="24"/>
          <w:szCs w:val="24"/>
          <w:highlight w:val="lightGray"/>
        </w:rPr>
      </w:pPr>
      <w:r w:rsidRPr="00F528CB">
        <w:rPr>
          <w:rFonts w:ascii="Times New Roman" w:eastAsia="Arial" w:hAnsi="Times New Roman"/>
          <w:spacing w:val="-1"/>
          <w:sz w:val="24"/>
          <w:szCs w:val="24"/>
        </w:rPr>
        <w:t>[</w:t>
      </w:r>
      <w:r w:rsidRPr="00F528CB">
        <w:rPr>
          <w:rFonts w:ascii="Times New Roman" w:eastAsia="Arial" w:hAnsi="Times New Roman"/>
          <w:spacing w:val="-1"/>
          <w:sz w:val="24"/>
          <w:szCs w:val="24"/>
          <w:highlight w:val="lightGray"/>
        </w:rPr>
        <w:t>SLETTES FØR UTLYSNING: I utgangspunktet er det ønskelig at alle kostnader inkluderes i rundssumpriser, se tabell rett over. I enkelte tilfeller er det allikevel hensiktsmessig å be om enhetspriser i tillegg til rundsumpriser, dette gjelder arbeid hvor det ligger stor usikkerhet i mengdeomfang, f.eks. sikring av tunneler. Ved å be om enhetspriser i disse tilfellene fordeles og reduseres risikoen og blir mer forutberegnelig for begge parter.]</w:t>
      </w:r>
    </w:p>
    <w:p w14:paraId="60F18293" w14:textId="77777777" w:rsidR="00E674EE" w:rsidRPr="00F528CB" w:rsidRDefault="00E674EE" w:rsidP="00E674EE">
      <w:pPr>
        <w:widowControl w:val="0"/>
        <w:autoSpaceDE w:val="0"/>
        <w:autoSpaceDN w:val="0"/>
        <w:spacing w:before="101"/>
        <w:ind w:right="188"/>
        <w:rPr>
          <w:rFonts w:ascii="Times New Roman" w:eastAsia="Arial" w:hAnsi="Times New Roman"/>
          <w:i/>
          <w:iCs/>
          <w:spacing w:val="-1"/>
          <w:sz w:val="24"/>
          <w:szCs w:val="24"/>
        </w:rPr>
      </w:pPr>
    </w:p>
    <w:p w14:paraId="2C2B3E76" w14:textId="77777777" w:rsidR="00E674EE" w:rsidRPr="00F528CB" w:rsidRDefault="00E674EE" w:rsidP="00E674EE">
      <w:pPr>
        <w:widowControl w:val="0"/>
        <w:autoSpaceDE w:val="0"/>
        <w:autoSpaceDN w:val="0"/>
        <w:spacing w:before="101"/>
        <w:ind w:right="188"/>
        <w:rPr>
          <w:rFonts w:ascii="Times New Roman" w:eastAsia="Arial" w:hAnsi="Times New Roman"/>
          <w:spacing w:val="-1"/>
          <w:sz w:val="24"/>
          <w:szCs w:val="24"/>
          <w:highlight w:val="lightGray"/>
        </w:rPr>
      </w:pPr>
      <w:r w:rsidRPr="00F528CB">
        <w:rPr>
          <w:rFonts w:ascii="Times New Roman" w:eastAsia="Arial" w:hAnsi="Times New Roman"/>
          <w:spacing w:val="-1"/>
          <w:sz w:val="24"/>
          <w:szCs w:val="24"/>
          <w:highlight w:val="lightGray"/>
        </w:rPr>
        <w:t xml:space="preserve">Alt. 1: Kontrakten inneholder ingen enhetspriser. </w:t>
      </w:r>
    </w:p>
    <w:p w14:paraId="1207EE6A" w14:textId="77777777" w:rsidR="00E674EE" w:rsidRPr="00F528CB" w:rsidRDefault="00E674EE" w:rsidP="00E674EE">
      <w:pPr>
        <w:widowControl w:val="0"/>
        <w:autoSpaceDE w:val="0"/>
        <w:autoSpaceDN w:val="0"/>
        <w:spacing w:before="101"/>
        <w:ind w:right="188"/>
        <w:rPr>
          <w:rFonts w:ascii="Times New Roman" w:eastAsia="Arial" w:hAnsi="Times New Roman"/>
          <w:spacing w:val="-1"/>
          <w:sz w:val="24"/>
          <w:szCs w:val="24"/>
          <w:highlight w:val="lightGray"/>
        </w:rPr>
      </w:pPr>
    </w:p>
    <w:p w14:paraId="55521F2A" w14:textId="77777777" w:rsidR="00E674EE" w:rsidRPr="00F528CB" w:rsidRDefault="00E674EE" w:rsidP="00E674EE">
      <w:pPr>
        <w:widowControl w:val="0"/>
        <w:autoSpaceDE w:val="0"/>
        <w:autoSpaceDN w:val="0"/>
        <w:spacing w:before="101"/>
        <w:ind w:right="188"/>
        <w:rPr>
          <w:rFonts w:ascii="Times New Roman" w:eastAsia="Arial" w:hAnsi="Times New Roman"/>
          <w:spacing w:val="-1"/>
          <w:sz w:val="24"/>
          <w:szCs w:val="24"/>
          <w:highlight w:val="lightGray"/>
        </w:rPr>
      </w:pPr>
      <w:r w:rsidRPr="00F528CB">
        <w:rPr>
          <w:rFonts w:ascii="Times New Roman" w:eastAsia="Arial" w:hAnsi="Times New Roman"/>
          <w:spacing w:val="-1"/>
          <w:sz w:val="24"/>
          <w:szCs w:val="24"/>
          <w:highlight w:val="lightGray"/>
        </w:rPr>
        <w:t>Alt. 2: Her prises arbeider beskrevet med mengder og enhetspriser, jf. kapittel D1.4. B</w:t>
      </w:r>
      <w:r w:rsidRPr="00F528CB">
        <w:rPr>
          <w:rFonts w:ascii="Times New Roman" w:eastAsia="Arial" w:hAnsi="Times New Roman"/>
          <w:sz w:val="24"/>
          <w:szCs w:val="24"/>
          <w:highlight w:val="lightGray"/>
        </w:rPr>
        <w:t xml:space="preserve">yggherren aksepterer denne </w:t>
      </w:r>
      <w:r w:rsidRPr="00F528CB">
        <w:rPr>
          <w:rFonts w:ascii="Times New Roman" w:eastAsia="Arial" w:hAnsi="Times New Roman"/>
          <w:spacing w:val="-1"/>
          <w:sz w:val="24"/>
          <w:szCs w:val="24"/>
          <w:highlight w:val="lightGray"/>
        </w:rPr>
        <w:t>prisingen</w:t>
      </w:r>
      <w:r w:rsidRPr="00F528CB">
        <w:rPr>
          <w:rFonts w:ascii="Times New Roman" w:eastAsia="Arial" w:hAnsi="Times New Roman"/>
          <w:sz w:val="24"/>
          <w:szCs w:val="24"/>
          <w:highlight w:val="lightGray"/>
        </w:rPr>
        <w:t xml:space="preserve"> i </w:t>
      </w:r>
      <w:r w:rsidRPr="00F528CB">
        <w:rPr>
          <w:rFonts w:ascii="Times New Roman" w:eastAsia="Arial" w:hAnsi="Times New Roman"/>
          <w:spacing w:val="-1"/>
          <w:sz w:val="24"/>
          <w:szCs w:val="24"/>
          <w:highlight w:val="lightGray"/>
        </w:rPr>
        <w:t>form</w:t>
      </w:r>
      <w:r w:rsidRPr="00F528CB">
        <w:rPr>
          <w:rFonts w:ascii="Times New Roman" w:eastAsia="Arial" w:hAnsi="Times New Roman"/>
          <w:spacing w:val="-2"/>
          <w:sz w:val="24"/>
          <w:szCs w:val="24"/>
          <w:highlight w:val="lightGray"/>
        </w:rPr>
        <w:t xml:space="preserve"> </w:t>
      </w:r>
      <w:r w:rsidRPr="00F528CB">
        <w:rPr>
          <w:rFonts w:ascii="Times New Roman" w:eastAsia="Arial" w:hAnsi="Times New Roman"/>
          <w:spacing w:val="-1"/>
          <w:sz w:val="24"/>
          <w:szCs w:val="24"/>
          <w:highlight w:val="lightGray"/>
        </w:rPr>
        <w:t>av</w:t>
      </w:r>
      <w:r w:rsidRPr="00F528CB">
        <w:rPr>
          <w:rFonts w:ascii="Times New Roman" w:eastAsia="Arial" w:hAnsi="Times New Roman"/>
          <w:spacing w:val="26"/>
          <w:sz w:val="24"/>
          <w:szCs w:val="24"/>
          <w:highlight w:val="lightGray"/>
        </w:rPr>
        <w:t xml:space="preserve"> </w:t>
      </w:r>
      <w:r w:rsidRPr="00F528CB">
        <w:rPr>
          <w:rFonts w:ascii="Times New Roman" w:eastAsia="Arial" w:hAnsi="Times New Roman"/>
          <w:spacing w:val="-1"/>
          <w:sz w:val="24"/>
          <w:szCs w:val="24"/>
          <w:highlight w:val="lightGray"/>
        </w:rPr>
        <w:t>enten skannet beskrivelse med utfylte priser, eller som</w:t>
      </w:r>
      <w:r w:rsidRPr="00F528CB">
        <w:rPr>
          <w:rFonts w:ascii="Times New Roman" w:eastAsia="Arial" w:hAnsi="Times New Roman"/>
          <w:spacing w:val="-4"/>
          <w:sz w:val="24"/>
          <w:szCs w:val="24"/>
          <w:highlight w:val="lightGray"/>
        </w:rPr>
        <w:t xml:space="preserve"> </w:t>
      </w:r>
      <w:r w:rsidRPr="00F528CB">
        <w:rPr>
          <w:rFonts w:ascii="Times New Roman" w:eastAsia="Arial" w:hAnsi="Times New Roman"/>
          <w:spacing w:val="-1"/>
          <w:sz w:val="24"/>
          <w:szCs w:val="24"/>
          <w:highlight w:val="lightGray"/>
        </w:rPr>
        <w:t xml:space="preserve">utskrift iht. NS 3459-format. </w:t>
      </w:r>
    </w:p>
    <w:p w14:paraId="4A82731C" w14:textId="77777777" w:rsidR="00E674EE" w:rsidRPr="00F528CB" w:rsidRDefault="00E674EE" w:rsidP="00E674EE">
      <w:pPr>
        <w:widowControl w:val="0"/>
        <w:autoSpaceDE w:val="0"/>
        <w:autoSpaceDN w:val="0"/>
        <w:spacing w:before="101"/>
        <w:ind w:right="188"/>
        <w:rPr>
          <w:rFonts w:ascii="Times New Roman" w:eastAsia="Arial" w:hAnsi="Times New Roman"/>
          <w:spacing w:val="-1"/>
          <w:sz w:val="24"/>
          <w:szCs w:val="24"/>
        </w:rPr>
      </w:pPr>
      <w:r w:rsidRPr="00F528CB">
        <w:rPr>
          <w:rFonts w:ascii="Times New Roman" w:eastAsia="Arial" w:hAnsi="Times New Roman"/>
          <w:spacing w:val="-1"/>
          <w:sz w:val="24"/>
          <w:szCs w:val="24"/>
          <w:highlight w:val="lightGray"/>
        </w:rPr>
        <w:t>Sum fra kapittel D1.4 overføres til punkt 2.</w:t>
      </w:r>
    </w:p>
    <w:p w14:paraId="0986E5BF" w14:textId="77777777" w:rsidR="00E674EE" w:rsidRPr="00F528CB" w:rsidRDefault="00E674EE" w:rsidP="00E674EE">
      <w:pPr>
        <w:widowControl w:val="0"/>
        <w:autoSpaceDE w:val="0"/>
        <w:autoSpaceDN w:val="0"/>
        <w:ind w:right="188"/>
        <w:rPr>
          <w:rFonts w:ascii="Times New Roman" w:eastAsia="Arial" w:hAnsi="Times New Roman"/>
          <w:spacing w:val="-1"/>
          <w:sz w:val="24"/>
          <w:szCs w:val="24"/>
        </w:rPr>
      </w:pPr>
    </w:p>
    <w:p w14:paraId="17288B6F" w14:textId="77777777" w:rsidR="00E674EE" w:rsidRPr="00F528CB" w:rsidRDefault="00E674EE" w:rsidP="00E674EE">
      <w:pPr>
        <w:keepNext/>
        <w:keepLines/>
        <w:spacing w:before="40"/>
        <w:ind w:left="568"/>
        <w:outlineLvl w:val="3"/>
        <w:rPr>
          <w:rFonts w:ascii="Times New Roman" w:eastAsia="Yu Gothic Light" w:hAnsi="Times New Roman"/>
          <w:b/>
          <w:sz w:val="24"/>
          <w:szCs w:val="24"/>
        </w:rPr>
      </w:pPr>
      <w:bookmarkStart w:id="2120" w:name="_Toc25827762"/>
      <w:bookmarkStart w:id="2121" w:name="_Toc112941463"/>
      <w:r w:rsidRPr="00F528CB">
        <w:rPr>
          <w:rFonts w:ascii="Times New Roman" w:eastAsia="Yu Gothic Light" w:hAnsi="Times New Roman"/>
          <w:b/>
          <w:sz w:val="24"/>
          <w:szCs w:val="24"/>
        </w:rPr>
        <w:t>1.1.3</w:t>
      </w:r>
      <w:bookmarkStart w:id="2122" w:name="_Hlk24977969"/>
      <w:r w:rsidRPr="00F528CB">
        <w:rPr>
          <w:rFonts w:ascii="Times New Roman" w:eastAsia="Yu Gothic Light" w:hAnsi="Times New Roman"/>
          <w:b/>
          <w:sz w:val="24"/>
          <w:szCs w:val="24"/>
        </w:rPr>
        <w:t xml:space="preserve"> Priser for mannskap, maskiner</w:t>
      </w:r>
      <w:bookmarkEnd w:id="2122"/>
      <w:r w:rsidRPr="00F528CB">
        <w:rPr>
          <w:rFonts w:ascii="Times New Roman" w:eastAsia="Yu Gothic Light" w:hAnsi="Times New Roman"/>
          <w:b/>
          <w:sz w:val="24"/>
          <w:szCs w:val="24"/>
        </w:rPr>
        <w:t xml:space="preserve"> og ukepris</w:t>
      </w:r>
      <w:bookmarkStart w:id="2123" w:name="_E4_Prisskjema:_Timepriser"/>
      <w:bookmarkEnd w:id="2120"/>
      <w:bookmarkEnd w:id="2123"/>
      <w:bookmarkEnd w:id="2121"/>
    </w:p>
    <w:p w14:paraId="0979D9E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t xml:space="preserve">Priser for mannskap og maskiner skal være i henhold til krav i kapittel C2 punkt 36. Regningsarbeider. </w:t>
      </w:r>
    </w:p>
    <w:p w14:paraId="22A9055A" w14:textId="77777777" w:rsidR="00E674EE" w:rsidRPr="00F528CB" w:rsidRDefault="00E674EE" w:rsidP="00E674EE">
      <w:pPr>
        <w:widowControl w:val="0"/>
        <w:tabs>
          <w:tab w:val="left" w:pos="7905"/>
        </w:tabs>
        <w:autoSpaceDE w:val="0"/>
        <w:autoSpaceDN w:val="0"/>
        <w:ind w:right="188"/>
        <w:rPr>
          <w:rFonts w:ascii="Times New Roman" w:eastAsia="Arial" w:hAnsi="Times New Roman"/>
          <w:spacing w:val="-1"/>
          <w:sz w:val="24"/>
          <w:szCs w:val="24"/>
        </w:rPr>
      </w:pPr>
      <w:r w:rsidRPr="00F528CB">
        <w:rPr>
          <w:rFonts w:ascii="Times New Roman" w:eastAsia="Arial" w:hAnsi="Times New Roman"/>
          <w:spacing w:val="-1"/>
          <w:sz w:val="24"/>
          <w:szCs w:val="24"/>
        </w:rPr>
        <w:tab/>
      </w:r>
    </w:p>
    <w:p w14:paraId="493F1B65" w14:textId="77777777" w:rsidR="00E674EE" w:rsidRPr="00F528CB" w:rsidRDefault="00E674EE" w:rsidP="00E674EE">
      <w:pPr>
        <w:ind w:left="852"/>
        <w:outlineLvl w:val="4"/>
        <w:rPr>
          <w:rFonts w:ascii="Times New Roman" w:hAnsi="Times New Roman"/>
          <w:b/>
          <w:sz w:val="24"/>
          <w:szCs w:val="24"/>
        </w:rPr>
      </w:pPr>
      <w:bookmarkStart w:id="2124" w:name="_Toc25827763"/>
      <w:bookmarkStart w:id="2125" w:name="_Toc112941464"/>
      <w:r w:rsidRPr="00F528CB">
        <w:rPr>
          <w:rFonts w:ascii="Times New Roman" w:hAnsi="Times New Roman"/>
          <w:b/>
          <w:sz w:val="24"/>
          <w:szCs w:val="24"/>
        </w:rPr>
        <w:t>1.1.3.1 Timepriser mannskap eksklusiv tillegg</w:t>
      </w:r>
      <w:bookmarkEnd w:id="2124"/>
      <w:bookmarkEnd w:id="2125"/>
    </w:p>
    <w:p w14:paraId="150AD965" w14:textId="77777777" w:rsidR="00E674EE" w:rsidRPr="00F528CB" w:rsidRDefault="00E674EE" w:rsidP="00E674EE">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977"/>
        <w:gridCol w:w="1984"/>
        <w:gridCol w:w="993"/>
        <w:gridCol w:w="2268"/>
      </w:tblGrid>
      <w:tr w:rsidR="00E674EE" w:rsidRPr="00F528CB" w14:paraId="32F5CE7D" w14:textId="77777777" w:rsidTr="004748A0">
        <w:tc>
          <w:tcPr>
            <w:tcW w:w="704" w:type="dxa"/>
            <w:shd w:val="clear" w:color="auto" w:fill="F2F2F2"/>
          </w:tcPr>
          <w:p w14:paraId="5C42BA27"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Linje</w:t>
            </w:r>
          </w:p>
        </w:tc>
        <w:tc>
          <w:tcPr>
            <w:tcW w:w="2977" w:type="dxa"/>
            <w:shd w:val="clear" w:color="auto" w:fill="F2F2F2"/>
          </w:tcPr>
          <w:p w14:paraId="06EC486E" w14:textId="77777777" w:rsidR="00E674EE" w:rsidRPr="00F528CB" w:rsidRDefault="00E674EE" w:rsidP="00E674EE">
            <w:pPr>
              <w:rPr>
                <w:rFonts w:ascii="Times New Roman" w:hAnsi="Times New Roman"/>
                <w:b/>
                <w:bCs/>
                <w:sz w:val="22"/>
                <w:szCs w:val="22"/>
              </w:rPr>
            </w:pPr>
            <w:r w:rsidRPr="00F528CB">
              <w:rPr>
                <w:rFonts w:ascii="Times New Roman" w:hAnsi="Times New Roman"/>
                <w:b/>
                <w:bCs/>
                <w:sz w:val="22"/>
                <w:szCs w:val="22"/>
              </w:rPr>
              <w:t>Spesifikasjon</w:t>
            </w:r>
          </w:p>
        </w:tc>
        <w:tc>
          <w:tcPr>
            <w:tcW w:w="1984" w:type="dxa"/>
            <w:shd w:val="clear" w:color="auto" w:fill="F2F2F2"/>
          </w:tcPr>
          <w:p w14:paraId="31A36AC5"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Timepris</w:t>
            </w:r>
          </w:p>
          <w:p w14:paraId="6543D3FE"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kr/time</w:t>
            </w:r>
          </w:p>
        </w:tc>
        <w:tc>
          <w:tcPr>
            <w:tcW w:w="993" w:type="dxa"/>
            <w:shd w:val="clear" w:color="auto" w:fill="F2F2F2"/>
          </w:tcPr>
          <w:p w14:paraId="76289B99"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Anslag</w:t>
            </w:r>
            <w:r w:rsidRPr="00F528CB">
              <w:rPr>
                <w:rFonts w:ascii="Times New Roman" w:hAnsi="Times New Roman"/>
                <w:b/>
                <w:bCs/>
                <w:sz w:val="22"/>
                <w:szCs w:val="22"/>
              </w:rPr>
              <w:br/>
              <w:t>timer</w:t>
            </w:r>
          </w:p>
        </w:tc>
        <w:tc>
          <w:tcPr>
            <w:tcW w:w="2268" w:type="dxa"/>
            <w:shd w:val="clear" w:color="auto" w:fill="F2F2F2"/>
          </w:tcPr>
          <w:p w14:paraId="0EE6451B"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Sum pris, ekskl. mva, kr</w:t>
            </w:r>
          </w:p>
        </w:tc>
      </w:tr>
      <w:tr w:rsidR="00E674EE" w:rsidRPr="00F528CB" w14:paraId="370AABAB" w14:textId="77777777" w:rsidTr="004748A0">
        <w:tc>
          <w:tcPr>
            <w:tcW w:w="704" w:type="dxa"/>
            <w:shd w:val="clear" w:color="auto" w:fill="F2F2F2"/>
          </w:tcPr>
          <w:p w14:paraId="1AFF554C" w14:textId="77777777" w:rsidR="00E674EE" w:rsidRPr="00F528CB" w:rsidRDefault="00E674EE" w:rsidP="00E674EE">
            <w:pPr>
              <w:jc w:val="center"/>
              <w:rPr>
                <w:rFonts w:ascii="Times New Roman" w:hAnsi="Times New Roman"/>
                <w:sz w:val="22"/>
                <w:szCs w:val="22"/>
              </w:rPr>
            </w:pPr>
            <w:r w:rsidRPr="00F528CB">
              <w:rPr>
                <w:rFonts w:ascii="Times New Roman" w:hAnsi="Times New Roman"/>
                <w:sz w:val="22"/>
                <w:szCs w:val="22"/>
              </w:rPr>
              <w:t>1</w:t>
            </w:r>
          </w:p>
        </w:tc>
        <w:tc>
          <w:tcPr>
            <w:tcW w:w="2977" w:type="dxa"/>
            <w:shd w:val="clear" w:color="auto" w:fill="F2F2F2"/>
          </w:tcPr>
          <w:p w14:paraId="50780DD0"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Mannskap. (unntak er spesifisert i linje 2, 3, 4 og 5)</w:t>
            </w:r>
          </w:p>
        </w:tc>
        <w:tc>
          <w:tcPr>
            <w:tcW w:w="1984" w:type="dxa"/>
          </w:tcPr>
          <w:p w14:paraId="28B6D029" w14:textId="77777777" w:rsidR="00E674EE" w:rsidRPr="00F528CB" w:rsidRDefault="00E674EE" w:rsidP="00E674EE">
            <w:pPr>
              <w:jc w:val="right"/>
              <w:rPr>
                <w:rFonts w:ascii="Times New Roman" w:hAnsi="Times New Roman"/>
                <w:sz w:val="22"/>
                <w:szCs w:val="22"/>
              </w:rPr>
            </w:pPr>
          </w:p>
        </w:tc>
        <w:tc>
          <w:tcPr>
            <w:tcW w:w="993" w:type="dxa"/>
            <w:shd w:val="clear" w:color="auto" w:fill="F2F2F2"/>
          </w:tcPr>
          <w:p w14:paraId="085C8871" w14:textId="77777777" w:rsidR="00E674EE" w:rsidRPr="00F528CB" w:rsidRDefault="00E674EE" w:rsidP="00E674EE">
            <w:pPr>
              <w:jc w:val="center"/>
              <w:rPr>
                <w:rFonts w:ascii="Times New Roman" w:hAnsi="Times New Roman"/>
                <w:bCs/>
                <w:sz w:val="22"/>
                <w:szCs w:val="22"/>
              </w:rPr>
            </w:pPr>
          </w:p>
        </w:tc>
        <w:tc>
          <w:tcPr>
            <w:tcW w:w="2268" w:type="dxa"/>
          </w:tcPr>
          <w:p w14:paraId="60EB1ED5" w14:textId="77777777" w:rsidR="00E674EE" w:rsidRPr="00F528CB" w:rsidRDefault="00E674EE" w:rsidP="00E674EE">
            <w:pPr>
              <w:jc w:val="right"/>
              <w:rPr>
                <w:rFonts w:ascii="Times New Roman" w:hAnsi="Times New Roman"/>
                <w:bCs/>
                <w:sz w:val="22"/>
                <w:szCs w:val="22"/>
              </w:rPr>
            </w:pPr>
          </w:p>
        </w:tc>
      </w:tr>
      <w:tr w:rsidR="00E674EE" w:rsidRPr="00F528CB" w14:paraId="2D8FC1A4" w14:textId="77777777" w:rsidTr="004748A0">
        <w:trPr>
          <w:trHeight w:val="377"/>
        </w:trPr>
        <w:tc>
          <w:tcPr>
            <w:tcW w:w="704" w:type="dxa"/>
            <w:shd w:val="clear" w:color="auto" w:fill="F2F2F2"/>
          </w:tcPr>
          <w:p w14:paraId="2F68943E" w14:textId="77777777" w:rsidR="00E674EE" w:rsidRPr="00F528CB" w:rsidRDefault="00E674EE" w:rsidP="00E674EE">
            <w:pPr>
              <w:jc w:val="center"/>
              <w:rPr>
                <w:rFonts w:ascii="Times New Roman" w:hAnsi="Times New Roman"/>
                <w:sz w:val="22"/>
                <w:szCs w:val="22"/>
              </w:rPr>
            </w:pPr>
            <w:r w:rsidRPr="00F528CB">
              <w:rPr>
                <w:rFonts w:ascii="Times New Roman" w:hAnsi="Times New Roman"/>
                <w:sz w:val="22"/>
                <w:szCs w:val="22"/>
              </w:rPr>
              <w:t>2</w:t>
            </w:r>
          </w:p>
        </w:tc>
        <w:tc>
          <w:tcPr>
            <w:tcW w:w="2977" w:type="dxa"/>
            <w:shd w:val="clear" w:color="auto" w:fill="F2F2F2"/>
          </w:tcPr>
          <w:p w14:paraId="5A0BCF2F"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 xml:space="preserve">Prosjekteringsarbeid. Godtgjøres ikke for tillegg iht. punkt 1.1.3.2 </w:t>
            </w:r>
          </w:p>
        </w:tc>
        <w:tc>
          <w:tcPr>
            <w:tcW w:w="1984" w:type="dxa"/>
          </w:tcPr>
          <w:p w14:paraId="121834EA" w14:textId="77777777" w:rsidR="00E674EE" w:rsidRPr="00F528CB" w:rsidRDefault="00E674EE" w:rsidP="00E674EE">
            <w:pPr>
              <w:jc w:val="right"/>
              <w:rPr>
                <w:rFonts w:ascii="Times New Roman" w:hAnsi="Times New Roman"/>
                <w:sz w:val="22"/>
                <w:szCs w:val="22"/>
              </w:rPr>
            </w:pPr>
          </w:p>
        </w:tc>
        <w:tc>
          <w:tcPr>
            <w:tcW w:w="993" w:type="dxa"/>
            <w:shd w:val="clear" w:color="auto" w:fill="F2F2F2"/>
          </w:tcPr>
          <w:p w14:paraId="45B2ABA1" w14:textId="77777777" w:rsidR="00E674EE" w:rsidRPr="00F528CB" w:rsidRDefault="00E674EE" w:rsidP="00E674EE">
            <w:pPr>
              <w:jc w:val="center"/>
              <w:rPr>
                <w:rFonts w:ascii="Times New Roman" w:hAnsi="Times New Roman"/>
                <w:bCs/>
                <w:sz w:val="22"/>
                <w:szCs w:val="22"/>
              </w:rPr>
            </w:pPr>
          </w:p>
        </w:tc>
        <w:tc>
          <w:tcPr>
            <w:tcW w:w="2268" w:type="dxa"/>
          </w:tcPr>
          <w:p w14:paraId="726F2949" w14:textId="77777777" w:rsidR="00E674EE" w:rsidRPr="00F528CB" w:rsidRDefault="00E674EE" w:rsidP="00E674EE">
            <w:pPr>
              <w:jc w:val="right"/>
              <w:rPr>
                <w:rFonts w:ascii="Times New Roman" w:hAnsi="Times New Roman"/>
                <w:bCs/>
                <w:sz w:val="22"/>
                <w:szCs w:val="22"/>
              </w:rPr>
            </w:pPr>
          </w:p>
        </w:tc>
      </w:tr>
      <w:tr w:rsidR="00E674EE" w:rsidRPr="00F528CB" w14:paraId="552E5B1E" w14:textId="77777777" w:rsidTr="004748A0">
        <w:tc>
          <w:tcPr>
            <w:tcW w:w="704" w:type="dxa"/>
            <w:shd w:val="clear" w:color="auto" w:fill="F2F2F2"/>
          </w:tcPr>
          <w:p w14:paraId="7F048E9C" w14:textId="77777777" w:rsidR="00E674EE" w:rsidRPr="00F528CB" w:rsidRDefault="00E674EE" w:rsidP="00E674EE">
            <w:pPr>
              <w:jc w:val="center"/>
              <w:rPr>
                <w:rFonts w:ascii="Times New Roman" w:hAnsi="Times New Roman"/>
                <w:sz w:val="22"/>
                <w:szCs w:val="22"/>
              </w:rPr>
            </w:pPr>
            <w:r w:rsidRPr="00F528CB">
              <w:rPr>
                <w:rFonts w:ascii="Times New Roman" w:hAnsi="Times New Roman"/>
                <w:sz w:val="22"/>
                <w:szCs w:val="22"/>
              </w:rPr>
              <w:t>3</w:t>
            </w:r>
          </w:p>
        </w:tc>
        <w:tc>
          <w:tcPr>
            <w:tcW w:w="2977" w:type="dxa"/>
            <w:shd w:val="clear" w:color="auto" w:fill="F2F2F2"/>
          </w:tcPr>
          <w:p w14:paraId="6CDFF54C"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Xxxxxx</w:t>
            </w:r>
          </w:p>
        </w:tc>
        <w:tc>
          <w:tcPr>
            <w:tcW w:w="1984" w:type="dxa"/>
          </w:tcPr>
          <w:p w14:paraId="66D263E9" w14:textId="77777777" w:rsidR="00E674EE" w:rsidRPr="00F528CB" w:rsidRDefault="00E674EE" w:rsidP="00E674EE">
            <w:pPr>
              <w:jc w:val="right"/>
              <w:rPr>
                <w:rFonts w:ascii="Times New Roman" w:hAnsi="Times New Roman"/>
                <w:sz w:val="22"/>
                <w:szCs w:val="22"/>
              </w:rPr>
            </w:pPr>
          </w:p>
        </w:tc>
        <w:tc>
          <w:tcPr>
            <w:tcW w:w="993" w:type="dxa"/>
            <w:shd w:val="clear" w:color="auto" w:fill="F2F2F2"/>
          </w:tcPr>
          <w:p w14:paraId="304FD2DD" w14:textId="77777777" w:rsidR="00E674EE" w:rsidRPr="00F528CB" w:rsidRDefault="00E674EE" w:rsidP="00E674EE">
            <w:pPr>
              <w:jc w:val="center"/>
              <w:rPr>
                <w:rFonts w:ascii="Times New Roman" w:hAnsi="Times New Roman"/>
                <w:bCs/>
                <w:sz w:val="22"/>
                <w:szCs w:val="22"/>
              </w:rPr>
            </w:pPr>
          </w:p>
        </w:tc>
        <w:tc>
          <w:tcPr>
            <w:tcW w:w="2268" w:type="dxa"/>
          </w:tcPr>
          <w:p w14:paraId="01592D60" w14:textId="77777777" w:rsidR="00E674EE" w:rsidRPr="00F528CB" w:rsidRDefault="00E674EE" w:rsidP="00E674EE">
            <w:pPr>
              <w:jc w:val="right"/>
              <w:rPr>
                <w:rFonts w:ascii="Times New Roman" w:hAnsi="Times New Roman"/>
                <w:bCs/>
                <w:sz w:val="22"/>
                <w:szCs w:val="22"/>
              </w:rPr>
            </w:pPr>
          </w:p>
        </w:tc>
      </w:tr>
      <w:tr w:rsidR="00E674EE" w:rsidRPr="00F528CB" w14:paraId="6FD515C9" w14:textId="77777777" w:rsidTr="004748A0">
        <w:trPr>
          <w:trHeight w:val="217"/>
        </w:trPr>
        <w:tc>
          <w:tcPr>
            <w:tcW w:w="704" w:type="dxa"/>
            <w:shd w:val="clear" w:color="auto" w:fill="F2F2F2"/>
          </w:tcPr>
          <w:p w14:paraId="6E6A8449" w14:textId="77777777" w:rsidR="00E674EE" w:rsidRPr="00F528CB" w:rsidRDefault="00E674EE" w:rsidP="00E674EE">
            <w:pPr>
              <w:jc w:val="center"/>
              <w:rPr>
                <w:rFonts w:ascii="Times New Roman" w:hAnsi="Times New Roman"/>
                <w:sz w:val="22"/>
                <w:szCs w:val="22"/>
              </w:rPr>
            </w:pPr>
            <w:r w:rsidRPr="00F528CB">
              <w:rPr>
                <w:rFonts w:ascii="Times New Roman" w:hAnsi="Times New Roman"/>
                <w:sz w:val="22"/>
                <w:szCs w:val="22"/>
              </w:rPr>
              <w:t>4</w:t>
            </w:r>
          </w:p>
        </w:tc>
        <w:tc>
          <w:tcPr>
            <w:tcW w:w="2977" w:type="dxa"/>
            <w:shd w:val="clear" w:color="auto" w:fill="F2F2F2"/>
          </w:tcPr>
          <w:p w14:paraId="0761C987"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Xxxxxx</w:t>
            </w:r>
          </w:p>
        </w:tc>
        <w:tc>
          <w:tcPr>
            <w:tcW w:w="1984" w:type="dxa"/>
          </w:tcPr>
          <w:p w14:paraId="4D7CEDD3" w14:textId="77777777" w:rsidR="00E674EE" w:rsidRPr="00F528CB" w:rsidRDefault="00E674EE" w:rsidP="00E674EE">
            <w:pPr>
              <w:jc w:val="right"/>
              <w:rPr>
                <w:rFonts w:ascii="Times New Roman" w:hAnsi="Times New Roman"/>
                <w:sz w:val="22"/>
                <w:szCs w:val="22"/>
              </w:rPr>
            </w:pPr>
          </w:p>
        </w:tc>
        <w:tc>
          <w:tcPr>
            <w:tcW w:w="993" w:type="dxa"/>
            <w:shd w:val="clear" w:color="auto" w:fill="F2F2F2"/>
          </w:tcPr>
          <w:p w14:paraId="4CBC90D1" w14:textId="77777777" w:rsidR="00E674EE" w:rsidRPr="00F528CB" w:rsidRDefault="00E674EE" w:rsidP="00E674EE">
            <w:pPr>
              <w:jc w:val="center"/>
              <w:rPr>
                <w:rFonts w:ascii="Times New Roman" w:hAnsi="Times New Roman"/>
                <w:bCs/>
                <w:sz w:val="22"/>
                <w:szCs w:val="22"/>
              </w:rPr>
            </w:pPr>
          </w:p>
        </w:tc>
        <w:tc>
          <w:tcPr>
            <w:tcW w:w="2268" w:type="dxa"/>
          </w:tcPr>
          <w:p w14:paraId="790C819B" w14:textId="77777777" w:rsidR="00E674EE" w:rsidRPr="00F528CB" w:rsidRDefault="00E674EE" w:rsidP="00E674EE">
            <w:pPr>
              <w:rPr>
                <w:rFonts w:ascii="Times New Roman" w:hAnsi="Times New Roman"/>
                <w:bCs/>
                <w:sz w:val="22"/>
                <w:szCs w:val="22"/>
              </w:rPr>
            </w:pPr>
          </w:p>
        </w:tc>
      </w:tr>
      <w:tr w:rsidR="00E674EE" w:rsidRPr="00F528CB" w14:paraId="4D8F57DB" w14:textId="77777777" w:rsidTr="004748A0">
        <w:tc>
          <w:tcPr>
            <w:tcW w:w="704" w:type="dxa"/>
            <w:tcBorders>
              <w:bottom w:val="single" w:sz="4" w:space="0" w:color="auto"/>
            </w:tcBorders>
            <w:shd w:val="clear" w:color="auto" w:fill="F2F2F2"/>
          </w:tcPr>
          <w:p w14:paraId="5CB1B13C" w14:textId="77777777" w:rsidR="00E674EE" w:rsidRPr="00F528CB" w:rsidRDefault="00E674EE" w:rsidP="00E674EE">
            <w:pPr>
              <w:jc w:val="center"/>
              <w:rPr>
                <w:rFonts w:ascii="Times New Roman" w:hAnsi="Times New Roman"/>
                <w:sz w:val="22"/>
                <w:szCs w:val="22"/>
              </w:rPr>
            </w:pPr>
            <w:r w:rsidRPr="00F528CB">
              <w:rPr>
                <w:rFonts w:ascii="Times New Roman" w:hAnsi="Times New Roman"/>
                <w:sz w:val="22"/>
                <w:szCs w:val="22"/>
              </w:rPr>
              <w:t>5</w:t>
            </w:r>
          </w:p>
        </w:tc>
        <w:tc>
          <w:tcPr>
            <w:tcW w:w="2977" w:type="dxa"/>
            <w:tcBorders>
              <w:bottom w:val="single" w:sz="4" w:space="0" w:color="auto"/>
            </w:tcBorders>
            <w:shd w:val="clear" w:color="auto" w:fill="F2F2F2"/>
          </w:tcPr>
          <w:p w14:paraId="27E93652"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Xxxxxx</w:t>
            </w:r>
          </w:p>
        </w:tc>
        <w:tc>
          <w:tcPr>
            <w:tcW w:w="1984" w:type="dxa"/>
            <w:tcBorders>
              <w:bottom w:val="single" w:sz="4" w:space="0" w:color="auto"/>
            </w:tcBorders>
          </w:tcPr>
          <w:p w14:paraId="38D5B45E" w14:textId="77777777" w:rsidR="00E674EE" w:rsidRPr="00F528CB" w:rsidRDefault="00E674EE" w:rsidP="00E674EE">
            <w:pPr>
              <w:jc w:val="right"/>
              <w:rPr>
                <w:rFonts w:ascii="Times New Roman" w:hAnsi="Times New Roman"/>
                <w:sz w:val="22"/>
                <w:szCs w:val="22"/>
              </w:rPr>
            </w:pPr>
          </w:p>
        </w:tc>
        <w:tc>
          <w:tcPr>
            <w:tcW w:w="993" w:type="dxa"/>
            <w:tcBorders>
              <w:bottom w:val="single" w:sz="4" w:space="0" w:color="auto"/>
            </w:tcBorders>
            <w:shd w:val="clear" w:color="auto" w:fill="F2F2F2"/>
          </w:tcPr>
          <w:p w14:paraId="7975460C" w14:textId="77777777" w:rsidR="00E674EE" w:rsidRPr="00F528CB" w:rsidRDefault="00E674EE" w:rsidP="00E674EE">
            <w:pPr>
              <w:jc w:val="center"/>
              <w:rPr>
                <w:rFonts w:ascii="Times New Roman" w:hAnsi="Times New Roman"/>
                <w:b/>
                <w:sz w:val="22"/>
                <w:szCs w:val="22"/>
              </w:rPr>
            </w:pPr>
          </w:p>
        </w:tc>
        <w:tc>
          <w:tcPr>
            <w:tcW w:w="2268" w:type="dxa"/>
            <w:tcBorders>
              <w:bottom w:val="single" w:sz="4" w:space="0" w:color="auto"/>
            </w:tcBorders>
          </w:tcPr>
          <w:p w14:paraId="230D3AA4" w14:textId="77777777" w:rsidR="00E674EE" w:rsidRPr="00F528CB" w:rsidRDefault="00E674EE" w:rsidP="00E674EE">
            <w:pPr>
              <w:jc w:val="right"/>
              <w:rPr>
                <w:rFonts w:ascii="Times New Roman" w:hAnsi="Times New Roman"/>
                <w:sz w:val="22"/>
                <w:szCs w:val="22"/>
              </w:rPr>
            </w:pPr>
          </w:p>
        </w:tc>
      </w:tr>
      <w:tr w:rsidR="00E674EE" w:rsidRPr="00F528CB" w14:paraId="3151E5A1" w14:textId="77777777" w:rsidTr="004748A0">
        <w:tc>
          <w:tcPr>
            <w:tcW w:w="6658" w:type="dxa"/>
            <w:gridSpan w:val="4"/>
            <w:tcBorders>
              <w:left w:val="single" w:sz="4" w:space="0" w:color="auto"/>
              <w:bottom w:val="single" w:sz="4" w:space="0" w:color="auto"/>
            </w:tcBorders>
            <w:shd w:val="clear" w:color="auto" w:fill="F2F2F2"/>
          </w:tcPr>
          <w:p w14:paraId="0F2A41D5" w14:textId="77777777" w:rsidR="00E674EE" w:rsidRPr="00F528CB" w:rsidRDefault="00E674EE" w:rsidP="00E674EE">
            <w:pPr>
              <w:jc w:val="right"/>
              <w:rPr>
                <w:rFonts w:ascii="Times New Roman" w:hAnsi="Times New Roman"/>
                <w:b/>
                <w:bCs/>
                <w:sz w:val="22"/>
                <w:szCs w:val="22"/>
              </w:rPr>
            </w:pPr>
            <w:r w:rsidRPr="00F528CB">
              <w:rPr>
                <w:rFonts w:ascii="Times New Roman" w:hAnsi="Times New Roman"/>
                <w:b/>
                <w:bCs/>
                <w:sz w:val="22"/>
                <w:szCs w:val="22"/>
              </w:rPr>
              <w:t xml:space="preserve">Sum timepriser mannskap eksklusiv tillegg </w:t>
            </w:r>
            <w:r w:rsidRPr="00F528CB">
              <w:rPr>
                <w:rFonts w:ascii="Times New Roman" w:hAnsi="Times New Roman"/>
                <w:b/>
                <w:bCs/>
                <w:sz w:val="22"/>
                <w:szCs w:val="22"/>
              </w:rPr>
              <w:br/>
              <w:t>overføres til punkt 1.1.3.6</w:t>
            </w:r>
          </w:p>
        </w:tc>
        <w:tc>
          <w:tcPr>
            <w:tcW w:w="2268" w:type="dxa"/>
            <w:tcBorders>
              <w:bottom w:val="single" w:sz="4" w:space="0" w:color="auto"/>
            </w:tcBorders>
          </w:tcPr>
          <w:p w14:paraId="632C309D" w14:textId="77777777" w:rsidR="00E674EE" w:rsidRPr="00F528CB" w:rsidRDefault="00E674EE" w:rsidP="00E674EE">
            <w:pPr>
              <w:jc w:val="right"/>
              <w:rPr>
                <w:rFonts w:ascii="Times New Roman" w:hAnsi="Times New Roman"/>
                <w:sz w:val="22"/>
                <w:szCs w:val="22"/>
              </w:rPr>
            </w:pPr>
          </w:p>
        </w:tc>
      </w:tr>
    </w:tbl>
    <w:p w14:paraId="2DE32F3A" w14:textId="77777777" w:rsidR="00E674EE" w:rsidRPr="00F528CB" w:rsidRDefault="00E674EE" w:rsidP="00E674EE">
      <w:pPr>
        <w:widowControl w:val="0"/>
        <w:autoSpaceDE w:val="0"/>
        <w:autoSpaceDN w:val="0"/>
        <w:ind w:right="188"/>
        <w:rPr>
          <w:rFonts w:ascii="Times New Roman" w:eastAsia="Arial" w:hAnsi="Times New Roman"/>
          <w:spacing w:val="-1"/>
          <w:sz w:val="24"/>
          <w:szCs w:val="24"/>
        </w:rPr>
      </w:pPr>
    </w:p>
    <w:p w14:paraId="7F978075" w14:textId="77777777" w:rsidR="00E674EE" w:rsidRPr="00F528CB" w:rsidRDefault="00E674EE" w:rsidP="00E674EE">
      <w:pPr>
        <w:ind w:left="852"/>
        <w:outlineLvl w:val="4"/>
        <w:rPr>
          <w:rFonts w:ascii="Times New Roman" w:hAnsi="Times New Roman"/>
          <w:b/>
          <w:sz w:val="24"/>
          <w:szCs w:val="24"/>
        </w:rPr>
      </w:pPr>
      <w:bookmarkStart w:id="2126" w:name="_Toc25827764"/>
      <w:bookmarkStart w:id="2127" w:name="_Toc112941465"/>
      <w:r w:rsidRPr="00F528CB">
        <w:rPr>
          <w:rFonts w:ascii="Times New Roman" w:hAnsi="Times New Roman"/>
          <w:b/>
          <w:sz w:val="24"/>
          <w:szCs w:val="24"/>
        </w:rPr>
        <w:t>1.1.3.2 Tillegg for overtid, nattarbeid og søndag og helligdager</w:t>
      </w:r>
      <w:bookmarkEnd w:id="2126"/>
      <w:bookmarkEnd w:id="2127"/>
    </w:p>
    <w:p w14:paraId="72281824" w14:textId="77777777" w:rsidR="00E674EE" w:rsidRPr="00F528CB" w:rsidRDefault="00E674EE" w:rsidP="00E674EE">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1645"/>
        <w:gridCol w:w="1645"/>
        <w:gridCol w:w="1645"/>
      </w:tblGrid>
      <w:tr w:rsidR="00E674EE" w:rsidRPr="00F528CB" w14:paraId="7491AC03" w14:textId="77777777" w:rsidTr="004748A0">
        <w:trPr>
          <w:cantSplit/>
        </w:trPr>
        <w:tc>
          <w:tcPr>
            <w:tcW w:w="4068" w:type="dxa"/>
            <w:shd w:val="clear" w:color="auto" w:fill="F2F2F2"/>
          </w:tcPr>
          <w:p w14:paraId="0732FEDD" w14:textId="77777777" w:rsidR="00E674EE" w:rsidRPr="00F528CB" w:rsidRDefault="00E674EE" w:rsidP="00E674EE">
            <w:pPr>
              <w:rPr>
                <w:rFonts w:ascii="Times New Roman" w:hAnsi="Times New Roman"/>
                <w:b/>
                <w:sz w:val="22"/>
                <w:szCs w:val="22"/>
              </w:rPr>
            </w:pPr>
            <w:r w:rsidRPr="00F528CB">
              <w:rPr>
                <w:rFonts w:ascii="Times New Roman" w:hAnsi="Times New Roman"/>
                <w:b/>
                <w:bCs/>
                <w:sz w:val="22"/>
                <w:szCs w:val="22"/>
              </w:rPr>
              <w:t xml:space="preserve">Tillegg </w:t>
            </w:r>
            <w:r w:rsidRPr="00F528CB">
              <w:rPr>
                <w:rFonts w:ascii="Times New Roman" w:hAnsi="Times New Roman"/>
                <w:b/>
                <w:sz w:val="22"/>
                <w:szCs w:val="22"/>
              </w:rPr>
              <w:t>i forhold til ordinær timesats for mannskap og i forhold til ordinær timesats for maskiner inklusiv fører.</w:t>
            </w:r>
          </w:p>
        </w:tc>
        <w:tc>
          <w:tcPr>
            <w:tcW w:w="1645" w:type="dxa"/>
            <w:shd w:val="clear" w:color="auto" w:fill="F2F2F2"/>
          </w:tcPr>
          <w:p w14:paraId="4A681969"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Tillegg</w:t>
            </w:r>
          </w:p>
          <w:p w14:paraId="16A3A2AB"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kr/time</w:t>
            </w:r>
          </w:p>
        </w:tc>
        <w:tc>
          <w:tcPr>
            <w:tcW w:w="1645" w:type="dxa"/>
            <w:shd w:val="clear" w:color="auto" w:fill="F2F2F2"/>
          </w:tcPr>
          <w:p w14:paraId="1EA44594"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Anslag, timer</w:t>
            </w:r>
          </w:p>
        </w:tc>
        <w:tc>
          <w:tcPr>
            <w:tcW w:w="1645" w:type="dxa"/>
            <w:shd w:val="clear" w:color="auto" w:fill="F2F2F2"/>
          </w:tcPr>
          <w:p w14:paraId="1F0DEEDF"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Sum pris, ekskl. mva, kr</w:t>
            </w:r>
          </w:p>
        </w:tc>
      </w:tr>
      <w:tr w:rsidR="00E674EE" w:rsidRPr="00F528CB" w14:paraId="0F14C8F5" w14:textId="77777777" w:rsidTr="004748A0">
        <w:trPr>
          <w:cantSplit/>
        </w:trPr>
        <w:tc>
          <w:tcPr>
            <w:tcW w:w="4068" w:type="dxa"/>
            <w:shd w:val="clear" w:color="auto" w:fill="F2F2F2"/>
          </w:tcPr>
          <w:p w14:paraId="1380E87A"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a) for vanlig overtidsarbeid</w:t>
            </w:r>
          </w:p>
          <w:p w14:paraId="53634DB0" w14:textId="77777777" w:rsidR="00E674EE" w:rsidRPr="00F528CB" w:rsidRDefault="00E674EE" w:rsidP="00E674EE">
            <w:pPr>
              <w:rPr>
                <w:rFonts w:ascii="Times New Roman" w:hAnsi="Times New Roman"/>
                <w:sz w:val="22"/>
                <w:szCs w:val="22"/>
              </w:rPr>
            </w:pPr>
          </w:p>
        </w:tc>
        <w:tc>
          <w:tcPr>
            <w:tcW w:w="1645" w:type="dxa"/>
            <w:vAlign w:val="center"/>
          </w:tcPr>
          <w:p w14:paraId="23A829B6" w14:textId="77777777" w:rsidR="00E674EE" w:rsidRPr="00F528CB" w:rsidRDefault="00E674EE" w:rsidP="00E674EE">
            <w:pPr>
              <w:jc w:val="right"/>
              <w:rPr>
                <w:rFonts w:ascii="Times New Roman" w:hAnsi="Times New Roman"/>
                <w:sz w:val="22"/>
                <w:szCs w:val="22"/>
              </w:rPr>
            </w:pPr>
          </w:p>
        </w:tc>
        <w:tc>
          <w:tcPr>
            <w:tcW w:w="1645" w:type="dxa"/>
            <w:shd w:val="clear" w:color="auto" w:fill="F2F2F2"/>
          </w:tcPr>
          <w:p w14:paraId="0554FD9E" w14:textId="77777777" w:rsidR="00E674EE" w:rsidRPr="00F528CB" w:rsidRDefault="00E674EE" w:rsidP="00E674EE">
            <w:pPr>
              <w:jc w:val="center"/>
              <w:rPr>
                <w:rFonts w:ascii="Times New Roman" w:hAnsi="Times New Roman"/>
                <w:sz w:val="22"/>
                <w:szCs w:val="22"/>
              </w:rPr>
            </w:pPr>
          </w:p>
        </w:tc>
        <w:tc>
          <w:tcPr>
            <w:tcW w:w="1645" w:type="dxa"/>
            <w:vAlign w:val="center"/>
          </w:tcPr>
          <w:p w14:paraId="2892495A" w14:textId="77777777" w:rsidR="00E674EE" w:rsidRPr="00F528CB" w:rsidRDefault="00E674EE" w:rsidP="00E674EE">
            <w:pPr>
              <w:jc w:val="right"/>
              <w:rPr>
                <w:rFonts w:ascii="Times New Roman" w:hAnsi="Times New Roman"/>
                <w:sz w:val="22"/>
                <w:szCs w:val="22"/>
              </w:rPr>
            </w:pPr>
          </w:p>
        </w:tc>
      </w:tr>
      <w:tr w:rsidR="00E674EE" w:rsidRPr="00F528CB" w14:paraId="154EA279" w14:textId="77777777" w:rsidTr="004748A0">
        <w:trPr>
          <w:cantSplit/>
        </w:trPr>
        <w:tc>
          <w:tcPr>
            <w:tcW w:w="4068" w:type="dxa"/>
            <w:shd w:val="clear" w:color="auto" w:fill="F2F2F2"/>
          </w:tcPr>
          <w:p w14:paraId="2B6E0884"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b) nattarbeid hverdager kl 21.00 – 06.00</w:t>
            </w:r>
          </w:p>
          <w:p w14:paraId="37497B8E" w14:textId="77777777" w:rsidR="00E674EE" w:rsidRPr="00F528CB" w:rsidRDefault="00E674EE" w:rsidP="00E674EE">
            <w:pPr>
              <w:rPr>
                <w:rFonts w:ascii="Times New Roman" w:hAnsi="Times New Roman"/>
                <w:sz w:val="22"/>
                <w:szCs w:val="22"/>
              </w:rPr>
            </w:pPr>
          </w:p>
        </w:tc>
        <w:tc>
          <w:tcPr>
            <w:tcW w:w="1645" w:type="dxa"/>
            <w:vAlign w:val="center"/>
          </w:tcPr>
          <w:p w14:paraId="1915DAFE" w14:textId="77777777" w:rsidR="00E674EE" w:rsidRPr="00F528CB" w:rsidRDefault="00E674EE" w:rsidP="00E674EE">
            <w:pPr>
              <w:jc w:val="right"/>
              <w:rPr>
                <w:rFonts w:ascii="Times New Roman" w:hAnsi="Times New Roman"/>
                <w:sz w:val="22"/>
                <w:szCs w:val="22"/>
              </w:rPr>
            </w:pPr>
          </w:p>
        </w:tc>
        <w:tc>
          <w:tcPr>
            <w:tcW w:w="1645" w:type="dxa"/>
            <w:shd w:val="clear" w:color="auto" w:fill="F2F2F2"/>
          </w:tcPr>
          <w:p w14:paraId="767F0508" w14:textId="77777777" w:rsidR="00E674EE" w:rsidRPr="00F528CB" w:rsidRDefault="00E674EE" w:rsidP="00E674EE">
            <w:pPr>
              <w:jc w:val="center"/>
              <w:rPr>
                <w:rFonts w:ascii="Times New Roman" w:hAnsi="Times New Roman"/>
                <w:sz w:val="22"/>
                <w:szCs w:val="22"/>
              </w:rPr>
            </w:pPr>
          </w:p>
        </w:tc>
        <w:tc>
          <w:tcPr>
            <w:tcW w:w="1645" w:type="dxa"/>
            <w:vAlign w:val="center"/>
          </w:tcPr>
          <w:p w14:paraId="01F0FE0B" w14:textId="77777777" w:rsidR="00E674EE" w:rsidRPr="00F528CB" w:rsidRDefault="00E674EE" w:rsidP="00E674EE">
            <w:pPr>
              <w:jc w:val="right"/>
              <w:rPr>
                <w:rFonts w:ascii="Times New Roman" w:hAnsi="Times New Roman"/>
                <w:sz w:val="22"/>
                <w:szCs w:val="22"/>
              </w:rPr>
            </w:pPr>
          </w:p>
        </w:tc>
      </w:tr>
      <w:tr w:rsidR="00E674EE" w:rsidRPr="00F528CB" w14:paraId="35FF1688" w14:textId="77777777" w:rsidTr="004748A0">
        <w:trPr>
          <w:cantSplit/>
        </w:trPr>
        <w:tc>
          <w:tcPr>
            <w:tcW w:w="4068" w:type="dxa"/>
            <w:tcBorders>
              <w:bottom w:val="single" w:sz="4" w:space="0" w:color="auto"/>
            </w:tcBorders>
            <w:shd w:val="clear" w:color="auto" w:fill="F2F2F2"/>
          </w:tcPr>
          <w:p w14:paraId="04BBB176"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c) søn- og helligdager (hele døgnet)</w:t>
            </w:r>
          </w:p>
        </w:tc>
        <w:tc>
          <w:tcPr>
            <w:tcW w:w="1645" w:type="dxa"/>
            <w:tcBorders>
              <w:bottom w:val="single" w:sz="4" w:space="0" w:color="auto"/>
            </w:tcBorders>
            <w:vAlign w:val="center"/>
          </w:tcPr>
          <w:p w14:paraId="2F93BA82" w14:textId="77777777" w:rsidR="00E674EE" w:rsidRPr="00F528CB" w:rsidRDefault="00E674EE" w:rsidP="00E674EE">
            <w:pPr>
              <w:jc w:val="right"/>
              <w:rPr>
                <w:rFonts w:ascii="Times New Roman" w:hAnsi="Times New Roman"/>
                <w:sz w:val="22"/>
                <w:szCs w:val="22"/>
              </w:rPr>
            </w:pPr>
          </w:p>
        </w:tc>
        <w:tc>
          <w:tcPr>
            <w:tcW w:w="1645" w:type="dxa"/>
            <w:tcBorders>
              <w:bottom w:val="single" w:sz="4" w:space="0" w:color="auto"/>
            </w:tcBorders>
            <w:shd w:val="clear" w:color="auto" w:fill="F2F2F2"/>
          </w:tcPr>
          <w:p w14:paraId="5166E15F" w14:textId="77777777" w:rsidR="00E674EE" w:rsidRPr="00F528CB" w:rsidRDefault="00E674EE" w:rsidP="00E674EE">
            <w:pPr>
              <w:jc w:val="center"/>
              <w:rPr>
                <w:rFonts w:ascii="Times New Roman" w:hAnsi="Times New Roman"/>
                <w:sz w:val="22"/>
                <w:szCs w:val="22"/>
              </w:rPr>
            </w:pPr>
          </w:p>
        </w:tc>
        <w:tc>
          <w:tcPr>
            <w:tcW w:w="1645" w:type="dxa"/>
            <w:tcBorders>
              <w:bottom w:val="single" w:sz="4" w:space="0" w:color="auto"/>
            </w:tcBorders>
            <w:vAlign w:val="center"/>
          </w:tcPr>
          <w:p w14:paraId="72E0D2AC" w14:textId="77777777" w:rsidR="00E674EE" w:rsidRPr="00F528CB" w:rsidRDefault="00E674EE" w:rsidP="00E674EE">
            <w:pPr>
              <w:jc w:val="right"/>
              <w:rPr>
                <w:rFonts w:ascii="Times New Roman" w:hAnsi="Times New Roman"/>
                <w:sz w:val="22"/>
                <w:szCs w:val="22"/>
              </w:rPr>
            </w:pPr>
          </w:p>
        </w:tc>
      </w:tr>
      <w:tr w:rsidR="00E674EE" w:rsidRPr="00F528CB" w14:paraId="4B95AD5F" w14:textId="77777777" w:rsidTr="004748A0">
        <w:trPr>
          <w:cantSplit/>
        </w:trPr>
        <w:tc>
          <w:tcPr>
            <w:tcW w:w="7358" w:type="dxa"/>
            <w:gridSpan w:val="3"/>
            <w:tcBorders>
              <w:left w:val="single" w:sz="4" w:space="0" w:color="auto"/>
              <w:bottom w:val="single" w:sz="4" w:space="0" w:color="auto"/>
            </w:tcBorders>
            <w:shd w:val="clear" w:color="auto" w:fill="F2F2F2"/>
          </w:tcPr>
          <w:p w14:paraId="1610379A" w14:textId="77777777" w:rsidR="00E674EE" w:rsidRPr="00F528CB" w:rsidRDefault="00E674EE" w:rsidP="00E674EE">
            <w:pPr>
              <w:jc w:val="right"/>
              <w:rPr>
                <w:rFonts w:ascii="Times New Roman" w:hAnsi="Times New Roman"/>
                <w:b/>
                <w:bCs/>
                <w:sz w:val="22"/>
                <w:szCs w:val="22"/>
              </w:rPr>
            </w:pPr>
            <w:r w:rsidRPr="00F528CB">
              <w:rPr>
                <w:rFonts w:ascii="Times New Roman" w:hAnsi="Times New Roman"/>
                <w:b/>
                <w:bCs/>
                <w:sz w:val="22"/>
                <w:szCs w:val="22"/>
              </w:rPr>
              <w:t>Sum overtidstillegg</w:t>
            </w:r>
          </w:p>
          <w:p w14:paraId="0731BA68" w14:textId="77777777" w:rsidR="00E674EE" w:rsidRPr="00F528CB" w:rsidRDefault="00E674EE" w:rsidP="00E674EE">
            <w:pPr>
              <w:jc w:val="right"/>
              <w:rPr>
                <w:rFonts w:ascii="Times New Roman" w:hAnsi="Times New Roman"/>
                <w:b/>
                <w:bCs/>
                <w:sz w:val="22"/>
                <w:szCs w:val="22"/>
              </w:rPr>
            </w:pPr>
            <w:r w:rsidRPr="00F528CB">
              <w:rPr>
                <w:rFonts w:ascii="Times New Roman" w:hAnsi="Times New Roman"/>
                <w:b/>
                <w:bCs/>
                <w:sz w:val="22"/>
                <w:szCs w:val="22"/>
              </w:rPr>
              <w:t>overføres til punkt 1.1.3.6</w:t>
            </w:r>
          </w:p>
        </w:tc>
        <w:tc>
          <w:tcPr>
            <w:tcW w:w="1645" w:type="dxa"/>
            <w:tcBorders>
              <w:bottom w:val="single" w:sz="4" w:space="0" w:color="auto"/>
            </w:tcBorders>
            <w:vAlign w:val="center"/>
          </w:tcPr>
          <w:p w14:paraId="19C8E8BF" w14:textId="77777777" w:rsidR="00E674EE" w:rsidRPr="00F528CB" w:rsidRDefault="00E674EE" w:rsidP="00E674EE">
            <w:pPr>
              <w:jc w:val="right"/>
              <w:rPr>
                <w:rFonts w:ascii="Times New Roman" w:hAnsi="Times New Roman"/>
                <w:sz w:val="22"/>
                <w:szCs w:val="22"/>
              </w:rPr>
            </w:pPr>
          </w:p>
        </w:tc>
      </w:tr>
    </w:tbl>
    <w:p w14:paraId="4828E203" w14:textId="7FBB163D" w:rsidR="00E674EE" w:rsidRPr="00F528CB" w:rsidRDefault="00E674EE" w:rsidP="00E674EE">
      <w:pPr>
        <w:rPr>
          <w:rFonts w:ascii="Times New Roman" w:hAnsi="Times New Roman"/>
          <w:sz w:val="24"/>
          <w:szCs w:val="24"/>
        </w:rPr>
      </w:pPr>
      <w:bookmarkStart w:id="2128" w:name="_Toc25827765"/>
    </w:p>
    <w:p w14:paraId="47511CF8" w14:textId="77777777" w:rsidR="00D661E8" w:rsidRPr="00F528CB" w:rsidRDefault="00D661E8" w:rsidP="00E674EE">
      <w:pPr>
        <w:rPr>
          <w:rFonts w:ascii="Times New Roman" w:hAnsi="Times New Roman"/>
          <w:sz w:val="24"/>
          <w:szCs w:val="24"/>
        </w:rPr>
      </w:pPr>
    </w:p>
    <w:p w14:paraId="63737863" w14:textId="77777777" w:rsidR="00E674EE" w:rsidRPr="00F528CB" w:rsidRDefault="00E674EE" w:rsidP="00E674EE">
      <w:pPr>
        <w:ind w:left="852"/>
        <w:outlineLvl w:val="4"/>
        <w:rPr>
          <w:rFonts w:ascii="Times New Roman" w:hAnsi="Times New Roman"/>
          <w:b/>
          <w:sz w:val="24"/>
          <w:szCs w:val="24"/>
        </w:rPr>
      </w:pPr>
      <w:bookmarkStart w:id="2129" w:name="_Toc112941466"/>
      <w:r w:rsidRPr="00F528CB">
        <w:rPr>
          <w:rFonts w:ascii="Times New Roman" w:hAnsi="Times New Roman"/>
          <w:b/>
          <w:sz w:val="24"/>
          <w:szCs w:val="24"/>
        </w:rPr>
        <w:t>1.1.3.3 Timepriser maskiner</w:t>
      </w:r>
      <w:bookmarkEnd w:id="2128"/>
      <w:bookmarkEnd w:id="2129"/>
    </w:p>
    <w:p w14:paraId="5FDE4C00" w14:textId="77777777" w:rsidR="00E674EE" w:rsidRPr="00F528CB" w:rsidRDefault="00E674EE" w:rsidP="00E674EE">
      <w:pPr>
        <w:rPr>
          <w:rFonts w:ascii="Times New Roman" w:hAnsi="Times New Roman"/>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8"/>
        <w:gridCol w:w="1732"/>
        <w:gridCol w:w="1279"/>
        <w:gridCol w:w="2410"/>
      </w:tblGrid>
      <w:tr w:rsidR="00E674EE" w:rsidRPr="00F528CB" w14:paraId="42F5D607" w14:textId="77777777" w:rsidTr="004748A0">
        <w:trPr>
          <w:cantSplit/>
          <w:tblHeader/>
        </w:trPr>
        <w:tc>
          <w:tcPr>
            <w:tcW w:w="3788" w:type="dxa"/>
            <w:shd w:val="clear" w:color="auto" w:fill="F2F2F2"/>
          </w:tcPr>
          <w:p w14:paraId="6E167443" w14:textId="77777777" w:rsidR="00E674EE" w:rsidRPr="00F528CB" w:rsidRDefault="00E674EE" w:rsidP="00E674EE">
            <w:pPr>
              <w:rPr>
                <w:rFonts w:ascii="Times New Roman" w:hAnsi="Times New Roman"/>
                <w:b/>
                <w:bCs/>
                <w:sz w:val="22"/>
                <w:szCs w:val="22"/>
              </w:rPr>
            </w:pPr>
            <w:r w:rsidRPr="00F528CB">
              <w:rPr>
                <w:rFonts w:ascii="Times New Roman" w:hAnsi="Times New Roman"/>
                <w:b/>
                <w:bCs/>
                <w:sz w:val="22"/>
                <w:szCs w:val="22"/>
              </w:rPr>
              <w:t>Ønsket maskintype</w:t>
            </w:r>
          </w:p>
          <w:p w14:paraId="6E772D7E" w14:textId="77777777" w:rsidR="00E674EE" w:rsidRPr="00F528CB" w:rsidRDefault="00E674EE" w:rsidP="00E674EE">
            <w:pPr>
              <w:rPr>
                <w:rFonts w:ascii="Times New Roman" w:hAnsi="Times New Roman"/>
                <w:b/>
                <w:bCs/>
                <w:sz w:val="22"/>
                <w:szCs w:val="22"/>
              </w:rPr>
            </w:pPr>
            <w:r w:rsidRPr="00F528CB">
              <w:rPr>
                <w:rFonts w:ascii="Times New Roman" w:hAnsi="Times New Roman"/>
                <w:b/>
                <w:bCs/>
                <w:sz w:val="22"/>
                <w:szCs w:val="22"/>
              </w:rPr>
              <w:t>inklusiv fører</w:t>
            </w:r>
          </w:p>
          <w:p w14:paraId="6D191E0D" w14:textId="77777777" w:rsidR="00E674EE" w:rsidRPr="00F528CB" w:rsidRDefault="00E674EE" w:rsidP="00E674EE">
            <w:pPr>
              <w:rPr>
                <w:rFonts w:ascii="Times New Roman" w:hAnsi="Times New Roman"/>
                <w:b/>
                <w:bCs/>
                <w:sz w:val="22"/>
                <w:szCs w:val="22"/>
              </w:rPr>
            </w:pPr>
            <w:r w:rsidRPr="00F528CB">
              <w:rPr>
                <w:rFonts w:ascii="Times New Roman" w:hAnsi="Times New Roman"/>
                <w:b/>
                <w:bCs/>
                <w:sz w:val="22"/>
                <w:szCs w:val="22"/>
              </w:rPr>
              <w:t>(byggherrens behov)</w:t>
            </w:r>
          </w:p>
        </w:tc>
        <w:tc>
          <w:tcPr>
            <w:tcW w:w="1732" w:type="dxa"/>
            <w:shd w:val="clear" w:color="auto" w:fill="F2F2F2"/>
          </w:tcPr>
          <w:p w14:paraId="77A2CC7C" w14:textId="77777777" w:rsidR="00E674EE" w:rsidRPr="00F528CB" w:rsidRDefault="00E674EE" w:rsidP="00E674EE">
            <w:pPr>
              <w:rPr>
                <w:rFonts w:ascii="Times New Roman" w:hAnsi="Times New Roman"/>
                <w:b/>
                <w:bCs/>
                <w:sz w:val="22"/>
                <w:szCs w:val="22"/>
              </w:rPr>
            </w:pPr>
            <w:r w:rsidRPr="00F528CB">
              <w:rPr>
                <w:rFonts w:ascii="Times New Roman" w:hAnsi="Times New Roman"/>
                <w:b/>
                <w:bCs/>
                <w:sz w:val="22"/>
                <w:szCs w:val="22"/>
              </w:rPr>
              <w:t>Timepris</w:t>
            </w:r>
          </w:p>
          <w:p w14:paraId="3B8BA350" w14:textId="77777777" w:rsidR="00E674EE" w:rsidRPr="00F528CB" w:rsidRDefault="00E674EE" w:rsidP="00E674EE">
            <w:pPr>
              <w:rPr>
                <w:rFonts w:ascii="Times New Roman" w:hAnsi="Times New Roman"/>
                <w:b/>
                <w:bCs/>
                <w:sz w:val="22"/>
                <w:szCs w:val="22"/>
              </w:rPr>
            </w:pPr>
            <w:r w:rsidRPr="00F528CB">
              <w:rPr>
                <w:rFonts w:ascii="Times New Roman" w:hAnsi="Times New Roman"/>
                <w:b/>
                <w:bCs/>
                <w:sz w:val="22"/>
                <w:szCs w:val="22"/>
              </w:rPr>
              <w:t>Kr/time</w:t>
            </w:r>
          </w:p>
        </w:tc>
        <w:tc>
          <w:tcPr>
            <w:tcW w:w="1279" w:type="dxa"/>
            <w:shd w:val="clear" w:color="auto" w:fill="F2F2F2"/>
          </w:tcPr>
          <w:p w14:paraId="77050E0C" w14:textId="77777777" w:rsidR="00E674EE" w:rsidRPr="00F528CB" w:rsidRDefault="00E674EE" w:rsidP="00E674EE">
            <w:pPr>
              <w:ind w:right="104"/>
              <w:rPr>
                <w:rFonts w:ascii="Times New Roman" w:hAnsi="Times New Roman"/>
                <w:b/>
                <w:bCs/>
                <w:sz w:val="22"/>
                <w:szCs w:val="22"/>
              </w:rPr>
            </w:pPr>
            <w:r w:rsidRPr="00F528CB">
              <w:rPr>
                <w:rFonts w:ascii="Times New Roman" w:hAnsi="Times New Roman"/>
                <w:b/>
                <w:bCs/>
                <w:sz w:val="22"/>
                <w:szCs w:val="22"/>
              </w:rPr>
              <w:t>Anslag timer</w:t>
            </w:r>
          </w:p>
        </w:tc>
        <w:tc>
          <w:tcPr>
            <w:tcW w:w="2410" w:type="dxa"/>
            <w:shd w:val="clear" w:color="auto" w:fill="F2F2F2"/>
          </w:tcPr>
          <w:p w14:paraId="17F8E855" w14:textId="77777777" w:rsidR="00E674EE" w:rsidRPr="00F528CB" w:rsidRDefault="00E674EE" w:rsidP="00E674EE">
            <w:pPr>
              <w:rPr>
                <w:rFonts w:ascii="Times New Roman" w:hAnsi="Times New Roman"/>
                <w:b/>
                <w:bCs/>
                <w:sz w:val="22"/>
                <w:szCs w:val="22"/>
              </w:rPr>
            </w:pPr>
            <w:r w:rsidRPr="00F528CB">
              <w:rPr>
                <w:rFonts w:ascii="Times New Roman" w:hAnsi="Times New Roman"/>
                <w:b/>
                <w:bCs/>
                <w:sz w:val="22"/>
                <w:szCs w:val="22"/>
              </w:rPr>
              <w:t>Sum pris, ekskl. mva, kr</w:t>
            </w:r>
          </w:p>
        </w:tc>
      </w:tr>
      <w:tr w:rsidR="00E674EE" w:rsidRPr="00F528CB" w14:paraId="238A5E18" w14:textId="77777777" w:rsidTr="004748A0">
        <w:trPr>
          <w:cantSplit/>
        </w:trPr>
        <w:tc>
          <w:tcPr>
            <w:tcW w:w="3788" w:type="dxa"/>
            <w:shd w:val="clear" w:color="auto" w:fill="F2F2F2"/>
          </w:tcPr>
          <w:p w14:paraId="6C209984" w14:textId="77777777" w:rsidR="00E674EE" w:rsidRPr="00F528CB" w:rsidRDefault="00E674EE" w:rsidP="00E674EE">
            <w:pPr>
              <w:rPr>
                <w:rFonts w:ascii="Times New Roman" w:eastAsia="Arial Unicode MS" w:hAnsi="Times New Roman"/>
                <w:sz w:val="22"/>
                <w:szCs w:val="22"/>
              </w:rPr>
            </w:pPr>
            <w:r w:rsidRPr="00F528CB">
              <w:rPr>
                <w:rFonts w:ascii="Times New Roman" w:eastAsia="Arial Unicode MS" w:hAnsi="Times New Roman"/>
                <w:sz w:val="22"/>
                <w:szCs w:val="22"/>
              </w:rPr>
              <w:t>Gravemaskin belte 5-15t</w:t>
            </w:r>
          </w:p>
        </w:tc>
        <w:tc>
          <w:tcPr>
            <w:tcW w:w="1732" w:type="dxa"/>
            <w:vAlign w:val="center"/>
          </w:tcPr>
          <w:p w14:paraId="39AE4807"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6E0DFDBF"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29CC73FC" w14:textId="77777777" w:rsidR="00E674EE" w:rsidRPr="00F528CB" w:rsidRDefault="00E674EE" w:rsidP="00E674EE">
            <w:pPr>
              <w:jc w:val="right"/>
              <w:rPr>
                <w:rFonts w:ascii="Times New Roman" w:hAnsi="Times New Roman"/>
                <w:sz w:val="22"/>
                <w:szCs w:val="22"/>
              </w:rPr>
            </w:pPr>
          </w:p>
        </w:tc>
      </w:tr>
      <w:tr w:rsidR="00E674EE" w:rsidRPr="00F528CB" w14:paraId="02EFA498" w14:textId="77777777" w:rsidTr="004748A0">
        <w:trPr>
          <w:cantSplit/>
        </w:trPr>
        <w:tc>
          <w:tcPr>
            <w:tcW w:w="3788" w:type="dxa"/>
            <w:shd w:val="clear" w:color="auto" w:fill="F2F2F2"/>
          </w:tcPr>
          <w:p w14:paraId="0E488681" w14:textId="77777777" w:rsidR="00E674EE" w:rsidRPr="00F528CB" w:rsidRDefault="00E674EE" w:rsidP="00E674EE">
            <w:pPr>
              <w:rPr>
                <w:rFonts w:ascii="Times New Roman" w:eastAsia="Arial Unicode MS" w:hAnsi="Times New Roman"/>
                <w:sz w:val="22"/>
                <w:szCs w:val="22"/>
              </w:rPr>
            </w:pPr>
            <w:r w:rsidRPr="00F528CB">
              <w:rPr>
                <w:rFonts w:ascii="Times New Roman" w:eastAsia="Arial Unicode MS" w:hAnsi="Times New Roman"/>
                <w:sz w:val="22"/>
                <w:szCs w:val="22"/>
              </w:rPr>
              <w:t>Gravemaskin belte 15-30t</w:t>
            </w:r>
          </w:p>
        </w:tc>
        <w:tc>
          <w:tcPr>
            <w:tcW w:w="1732" w:type="dxa"/>
            <w:vAlign w:val="center"/>
          </w:tcPr>
          <w:p w14:paraId="0F5CB6CB"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72DD3880"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2BCD6D87" w14:textId="77777777" w:rsidR="00E674EE" w:rsidRPr="00F528CB" w:rsidRDefault="00E674EE" w:rsidP="00E674EE">
            <w:pPr>
              <w:jc w:val="right"/>
              <w:rPr>
                <w:rFonts w:ascii="Times New Roman" w:hAnsi="Times New Roman"/>
                <w:sz w:val="22"/>
                <w:szCs w:val="22"/>
              </w:rPr>
            </w:pPr>
          </w:p>
        </w:tc>
      </w:tr>
      <w:tr w:rsidR="00E674EE" w:rsidRPr="00F528CB" w14:paraId="57767B6A" w14:textId="77777777" w:rsidTr="004748A0">
        <w:trPr>
          <w:cantSplit/>
        </w:trPr>
        <w:tc>
          <w:tcPr>
            <w:tcW w:w="3788" w:type="dxa"/>
            <w:shd w:val="clear" w:color="auto" w:fill="F2F2F2"/>
          </w:tcPr>
          <w:p w14:paraId="3E8A18CF" w14:textId="77777777" w:rsidR="00E674EE" w:rsidRPr="00F528CB" w:rsidRDefault="00E674EE" w:rsidP="00E674EE">
            <w:pPr>
              <w:rPr>
                <w:rFonts w:ascii="Times New Roman" w:eastAsia="Arial Unicode MS" w:hAnsi="Times New Roman"/>
                <w:sz w:val="22"/>
                <w:szCs w:val="22"/>
              </w:rPr>
            </w:pPr>
            <w:r w:rsidRPr="00F528CB">
              <w:rPr>
                <w:rFonts w:ascii="Times New Roman" w:eastAsia="Arial Unicode MS" w:hAnsi="Times New Roman"/>
                <w:sz w:val="22"/>
                <w:szCs w:val="22"/>
              </w:rPr>
              <w:t>Gravemaskin belte 30-50t</w:t>
            </w:r>
          </w:p>
        </w:tc>
        <w:tc>
          <w:tcPr>
            <w:tcW w:w="1732" w:type="dxa"/>
            <w:vAlign w:val="center"/>
          </w:tcPr>
          <w:p w14:paraId="52E6A2E1"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75036EDF"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1FC158C0" w14:textId="77777777" w:rsidR="00E674EE" w:rsidRPr="00F528CB" w:rsidRDefault="00E674EE" w:rsidP="00E674EE">
            <w:pPr>
              <w:jc w:val="right"/>
              <w:rPr>
                <w:rFonts w:ascii="Times New Roman" w:hAnsi="Times New Roman"/>
                <w:sz w:val="22"/>
                <w:szCs w:val="22"/>
              </w:rPr>
            </w:pPr>
          </w:p>
        </w:tc>
      </w:tr>
      <w:tr w:rsidR="00E674EE" w:rsidRPr="00F528CB" w14:paraId="652F54DD" w14:textId="77777777" w:rsidTr="004748A0">
        <w:trPr>
          <w:cantSplit/>
        </w:trPr>
        <w:tc>
          <w:tcPr>
            <w:tcW w:w="3788" w:type="dxa"/>
            <w:shd w:val="clear" w:color="auto" w:fill="F2F2F2"/>
          </w:tcPr>
          <w:p w14:paraId="77697E27" w14:textId="77777777" w:rsidR="00E674EE" w:rsidRPr="00F528CB" w:rsidRDefault="00E674EE" w:rsidP="00E674EE">
            <w:pPr>
              <w:rPr>
                <w:rFonts w:ascii="Times New Roman" w:eastAsia="Arial Unicode MS" w:hAnsi="Times New Roman"/>
                <w:sz w:val="22"/>
                <w:szCs w:val="22"/>
              </w:rPr>
            </w:pPr>
            <w:r w:rsidRPr="00F528CB">
              <w:rPr>
                <w:rFonts w:ascii="Times New Roman" w:hAnsi="Times New Roman"/>
                <w:sz w:val="22"/>
                <w:szCs w:val="22"/>
              </w:rPr>
              <w:t>Tillegg for pigghammer</w:t>
            </w:r>
          </w:p>
        </w:tc>
        <w:tc>
          <w:tcPr>
            <w:tcW w:w="1732" w:type="dxa"/>
            <w:vAlign w:val="center"/>
          </w:tcPr>
          <w:p w14:paraId="2519868C"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5F4B5D62"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694A5F1A" w14:textId="77777777" w:rsidR="00E674EE" w:rsidRPr="00F528CB" w:rsidRDefault="00E674EE" w:rsidP="00E674EE">
            <w:pPr>
              <w:jc w:val="right"/>
              <w:rPr>
                <w:rFonts w:ascii="Times New Roman" w:hAnsi="Times New Roman"/>
                <w:sz w:val="22"/>
                <w:szCs w:val="22"/>
              </w:rPr>
            </w:pPr>
          </w:p>
        </w:tc>
      </w:tr>
      <w:tr w:rsidR="00E674EE" w:rsidRPr="00F528CB" w14:paraId="7878BF75" w14:textId="77777777" w:rsidTr="004748A0">
        <w:trPr>
          <w:cantSplit/>
        </w:trPr>
        <w:tc>
          <w:tcPr>
            <w:tcW w:w="3788" w:type="dxa"/>
            <w:shd w:val="clear" w:color="auto" w:fill="F2F2F2"/>
          </w:tcPr>
          <w:p w14:paraId="63D79C1E"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Gravemaskin hjul 5-15t inklusive tilhenger</w:t>
            </w:r>
          </w:p>
        </w:tc>
        <w:tc>
          <w:tcPr>
            <w:tcW w:w="1732" w:type="dxa"/>
            <w:vAlign w:val="center"/>
          </w:tcPr>
          <w:p w14:paraId="618D1213"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7BFB414F"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71056ECE" w14:textId="77777777" w:rsidR="00E674EE" w:rsidRPr="00F528CB" w:rsidRDefault="00E674EE" w:rsidP="00E674EE">
            <w:pPr>
              <w:jc w:val="right"/>
              <w:rPr>
                <w:rFonts w:ascii="Times New Roman" w:hAnsi="Times New Roman"/>
                <w:sz w:val="22"/>
                <w:szCs w:val="22"/>
              </w:rPr>
            </w:pPr>
          </w:p>
        </w:tc>
      </w:tr>
      <w:tr w:rsidR="00E674EE" w:rsidRPr="00F528CB" w14:paraId="0F5A69C8" w14:textId="77777777" w:rsidTr="004748A0">
        <w:trPr>
          <w:cantSplit/>
        </w:trPr>
        <w:tc>
          <w:tcPr>
            <w:tcW w:w="3788" w:type="dxa"/>
            <w:shd w:val="clear" w:color="auto" w:fill="F2F2F2"/>
          </w:tcPr>
          <w:p w14:paraId="4B55D7A0"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Gravemaskin hjul 15-30t inklusive  tilhenger</w:t>
            </w:r>
          </w:p>
        </w:tc>
        <w:tc>
          <w:tcPr>
            <w:tcW w:w="1732" w:type="dxa"/>
            <w:vAlign w:val="center"/>
          </w:tcPr>
          <w:p w14:paraId="373DF329"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5EA64429"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2B91B1B0" w14:textId="77777777" w:rsidR="00E674EE" w:rsidRPr="00F528CB" w:rsidRDefault="00E674EE" w:rsidP="00E674EE">
            <w:pPr>
              <w:jc w:val="right"/>
              <w:rPr>
                <w:rFonts w:ascii="Times New Roman" w:hAnsi="Times New Roman"/>
                <w:sz w:val="22"/>
                <w:szCs w:val="22"/>
              </w:rPr>
            </w:pPr>
          </w:p>
        </w:tc>
      </w:tr>
      <w:tr w:rsidR="00E674EE" w:rsidRPr="00F528CB" w14:paraId="3ED29A50" w14:textId="77777777" w:rsidTr="004748A0">
        <w:trPr>
          <w:cantSplit/>
        </w:trPr>
        <w:tc>
          <w:tcPr>
            <w:tcW w:w="3788" w:type="dxa"/>
            <w:shd w:val="clear" w:color="auto" w:fill="F2F2F2"/>
          </w:tcPr>
          <w:p w14:paraId="1A98E404"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Hjullaster 15-30t</w:t>
            </w:r>
          </w:p>
        </w:tc>
        <w:tc>
          <w:tcPr>
            <w:tcW w:w="1732" w:type="dxa"/>
            <w:vAlign w:val="center"/>
          </w:tcPr>
          <w:p w14:paraId="7670366E"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49E51704"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74B0D46F" w14:textId="77777777" w:rsidR="00E674EE" w:rsidRPr="00F528CB" w:rsidRDefault="00E674EE" w:rsidP="00E674EE">
            <w:pPr>
              <w:jc w:val="right"/>
              <w:rPr>
                <w:rFonts w:ascii="Times New Roman" w:hAnsi="Times New Roman"/>
                <w:sz w:val="22"/>
                <w:szCs w:val="22"/>
              </w:rPr>
            </w:pPr>
          </w:p>
        </w:tc>
      </w:tr>
      <w:tr w:rsidR="00E674EE" w:rsidRPr="00F528CB" w14:paraId="1650AA3D" w14:textId="77777777" w:rsidTr="004748A0">
        <w:trPr>
          <w:cantSplit/>
        </w:trPr>
        <w:tc>
          <w:tcPr>
            <w:tcW w:w="3788" w:type="dxa"/>
            <w:shd w:val="clear" w:color="auto" w:fill="F2F2F2"/>
          </w:tcPr>
          <w:p w14:paraId="3076CFCC"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Hjullaster 30-50t</w:t>
            </w:r>
          </w:p>
        </w:tc>
        <w:tc>
          <w:tcPr>
            <w:tcW w:w="1732" w:type="dxa"/>
            <w:vAlign w:val="center"/>
          </w:tcPr>
          <w:p w14:paraId="590E8BB1"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1E11E330"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2F4572C5" w14:textId="77777777" w:rsidR="00E674EE" w:rsidRPr="00F528CB" w:rsidRDefault="00E674EE" w:rsidP="00E674EE">
            <w:pPr>
              <w:jc w:val="right"/>
              <w:rPr>
                <w:rFonts w:ascii="Times New Roman" w:hAnsi="Times New Roman"/>
                <w:sz w:val="22"/>
                <w:szCs w:val="22"/>
              </w:rPr>
            </w:pPr>
          </w:p>
        </w:tc>
      </w:tr>
      <w:tr w:rsidR="00E674EE" w:rsidRPr="00F528CB" w14:paraId="00921136" w14:textId="77777777" w:rsidTr="004748A0">
        <w:trPr>
          <w:cantSplit/>
        </w:trPr>
        <w:tc>
          <w:tcPr>
            <w:tcW w:w="3788" w:type="dxa"/>
            <w:shd w:val="clear" w:color="auto" w:fill="F2F2F2"/>
          </w:tcPr>
          <w:p w14:paraId="2F9FA241"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Hjullaster m børste og oppsamler</w:t>
            </w:r>
          </w:p>
        </w:tc>
        <w:tc>
          <w:tcPr>
            <w:tcW w:w="1732" w:type="dxa"/>
            <w:vAlign w:val="center"/>
          </w:tcPr>
          <w:p w14:paraId="1A206504"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67D01647"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34F39B1A" w14:textId="77777777" w:rsidR="00E674EE" w:rsidRPr="00F528CB" w:rsidRDefault="00E674EE" w:rsidP="00E674EE">
            <w:pPr>
              <w:jc w:val="right"/>
              <w:rPr>
                <w:rFonts w:ascii="Times New Roman" w:hAnsi="Times New Roman"/>
                <w:sz w:val="22"/>
                <w:szCs w:val="22"/>
              </w:rPr>
            </w:pPr>
          </w:p>
        </w:tc>
      </w:tr>
      <w:tr w:rsidR="00E674EE" w:rsidRPr="00F528CB" w14:paraId="43A18EF9" w14:textId="77777777" w:rsidTr="004748A0">
        <w:trPr>
          <w:cantSplit/>
        </w:trPr>
        <w:tc>
          <w:tcPr>
            <w:tcW w:w="3788" w:type="dxa"/>
            <w:shd w:val="clear" w:color="auto" w:fill="F2F2F2"/>
          </w:tcPr>
          <w:p w14:paraId="7EAAF325"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Veghøvel</w:t>
            </w:r>
          </w:p>
        </w:tc>
        <w:tc>
          <w:tcPr>
            <w:tcW w:w="1732" w:type="dxa"/>
            <w:vAlign w:val="center"/>
          </w:tcPr>
          <w:p w14:paraId="7F3ECAEC"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26FBCE7A"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252CD2D9" w14:textId="77777777" w:rsidR="00E674EE" w:rsidRPr="00F528CB" w:rsidRDefault="00E674EE" w:rsidP="00E674EE">
            <w:pPr>
              <w:jc w:val="right"/>
              <w:rPr>
                <w:rFonts w:ascii="Times New Roman" w:hAnsi="Times New Roman"/>
                <w:sz w:val="22"/>
                <w:szCs w:val="22"/>
              </w:rPr>
            </w:pPr>
          </w:p>
        </w:tc>
      </w:tr>
      <w:tr w:rsidR="00E674EE" w:rsidRPr="00F528CB" w14:paraId="01C7C755" w14:textId="77777777" w:rsidTr="004748A0">
        <w:trPr>
          <w:cantSplit/>
        </w:trPr>
        <w:tc>
          <w:tcPr>
            <w:tcW w:w="3788" w:type="dxa"/>
            <w:shd w:val="clear" w:color="auto" w:fill="F2F2F2"/>
          </w:tcPr>
          <w:p w14:paraId="27F6AC84"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Selvgående komprimeringsvals 13-19t</w:t>
            </w:r>
          </w:p>
        </w:tc>
        <w:tc>
          <w:tcPr>
            <w:tcW w:w="1732" w:type="dxa"/>
            <w:vAlign w:val="center"/>
          </w:tcPr>
          <w:p w14:paraId="3D45176C"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1EA0716A"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0C2BA78F" w14:textId="77777777" w:rsidR="00E674EE" w:rsidRPr="00F528CB" w:rsidRDefault="00E674EE" w:rsidP="00E674EE">
            <w:pPr>
              <w:jc w:val="right"/>
              <w:rPr>
                <w:rFonts w:ascii="Times New Roman" w:hAnsi="Times New Roman"/>
                <w:sz w:val="22"/>
                <w:szCs w:val="22"/>
              </w:rPr>
            </w:pPr>
          </w:p>
        </w:tc>
      </w:tr>
      <w:tr w:rsidR="00E674EE" w:rsidRPr="00F528CB" w14:paraId="5FD178B5" w14:textId="77777777" w:rsidTr="004748A0">
        <w:trPr>
          <w:cantSplit/>
        </w:trPr>
        <w:tc>
          <w:tcPr>
            <w:tcW w:w="3788" w:type="dxa"/>
            <w:shd w:val="clear" w:color="auto" w:fill="F2F2F2"/>
          </w:tcPr>
          <w:p w14:paraId="6836CC10"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Lastebil 20m3 (tippsemi og- eller bil med henger)</w:t>
            </w:r>
          </w:p>
        </w:tc>
        <w:tc>
          <w:tcPr>
            <w:tcW w:w="1732" w:type="dxa"/>
            <w:vAlign w:val="center"/>
          </w:tcPr>
          <w:p w14:paraId="193F66E5"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305B2AF2"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348B51E4" w14:textId="77777777" w:rsidR="00E674EE" w:rsidRPr="00F528CB" w:rsidRDefault="00E674EE" w:rsidP="00E674EE">
            <w:pPr>
              <w:jc w:val="right"/>
              <w:rPr>
                <w:rFonts w:ascii="Times New Roman" w:hAnsi="Times New Roman"/>
                <w:sz w:val="22"/>
                <w:szCs w:val="22"/>
              </w:rPr>
            </w:pPr>
          </w:p>
        </w:tc>
      </w:tr>
      <w:tr w:rsidR="00E674EE" w:rsidRPr="00F528CB" w14:paraId="27F4CDD1" w14:textId="77777777" w:rsidTr="004748A0">
        <w:trPr>
          <w:cantSplit/>
        </w:trPr>
        <w:tc>
          <w:tcPr>
            <w:tcW w:w="3788" w:type="dxa"/>
            <w:shd w:val="clear" w:color="auto" w:fill="F2F2F2"/>
          </w:tcPr>
          <w:p w14:paraId="0210B2A4"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Lastebil 14m3</w:t>
            </w:r>
          </w:p>
        </w:tc>
        <w:tc>
          <w:tcPr>
            <w:tcW w:w="1732" w:type="dxa"/>
            <w:vAlign w:val="center"/>
          </w:tcPr>
          <w:p w14:paraId="55A1ECDB"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40087F01"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20FD13FE" w14:textId="77777777" w:rsidR="00E674EE" w:rsidRPr="00F528CB" w:rsidRDefault="00E674EE" w:rsidP="00E674EE">
            <w:pPr>
              <w:jc w:val="right"/>
              <w:rPr>
                <w:rFonts w:ascii="Times New Roman" w:hAnsi="Times New Roman"/>
                <w:sz w:val="22"/>
                <w:szCs w:val="22"/>
              </w:rPr>
            </w:pPr>
          </w:p>
        </w:tc>
      </w:tr>
      <w:tr w:rsidR="00E674EE" w:rsidRPr="00F528CB" w14:paraId="1FFBC2DD" w14:textId="77777777" w:rsidTr="004748A0">
        <w:trPr>
          <w:cantSplit/>
        </w:trPr>
        <w:tc>
          <w:tcPr>
            <w:tcW w:w="3788" w:type="dxa"/>
            <w:shd w:val="clear" w:color="auto" w:fill="F2F2F2"/>
          </w:tcPr>
          <w:p w14:paraId="75889CE5"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Lastebil m. kran 20 t/m</w:t>
            </w:r>
          </w:p>
        </w:tc>
        <w:tc>
          <w:tcPr>
            <w:tcW w:w="1732" w:type="dxa"/>
            <w:vAlign w:val="center"/>
          </w:tcPr>
          <w:p w14:paraId="14F7F275"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071D3053"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05D38E03" w14:textId="77777777" w:rsidR="00E674EE" w:rsidRPr="00F528CB" w:rsidRDefault="00E674EE" w:rsidP="00E674EE">
            <w:pPr>
              <w:jc w:val="right"/>
              <w:rPr>
                <w:rFonts w:ascii="Times New Roman" w:hAnsi="Times New Roman"/>
                <w:sz w:val="22"/>
                <w:szCs w:val="22"/>
              </w:rPr>
            </w:pPr>
          </w:p>
        </w:tc>
      </w:tr>
      <w:tr w:rsidR="00E674EE" w:rsidRPr="00F528CB" w14:paraId="15000300" w14:textId="77777777" w:rsidTr="004748A0">
        <w:trPr>
          <w:cantSplit/>
        </w:trPr>
        <w:tc>
          <w:tcPr>
            <w:tcW w:w="3788" w:type="dxa"/>
            <w:shd w:val="clear" w:color="auto" w:fill="F2F2F2"/>
          </w:tcPr>
          <w:p w14:paraId="186F4D7D"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Lastebil med kran og grabb 20 t/m</w:t>
            </w:r>
          </w:p>
        </w:tc>
        <w:tc>
          <w:tcPr>
            <w:tcW w:w="1732" w:type="dxa"/>
            <w:vAlign w:val="center"/>
          </w:tcPr>
          <w:p w14:paraId="00FC668B"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6DF68376"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251E4313" w14:textId="77777777" w:rsidR="00E674EE" w:rsidRPr="00F528CB" w:rsidRDefault="00E674EE" w:rsidP="00E674EE">
            <w:pPr>
              <w:jc w:val="right"/>
              <w:rPr>
                <w:rFonts w:ascii="Times New Roman" w:hAnsi="Times New Roman"/>
                <w:sz w:val="22"/>
                <w:szCs w:val="22"/>
              </w:rPr>
            </w:pPr>
          </w:p>
        </w:tc>
      </w:tr>
      <w:tr w:rsidR="00E674EE" w:rsidRPr="00F528CB" w14:paraId="3EBCFC53" w14:textId="77777777" w:rsidTr="004748A0">
        <w:trPr>
          <w:cantSplit/>
        </w:trPr>
        <w:tc>
          <w:tcPr>
            <w:tcW w:w="3788" w:type="dxa"/>
            <w:shd w:val="clear" w:color="auto" w:fill="F2F2F2"/>
          </w:tcPr>
          <w:p w14:paraId="3C7FDB56"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Dumper 11-20m3</w:t>
            </w:r>
          </w:p>
        </w:tc>
        <w:tc>
          <w:tcPr>
            <w:tcW w:w="1732" w:type="dxa"/>
            <w:vAlign w:val="center"/>
          </w:tcPr>
          <w:p w14:paraId="100E3EE6"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0D8FAA11"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5B7BFD9B" w14:textId="77777777" w:rsidR="00E674EE" w:rsidRPr="00F528CB" w:rsidRDefault="00E674EE" w:rsidP="00E674EE">
            <w:pPr>
              <w:jc w:val="right"/>
              <w:rPr>
                <w:rFonts w:ascii="Times New Roman" w:hAnsi="Times New Roman"/>
                <w:sz w:val="22"/>
                <w:szCs w:val="22"/>
              </w:rPr>
            </w:pPr>
          </w:p>
        </w:tc>
      </w:tr>
      <w:tr w:rsidR="00E674EE" w:rsidRPr="00F528CB" w14:paraId="32390CF1" w14:textId="77777777" w:rsidTr="004748A0">
        <w:trPr>
          <w:cantSplit/>
        </w:trPr>
        <w:tc>
          <w:tcPr>
            <w:tcW w:w="3788" w:type="dxa"/>
            <w:shd w:val="clear" w:color="auto" w:fill="F2F2F2"/>
          </w:tcPr>
          <w:p w14:paraId="7328CDE5"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Dumper 20-29m3</w:t>
            </w:r>
          </w:p>
        </w:tc>
        <w:tc>
          <w:tcPr>
            <w:tcW w:w="1732" w:type="dxa"/>
            <w:vAlign w:val="center"/>
          </w:tcPr>
          <w:p w14:paraId="7F6FD0E9"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7FAE6B42"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6155C37A" w14:textId="77777777" w:rsidR="00E674EE" w:rsidRPr="00F528CB" w:rsidRDefault="00E674EE" w:rsidP="00E674EE">
            <w:pPr>
              <w:jc w:val="right"/>
              <w:rPr>
                <w:rFonts w:ascii="Times New Roman" w:hAnsi="Times New Roman"/>
                <w:sz w:val="22"/>
                <w:szCs w:val="22"/>
              </w:rPr>
            </w:pPr>
          </w:p>
        </w:tc>
      </w:tr>
      <w:tr w:rsidR="00E674EE" w:rsidRPr="00F528CB" w14:paraId="1F67BB44" w14:textId="77777777" w:rsidTr="004748A0">
        <w:trPr>
          <w:cantSplit/>
        </w:trPr>
        <w:tc>
          <w:tcPr>
            <w:tcW w:w="3788" w:type="dxa"/>
            <w:shd w:val="clear" w:color="auto" w:fill="F2F2F2"/>
          </w:tcPr>
          <w:p w14:paraId="51B2496C"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Dozer 20-40tonn</w:t>
            </w:r>
          </w:p>
        </w:tc>
        <w:tc>
          <w:tcPr>
            <w:tcW w:w="1732" w:type="dxa"/>
            <w:vAlign w:val="center"/>
          </w:tcPr>
          <w:p w14:paraId="3FB7A633"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036FD6EF"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74955195" w14:textId="77777777" w:rsidR="00E674EE" w:rsidRPr="00F528CB" w:rsidRDefault="00E674EE" w:rsidP="00E674EE">
            <w:pPr>
              <w:jc w:val="right"/>
              <w:rPr>
                <w:rFonts w:ascii="Times New Roman" w:hAnsi="Times New Roman"/>
                <w:sz w:val="22"/>
                <w:szCs w:val="22"/>
              </w:rPr>
            </w:pPr>
          </w:p>
        </w:tc>
      </w:tr>
      <w:tr w:rsidR="00E674EE" w:rsidRPr="00F528CB" w14:paraId="4410E003" w14:textId="77777777" w:rsidTr="004748A0">
        <w:trPr>
          <w:cantSplit/>
        </w:trPr>
        <w:tc>
          <w:tcPr>
            <w:tcW w:w="3788" w:type="dxa"/>
            <w:shd w:val="clear" w:color="auto" w:fill="F2F2F2"/>
          </w:tcPr>
          <w:p w14:paraId="6987D62C"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Xxxxx</w:t>
            </w:r>
          </w:p>
        </w:tc>
        <w:tc>
          <w:tcPr>
            <w:tcW w:w="1732" w:type="dxa"/>
            <w:vAlign w:val="center"/>
          </w:tcPr>
          <w:p w14:paraId="1B305836"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28B4DD9F"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3DA6D39C" w14:textId="77777777" w:rsidR="00E674EE" w:rsidRPr="00F528CB" w:rsidRDefault="00E674EE" w:rsidP="00E674EE">
            <w:pPr>
              <w:jc w:val="right"/>
              <w:rPr>
                <w:rFonts w:ascii="Times New Roman" w:hAnsi="Times New Roman"/>
                <w:sz w:val="22"/>
                <w:szCs w:val="22"/>
              </w:rPr>
            </w:pPr>
          </w:p>
        </w:tc>
      </w:tr>
      <w:tr w:rsidR="00E674EE" w:rsidRPr="00F528CB" w14:paraId="28A5B528" w14:textId="77777777" w:rsidTr="004748A0">
        <w:trPr>
          <w:cantSplit/>
        </w:trPr>
        <w:tc>
          <w:tcPr>
            <w:tcW w:w="3788" w:type="dxa"/>
            <w:shd w:val="clear" w:color="auto" w:fill="F2F2F2"/>
          </w:tcPr>
          <w:p w14:paraId="566EB2D9"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Xxxxx</w:t>
            </w:r>
          </w:p>
        </w:tc>
        <w:tc>
          <w:tcPr>
            <w:tcW w:w="1732" w:type="dxa"/>
            <w:vAlign w:val="center"/>
          </w:tcPr>
          <w:p w14:paraId="6FD00DEA"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1BB2B71B"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32274C45" w14:textId="77777777" w:rsidR="00E674EE" w:rsidRPr="00F528CB" w:rsidRDefault="00E674EE" w:rsidP="00E674EE">
            <w:pPr>
              <w:jc w:val="right"/>
              <w:rPr>
                <w:rFonts w:ascii="Times New Roman" w:hAnsi="Times New Roman"/>
                <w:sz w:val="22"/>
                <w:szCs w:val="22"/>
              </w:rPr>
            </w:pPr>
          </w:p>
        </w:tc>
      </w:tr>
      <w:tr w:rsidR="00E674EE" w:rsidRPr="00F528CB" w14:paraId="48642E72" w14:textId="77777777" w:rsidTr="004748A0">
        <w:trPr>
          <w:cantSplit/>
        </w:trPr>
        <w:tc>
          <w:tcPr>
            <w:tcW w:w="3788" w:type="dxa"/>
            <w:shd w:val="clear" w:color="auto" w:fill="F2F2F2"/>
          </w:tcPr>
          <w:p w14:paraId="78237AF2" w14:textId="77777777" w:rsidR="00E674EE" w:rsidRPr="00F528CB" w:rsidRDefault="00E674EE" w:rsidP="00E674EE">
            <w:pPr>
              <w:rPr>
                <w:rFonts w:ascii="Times New Roman" w:hAnsi="Times New Roman"/>
                <w:sz w:val="22"/>
                <w:szCs w:val="22"/>
              </w:rPr>
            </w:pPr>
          </w:p>
        </w:tc>
        <w:tc>
          <w:tcPr>
            <w:tcW w:w="1732" w:type="dxa"/>
            <w:vAlign w:val="center"/>
          </w:tcPr>
          <w:p w14:paraId="043097B2"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57382BDA"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20F74022" w14:textId="77777777" w:rsidR="00E674EE" w:rsidRPr="00F528CB" w:rsidRDefault="00E674EE" w:rsidP="00E674EE">
            <w:pPr>
              <w:jc w:val="right"/>
              <w:rPr>
                <w:rFonts w:ascii="Times New Roman" w:hAnsi="Times New Roman"/>
                <w:sz w:val="22"/>
                <w:szCs w:val="22"/>
              </w:rPr>
            </w:pPr>
          </w:p>
        </w:tc>
      </w:tr>
      <w:tr w:rsidR="00E674EE" w:rsidRPr="00F528CB" w14:paraId="614F570B" w14:textId="77777777" w:rsidTr="004748A0">
        <w:trPr>
          <w:cantSplit/>
        </w:trPr>
        <w:tc>
          <w:tcPr>
            <w:tcW w:w="3788" w:type="dxa"/>
            <w:shd w:val="clear" w:color="auto" w:fill="F2F2F2"/>
          </w:tcPr>
          <w:p w14:paraId="465699F0" w14:textId="77777777" w:rsidR="00E674EE" w:rsidRPr="00F528CB" w:rsidRDefault="00E674EE" w:rsidP="00E674EE">
            <w:pPr>
              <w:rPr>
                <w:rFonts w:ascii="Times New Roman" w:hAnsi="Times New Roman"/>
                <w:sz w:val="22"/>
                <w:szCs w:val="22"/>
              </w:rPr>
            </w:pPr>
          </w:p>
        </w:tc>
        <w:tc>
          <w:tcPr>
            <w:tcW w:w="1732" w:type="dxa"/>
            <w:vAlign w:val="center"/>
          </w:tcPr>
          <w:p w14:paraId="035C73D1"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0CD3D46C"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3588EF41" w14:textId="77777777" w:rsidR="00E674EE" w:rsidRPr="00F528CB" w:rsidRDefault="00E674EE" w:rsidP="00E674EE">
            <w:pPr>
              <w:jc w:val="right"/>
              <w:rPr>
                <w:rFonts w:ascii="Times New Roman" w:hAnsi="Times New Roman"/>
                <w:sz w:val="22"/>
                <w:szCs w:val="22"/>
              </w:rPr>
            </w:pPr>
          </w:p>
        </w:tc>
      </w:tr>
      <w:tr w:rsidR="00E674EE" w:rsidRPr="00F528CB" w14:paraId="5573E17F" w14:textId="77777777" w:rsidTr="004748A0">
        <w:trPr>
          <w:cantSplit/>
        </w:trPr>
        <w:tc>
          <w:tcPr>
            <w:tcW w:w="3788" w:type="dxa"/>
            <w:shd w:val="clear" w:color="auto" w:fill="F2F2F2"/>
          </w:tcPr>
          <w:p w14:paraId="3BCB374F" w14:textId="77777777" w:rsidR="00E674EE" w:rsidRPr="00F528CB" w:rsidRDefault="00E674EE" w:rsidP="00E674EE">
            <w:pPr>
              <w:rPr>
                <w:rFonts w:ascii="Times New Roman" w:hAnsi="Times New Roman"/>
                <w:sz w:val="22"/>
                <w:szCs w:val="22"/>
              </w:rPr>
            </w:pPr>
          </w:p>
        </w:tc>
        <w:tc>
          <w:tcPr>
            <w:tcW w:w="1732" w:type="dxa"/>
            <w:vAlign w:val="center"/>
          </w:tcPr>
          <w:p w14:paraId="7E15A444" w14:textId="77777777" w:rsidR="00E674EE" w:rsidRPr="00F528CB" w:rsidRDefault="00E674EE" w:rsidP="00E674EE">
            <w:pPr>
              <w:jc w:val="right"/>
              <w:rPr>
                <w:rFonts w:ascii="Times New Roman" w:hAnsi="Times New Roman"/>
                <w:sz w:val="22"/>
                <w:szCs w:val="22"/>
              </w:rPr>
            </w:pPr>
          </w:p>
        </w:tc>
        <w:tc>
          <w:tcPr>
            <w:tcW w:w="1279" w:type="dxa"/>
            <w:shd w:val="clear" w:color="auto" w:fill="F2F2F2"/>
            <w:vAlign w:val="center"/>
          </w:tcPr>
          <w:p w14:paraId="1F4BCB5A" w14:textId="77777777" w:rsidR="00E674EE" w:rsidRPr="00F528CB" w:rsidRDefault="00E674EE" w:rsidP="00E674EE">
            <w:pPr>
              <w:ind w:right="104"/>
              <w:jc w:val="right"/>
              <w:rPr>
                <w:rFonts w:ascii="Times New Roman" w:hAnsi="Times New Roman"/>
                <w:b/>
                <w:bCs/>
                <w:sz w:val="22"/>
                <w:szCs w:val="22"/>
              </w:rPr>
            </w:pPr>
          </w:p>
        </w:tc>
        <w:tc>
          <w:tcPr>
            <w:tcW w:w="2410" w:type="dxa"/>
            <w:vAlign w:val="center"/>
          </w:tcPr>
          <w:p w14:paraId="39C4FEE8" w14:textId="77777777" w:rsidR="00E674EE" w:rsidRPr="00F528CB" w:rsidRDefault="00E674EE" w:rsidP="00E674EE">
            <w:pPr>
              <w:jc w:val="right"/>
              <w:rPr>
                <w:rFonts w:ascii="Times New Roman" w:hAnsi="Times New Roman"/>
                <w:sz w:val="22"/>
                <w:szCs w:val="22"/>
              </w:rPr>
            </w:pPr>
          </w:p>
        </w:tc>
      </w:tr>
      <w:tr w:rsidR="00E674EE" w:rsidRPr="00F528CB" w14:paraId="181C9318" w14:textId="77777777" w:rsidTr="004748A0">
        <w:trPr>
          <w:cantSplit/>
        </w:trPr>
        <w:tc>
          <w:tcPr>
            <w:tcW w:w="6799" w:type="dxa"/>
            <w:gridSpan w:val="3"/>
            <w:shd w:val="clear" w:color="auto" w:fill="F2F2F2"/>
            <w:vAlign w:val="center"/>
          </w:tcPr>
          <w:p w14:paraId="599EAF75" w14:textId="77777777" w:rsidR="00E674EE" w:rsidRPr="00F528CB" w:rsidRDefault="00E674EE" w:rsidP="00E674EE">
            <w:pPr>
              <w:jc w:val="right"/>
              <w:rPr>
                <w:rFonts w:ascii="Times New Roman" w:hAnsi="Times New Roman"/>
                <w:b/>
                <w:bCs/>
                <w:sz w:val="22"/>
                <w:szCs w:val="22"/>
              </w:rPr>
            </w:pPr>
            <w:r w:rsidRPr="00F528CB">
              <w:rPr>
                <w:rFonts w:ascii="Times New Roman" w:hAnsi="Times New Roman"/>
                <w:b/>
                <w:bCs/>
                <w:sz w:val="22"/>
                <w:szCs w:val="22"/>
              </w:rPr>
              <w:t>Sum timepriser maskiner</w:t>
            </w:r>
          </w:p>
          <w:p w14:paraId="37BE120B" w14:textId="77777777" w:rsidR="00E674EE" w:rsidRPr="00F528CB" w:rsidRDefault="00E674EE" w:rsidP="00E674EE">
            <w:pPr>
              <w:jc w:val="right"/>
              <w:rPr>
                <w:rFonts w:ascii="Times New Roman" w:hAnsi="Times New Roman"/>
                <w:sz w:val="22"/>
                <w:szCs w:val="22"/>
              </w:rPr>
            </w:pPr>
            <w:r w:rsidRPr="00F528CB">
              <w:rPr>
                <w:rFonts w:ascii="Times New Roman" w:hAnsi="Times New Roman"/>
                <w:b/>
                <w:bCs/>
                <w:sz w:val="22"/>
                <w:szCs w:val="22"/>
              </w:rPr>
              <w:t>overføres til punkt 1.1.3.6</w:t>
            </w:r>
          </w:p>
        </w:tc>
        <w:tc>
          <w:tcPr>
            <w:tcW w:w="2410" w:type="dxa"/>
            <w:vAlign w:val="center"/>
          </w:tcPr>
          <w:p w14:paraId="11C6F11D" w14:textId="77777777" w:rsidR="00E674EE" w:rsidRPr="00F528CB" w:rsidRDefault="00E674EE" w:rsidP="00E674EE">
            <w:pPr>
              <w:jc w:val="right"/>
              <w:rPr>
                <w:rFonts w:ascii="Times New Roman" w:hAnsi="Times New Roman"/>
                <w:sz w:val="22"/>
                <w:szCs w:val="22"/>
              </w:rPr>
            </w:pPr>
          </w:p>
        </w:tc>
      </w:tr>
    </w:tbl>
    <w:p w14:paraId="1B43C3FB" w14:textId="77777777" w:rsidR="00E674EE" w:rsidRPr="00F528CB" w:rsidRDefault="00E674EE" w:rsidP="00E674EE">
      <w:pPr>
        <w:rPr>
          <w:rFonts w:ascii="Times New Roman" w:hAnsi="Times New Roman"/>
          <w:sz w:val="24"/>
          <w:szCs w:val="24"/>
          <w:highlight w:val="lightGray"/>
        </w:rPr>
      </w:pPr>
      <w:bookmarkStart w:id="2130" w:name="_Toc25827766"/>
    </w:p>
    <w:p w14:paraId="11C239D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br w:type="page"/>
      </w:r>
    </w:p>
    <w:p w14:paraId="6332D0A3" w14:textId="77777777" w:rsidR="00E674EE" w:rsidRPr="00F528CB" w:rsidRDefault="00E674EE" w:rsidP="00E674EE">
      <w:pPr>
        <w:rPr>
          <w:rFonts w:ascii="Times New Roman" w:hAnsi="Times New Roman"/>
          <w:sz w:val="24"/>
          <w:szCs w:val="24"/>
          <w:highlight w:val="lightGray"/>
        </w:rPr>
      </w:pPr>
    </w:p>
    <w:p w14:paraId="2F7AF8FF" w14:textId="77777777" w:rsidR="00E674EE" w:rsidRPr="00F528CB" w:rsidRDefault="00E674EE" w:rsidP="00E674EE">
      <w:pPr>
        <w:ind w:left="852"/>
        <w:outlineLvl w:val="4"/>
        <w:rPr>
          <w:rFonts w:ascii="Times New Roman" w:hAnsi="Times New Roman"/>
          <w:b/>
          <w:sz w:val="24"/>
          <w:szCs w:val="24"/>
        </w:rPr>
      </w:pPr>
      <w:bookmarkStart w:id="2131" w:name="_Toc112941467"/>
      <w:r w:rsidRPr="00F528CB">
        <w:rPr>
          <w:rFonts w:ascii="Times New Roman" w:hAnsi="Times New Roman"/>
          <w:b/>
          <w:sz w:val="24"/>
          <w:szCs w:val="24"/>
        </w:rPr>
        <w:t xml:space="preserve">1.1.3.4 Ukepris </w:t>
      </w:r>
      <w:bookmarkEnd w:id="2130"/>
      <w:r w:rsidRPr="00F528CB">
        <w:rPr>
          <w:rFonts w:ascii="Times New Roman" w:hAnsi="Times New Roman"/>
          <w:b/>
          <w:sz w:val="24"/>
          <w:szCs w:val="24"/>
        </w:rPr>
        <w:t>drift av rigg</w:t>
      </w:r>
      <w:bookmarkEnd w:id="2131"/>
    </w:p>
    <w:p w14:paraId="1BAF2B2D" w14:textId="77777777" w:rsidR="00E674EE" w:rsidRPr="00F528CB" w:rsidRDefault="00E674EE" w:rsidP="00E674EE">
      <w:pPr>
        <w:rPr>
          <w:rFonts w:ascii="Times New Roman" w:hAnsi="Times New Roman"/>
          <w:sz w:val="24"/>
          <w:szCs w:val="24"/>
        </w:rPr>
      </w:pPr>
    </w:p>
    <w:p w14:paraId="2A181D57" w14:textId="77777777" w:rsidR="00E674EE" w:rsidRPr="00F528CB" w:rsidRDefault="00E674EE" w:rsidP="00E674EE">
      <w:pPr>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0"/>
        <w:gridCol w:w="1701"/>
        <w:gridCol w:w="864"/>
        <w:gridCol w:w="2062"/>
      </w:tblGrid>
      <w:tr w:rsidR="00E674EE" w:rsidRPr="00F528CB" w14:paraId="3F1E21B8" w14:textId="77777777" w:rsidTr="004748A0">
        <w:trPr>
          <w:cantSplit/>
          <w:tblHeader/>
        </w:trPr>
        <w:tc>
          <w:tcPr>
            <w:tcW w:w="4390" w:type="dxa"/>
            <w:shd w:val="clear" w:color="auto" w:fill="F2F2F2"/>
          </w:tcPr>
          <w:p w14:paraId="7A2A4AB9" w14:textId="77777777" w:rsidR="00E674EE" w:rsidRPr="00F528CB" w:rsidRDefault="00E674EE" w:rsidP="00E674EE">
            <w:pPr>
              <w:rPr>
                <w:rFonts w:ascii="Times New Roman" w:hAnsi="Times New Roman"/>
                <w:b/>
                <w:bCs/>
                <w:sz w:val="22"/>
                <w:szCs w:val="22"/>
              </w:rPr>
            </w:pPr>
            <w:r w:rsidRPr="00F528CB">
              <w:rPr>
                <w:rFonts w:ascii="Times New Roman" w:hAnsi="Times New Roman"/>
                <w:b/>
                <w:bCs/>
                <w:sz w:val="22"/>
                <w:szCs w:val="22"/>
              </w:rPr>
              <w:t xml:space="preserve">Ukepris for drift av rigg </w:t>
            </w:r>
          </w:p>
        </w:tc>
        <w:tc>
          <w:tcPr>
            <w:tcW w:w="1701" w:type="dxa"/>
            <w:shd w:val="clear" w:color="auto" w:fill="F2F2F2"/>
          </w:tcPr>
          <w:p w14:paraId="43819D48"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Ukespris</w:t>
            </w:r>
          </w:p>
        </w:tc>
        <w:tc>
          <w:tcPr>
            <w:tcW w:w="864" w:type="dxa"/>
            <w:shd w:val="clear" w:color="auto" w:fill="F2F2F2"/>
          </w:tcPr>
          <w:p w14:paraId="5E7BB995"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Anslag uker</w:t>
            </w:r>
          </w:p>
        </w:tc>
        <w:tc>
          <w:tcPr>
            <w:tcW w:w="2062" w:type="dxa"/>
            <w:shd w:val="clear" w:color="auto" w:fill="F2F2F2"/>
          </w:tcPr>
          <w:p w14:paraId="4B8B6E95"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Sum pris, ekskl. mva, kr</w:t>
            </w:r>
          </w:p>
        </w:tc>
      </w:tr>
      <w:tr w:rsidR="00E674EE" w:rsidRPr="00F528CB" w14:paraId="60B402B4" w14:textId="77777777" w:rsidTr="004748A0">
        <w:trPr>
          <w:cantSplit/>
        </w:trPr>
        <w:tc>
          <w:tcPr>
            <w:tcW w:w="4390" w:type="dxa"/>
            <w:shd w:val="clear" w:color="auto" w:fill="F2F2F2"/>
          </w:tcPr>
          <w:p w14:paraId="020076A6" w14:textId="77777777" w:rsidR="00E674EE" w:rsidRPr="00F528CB" w:rsidRDefault="00E674EE" w:rsidP="00E674EE">
            <w:pPr>
              <w:rPr>
                <w:rFonts w:ascii="Times New Roman" w:hAnsi="Times New Roman"/>
                <w:sz w:val="22"/>
                <w:szCs w:val="22"/>
              </w:rPr>
            </w:pPr>
            <w:r w:rsidRPr="00F528CB">
              <w:rPr>
                <w:rFonts w:ascii="Times New Roman" w:hAnsi="Times New Roman"/>
                <w:bCs/>
                <w:sz w:val="22"/>
                <w:szCs w:val="22"/>
              </w:rPr>
              <w:t xml:space="preserve">Alle kostnader for drift av anlegg ved forlenget riggtid, jf. </w:t>
            </w:r>
            <w:r w:rsidRPr="00F528CB">
              <w:rPr>
                <w:rFonts w:ascii="Times New Roman" w:hAnsi="Times New Roman"/>
                <w:bCs/>
                <w:szCs w:val="24"/>
              </w:rPr>
              <w:t>kap. B3 punkt 6 og C2 punkt 57</w:t>
            </w:r>
            <w:r w:rsidRPr="00F528CB">
              <w:rPr>
                <w:rFonts w:ascii="Arial" w:hAnsi="Arial" w:cs="Arial"/>
                <w:bCs/>
                <w:szCs w:val="24"/>
              </w:rPr>
              <w:t>.</w:t>
            </w:r>
          </w:p>
        </w:tc>
        <w:tc>
          <w:tcPr>
            <w:tcW w:w="1701" w:type="dxa"/>
            <w:vAlign w:val="center"/>
          </w:tcPr>
          <w:p w14:paraId="66D479DF" w14:textId="77777777" w:rsidR="00E674EE" w:rsidRPr="00F528CB" w:rsidRDefault="00E674EE" w:rsidP="00E674EE">
            <w:pPr>
              <w:jc w:val="right"/>
              <w:rPr>
                <w:rFonts w:ascii="Times New Roman" w:hAnsi="Times New Roman"/>
                <w:sz w:val="22"/>
                <w:szCs w:val="22"/>
              </w:rPr>
            </w:pPr>
          </w:p>
        </w:tc>
        <w:tc>
          <w:tcPr>
            <w:tcW w:w="864" w:type="dxa"/>
            <w:shd w:val="clear" w:color="auto" w:fill="F2F2F2"/>
            <w:vAlign w:val="center"/>
          </w:tcPr>
          <w:p w14:paraId="0054495E" w14:textId="77777777" w:rsidR="00E674EE" w:rsidRPr="00F528CB" w:rsidRDefault="00E674EE" w:rsidP="00E674EE">
            <w:pPr>
              <w:jc w:val="center"/>
              <w:rPr>
                <w:rFonts w:ascii="Times New Roman" w:hAnsi="Times New Roman"/>
                <w:b/>
                <w:sz w:val="22"/>
                <w:szCs w:val="22"/>
              </w:rPr>
            </w:pPr>
          </w:p>
        </w:tc>
        <w:tc>
          <w:tcPr>
            <w:tcW w:w="2062" w:type="dxa"/>
            <w:vAlign w:val="center"/>
          </w:tcPr>
          <w:p w14:paraId="3C8F4E1A" w14:textId="77777777" w:rsidR="00E674EE" w:rsidRPr="00F528CB" w:rsidRDefault="00E674EE" w:rsidP="00E674EE">
            <w:pPr>
              <w:jc w:val="right"/>
              <w:rPr>
                <w:rFonts w:ascii="Times New Roman" w:hAnsi="Times New Roman"/>
                <w:sz w:val="22"/>
                <w:szCs w:val="22"/>
              </w:rPr>
            </w:pPr>
          </w:p>
        </w:tc>
      </w:tr>
      <w:tr w:rsidR="00E674EE" w:rsidRPr="00F528CB" w14:paraId="3AF87196" w14:textId="77777777" w:rsidTr="004748A0">
        <w:trPr>
          <w:cantSplit/>
        </w:trPr>
        <w:tc>
          <w:tcPr>
            <w:tcW w:w="6955" w:type="dxa"/>
            <w:gridSpan w:val="3"/>
            <w:tcBorders>
              <w:left w:val="single" w:sz="4" w:space="0" w:color="auto"/>
              <w:bottom w:val="single" w:sz="4" w:space="0" w:color="auto"/>
            </w:tcBorders>
            <w:shd w:val="clear" w:color="auto" w:fill="F2F2F2"/>
          </w:tcPr>
          <w:p w14:paraId="74D891A6" w14:textId="77777777" w:rsidR="00E674EE" w:rsidRPr="00F528CB" w:rsidRDefault="00E674EE" w:rsidP="00E674EE">
            <w:pPr>
              <w:jc w:val="right"/>
              <w:rPr>
                <w:rFonts w:ascii="Times New Roman" w:hAnsi="Times New Roman"/>
                <w:b/>
                <w:bCs/>
                <w:sz w:val="22"/>
                <w:szCs w:val="22"/>
              </w:rPr>
            </w:pPr>
            <w:r w:rsidRPr="00F528CB">
              <w:rPr>
                <w:rFonts w:ascii="Times New Roman" w:hAnsi="Times New Roman"/>
                <w:b/>
                <w:bCs/>
                <w:sz w:val="22"/>
                <w:szCs w:val="22"/>
              </w:rPr>
              <w:t xml:space="preserve">Sum ukepris </w:t>
            </w:r>
          </w:p>
          <w:p w14:paraId="33587A7A" w14:textId="77777777" w:rsidR="00E674EE" w:rsidRPr="00F528CB" w:rsidRDefault="00E674EE" w:rsidP="00E674EE">
            <w:pPr>
              <w:jc w:val="right"/>
              <w:rPr>
                <w:rFonts w:ascii="Times New Roman" w:hAnsi="Times New Roman"/>
                <w:b/>
                <w:bCs/>
                <w:sz w:val="22"/>
                <w:szCs w:val="22"/>
              </w:rPr>
            </w:pPr>
            <w:r w:rsidRPr="00F528CB">
              <w:rPr>
                <w:rFonts w:ascii="Times New Roman" w:hAnsi="Times New Roman"/>
                <w:b/>
                <w:bCs/>
                <w:sz w:val="22"/>
                <w:szCs w:val="22"/>
              </w:rPr>
              <w:t>overføres til punkt 1.1.3.6</w:t>
            </w:r>
          </w:p>
        </w:tc>
        <w:tc>
          <w:tcPr>
            <w:tcW w:w="2062" w:type="dxa"/>
            <w:tcBorders>
              <w:bottom w:val="single" w:sz="4" w:space="0" w:color="auto"/>
            </w:tcBorders>
            <w:vAlign w:val="center"/>
          </w:tcPr>
          <w:p w14:paraId="645F66D2" w14:textId="77777777" w:rsidR="00E674EE" w:rsidRPr="00F528CB" w:rsidRDefault="00E674EE" w:rsidP="00E674EE">
            <w:pPr>
              <w:jc w:val="right"/>
              <w:rPr>
                <w:rFonts w:ascii="Times New Roman" w:hAnsi="Times New Roman"/>
                <w:sz w:val="22"/>
                <w:szCs w:val="22"/>
                <w:highlight w:val="lightGray"/>
              </w:rPr>
            </w:pPr>
          </w:p>
        </w:tc>
      </w:tr>
    </w:tbl>
    <w:p w14:paraId="682A6586" w14:textId="77777777" w:rsidR="00E674EE" w:rsidRPr="00F528CB" w:rsidRDefault="00E674EE" w:rsidP="00E674EE">
      <w:pPr>
        <w:rPr>
          <w:rFonts w:ascii="Times New Roman" w:hAnsi="Times New Roman"/>
          <w:sz w:val="24"/>
          <w:szCs w:val="24"/>
        </w:rPr>
      </w:pPr>
    </w:p>
    <w:p w14:paraId="3D85C44F" w14:textId="77777777" w:rsidR="00E674EE" w:rsidRPr="00F528CB" w:rsidRDefault="00E674EE" w:rsidP="00E674EE">
      <w:pPr>
        <w:rPr>
          <w:rFonts w:ascii="Times New Roman" w:hAnsi="Times New Roman"/>
          <w:sz w:val="24"/>
          <w:szCs w:val="24"/>
        </w:rPr>
      </w:pPr>
    </w:p>
    <w:p w14:paraId="4FC8E37D" w14:textId="77777777" w:rsidR="00E674EE" w:rsidRPr="00F528CB" w:rsidRDefault="00E674EE" w:rsidP="00E674EE">
      <w:pPr>
        <w:ind w:left="852"/>
        <w:outlineLvl w:val="4"/>
        <w:rPr>
          <w:rFonts w:ascii="Times New Roman" w:hAnsi="Times New Roman"/>
          <w:b/>
          <w:sz w:val="24"/>
          <w:szCs w:val="24"/>
        </w:rPr>
      </w:pPr>
      <w:bookmarkStart w:id="2132" w:name="_Toc25827767"/>
      <w:bookmarkStart w:id="2133" w:name="_Toc112941468"/>
      <w:r w:rsidRPr="00F528CB">
        <w:rPr>
          <w:rFonts w:ascii="Times New Roman" w:hAnsi="Times New Roman"/>
          <w:b/>
          <w:sz w:val="24"/>
          <w:szCs w:val="24"/>
        </w:rPr>
        <w:t>1.1.3.5 Timepriser samhandlingsfase</w:t>
      </w:r>
      <w:bookmarkEnd w:id="2132"/>
      <w:bookmarkEnd w:id="2133"/>
    </w:p>
    <w:p w14:paraId="68CC159D" w14:textId="77777777" w:rsidR="00E674EE" w:rsidRPr="00F528CB" w:rsidRDefault="00E674EE" w:rsidP="00E674EE">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9"/>
        <w:gridCol w:w="1703"/>
        <w:gridCol w:w="798"/>
        <w:gridCol w:w="884"/>
        <w:gridCol w:w="2060"/>
      </w:tblGrid>
      <w:tr w:rsidR="00E674EE" w:rsidRPr="00F528CB" w14:paraId="03639923" w14:textId="77777777" w:rsidTr="004748A0">
        <w:trPr>
          <w:cantSplit/>
          <w:tblHeader/>
        </w:trPr>
        <w:tc>
          <w:tcPr>
            <w:tcW w:w="3759" w:type="dxa"/>
            <w:shd w:val="clear" w:color="auto" w:fill="F2F2F2"/>
          </w:tcPr>
          <w:p w14:paraId="786614C1" w14:textId="77777777" w:rsidR="00E674EE" w:rsidRPr="00F528CB" w:rsidRDefault="00E674EE" w:rsidP="00E674EE">
            <w:pPr>
              <w:rPr>
                <w:rFonts w:ascii="Times New Roman" w:hAnsi="Times New Roman"/>
                <w:b/>
                <w:bCs/>
                <w:sz w:val="22"/>
                <w:szCs w:val="22"/>
              </w:rPr>
            </w:pPr>
            <w:r w:rsidRPr="00F528CB">
              <w:rPr>
                <w:rFonts w:ascii="Times New Roman" w:hAnsi="Times New Roman"/>
                <w:b/>
                <w:bCs/>
                <w:sz w:val="22"/>
                <w:szCs w:val="22"/>
              </w:rPr>
              <w:t>Timepriser knyttet til samhandlings- og utviklingsfasen</w:t>
            </w:r>
          </w:p>
        </w:tc>
        <w:tc>
          <w:tcPr>
            <w:tcW w:w="1703" w:type="dxa"/>
            <w:shd w:val="clear" w:color="auto" w:fill="F2F2F2"/>
          </w:tcPr>
          <w:p w14:paraId="7F371F74"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Timepris</w:t>
            </w:r>
          </w:p>
          <w:p w14:paraId="00BEA25A"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Kr/time</w:t>
            </w:r>
          </w:p>
        </w:tc>
        <w:tc>
          <w:tcPr>
            <w:tcW w:w="798" w:type="dxa"/>
            <w:shd w:val="clear" w:color="auto" w:fill="F2F2F2"/>
          </w:tcPr>
          <w:p w14:paraId="2C66F7E4" w14:textId="77777777" w:rsidR="00E674EE" w:rsidRPr="00F528CB" w:rsidRDefault="00E674EE" w:rsidP="00E674EE">
            <w:pPr>
              <w:jc w:val="center"/>
              <w:rPr>
                <w:rFonts w:ascii="Times New Roman" w:hAnsi="Times New Roman"/>
                <w:b/>
                <w:bCs/>
                <w:sz w:val="22"/>
                <w:szCs w:val="22"/>
              </w:rPr>
            </w:pPr>
          </w:p>
        </w:tc>
        <w:tc>
          <w:tcPr>
            <w:tcW w:w="884" w:type="dxa"/>
            <w:shd w:val="clear" w:color="auto" w:fill="F2F2F2"/>
          </w:tcPr>
          <w:p w14:paraId="0540AB38"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Anslag timer</w:t>
            </w:r>
          </w:p>
        </w:tc>
        <w:tc>
          <w:tcPr>
            <w:tcW w:w="2060" w:type="dxa"/>
            <w:shd w:val="clear" w:color="auto" w:fill="F2F2F2"/>
          </w:tcPr>
          <w:p w14:paraId="1CF5239A" w14:textId="77777777" w:rsidR="00E674EE" w:rsidRPr="00F528CB" w:rsidRDefault="00E674EE" w:rsidP="00E674EE">
            <w:pPr>
              <w:jc w:val="center"/>
              <w:rPr>
                <w:rFonts w:ascii="Times New Roman" w:hAnsi="Times New Roman"/>
                <w:b/>
                <w:bCs/>
                <w:sz w:val="22"/>
                <w:szCs w:val="22"/>
              </w:rPr>
            </w:pPr>
            <w:r w:rsidRPr="00F528CB">
              <w:rPr>
                <w:rFonts w:ascii="Times New Roman" w:hAnsi="Times New Roman"/>
                <w:b/>
                <w:bCs/>
                <w:sz w:val="22"/>
                <w:szCs w:val="22"/>
              </w:rPr>
              <w:t>Sum pris, ekskl. mva, kr</w:t>
            </w:r>
          </w:p>
        </w:tc>
      </w:tr>
      <w:tr w:rsidR="00E674EE" w:rsidRPr="00F528CB" w14:paraId="6363A7A7" w14:textId="77777777" w:rsidTr="004748A0">
        <w:trPr>
          <w:cantSplit/>
        </w:trPr>
        <w:tc>
          <w:tcPr>
            <w:tcW w:w="3759" w:type="dxa"/>
            <w:shd w:val="clear" w:color="auto" w:fill="F2F2F2"/>
          </w:tcPr>
          <w:p w14:paraId="1EF688CE"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Deltakere som avtalt med byggherren</w:t>
            </w:r>
          </w:p>
          <w:p w14:paraId="72EB01B0" w14:textId="77777777" w:rsidR="00E674EE" w:rsidRPr="00F528CB" w:rsidRDefault="00E674EE" w:rsidP="00E674EE">
            <w:pPr>
              <w:rPr>
                <w:rFonts w:ascii="Times New Roman" w:hAnsi="Times New Roman"/>
                <w:sz w:val="22"/>
                <w:szCs w:val="22"/>
              </w:rPr>
            </w:pPr>
          </w:p>
        </w:tc>
        <w:tc>
          <w:tcPr>
            <w:tcW w:w="1703" w:type="dxa"/>
            <w:vAlign w:val="center"/>
          </w:tcPr>
          <w:p w14:paraId="3CACC3FF" w14:textId="77777777" w:rsidR="00E674EE" w:rsidRPr="00F528CB" w:rsidRDefault="00E674EE" w:rsidP="00E674EE">
            <w:pPr>
              <w:jc w:val="right"/>
              <w:rPr>
                <w:rFonts w:ascii="Times New Roman" w:hAnsi="Times New Roman"/>
                <w:sz w:val="22"/>
                <w:szCs w:val="22"/>
              </w:rPr>
            </w:pPr>
          </w:p>
        </w:tc>
        <w:tc>
          <w:tcPr>
            <w:tcW w:w="798" w:type="dxa"/>
            <w:shd w:val="clear" w:color="auto" w:fill="F2F2F2"/>
          </w:tcPr>
          <w:p w14:paraId="4AE7E407" w14:textId="77777777" w:rsidR="00E674EE" w:rsidRPr="00F528CB" w:rsidRDefault="00E674EE" w:rsidP="00E674EE">
            <w:pPr>
              <w:jc w:val="center"/>
              <w:rPr>
                <w:rFonts w:ascii="Times New Roman" w:hAnsi="Times New Roman"/>
                <w:b/>
                <w:sz w:val="22"/>
                <w:szCs w:val="22"/>
                <w:highlight w:val="yellow"/>
              </w:rPr>
            </w:pPr>
          </w:p>
        </w:tc>
        <w:tc>
          <w:tcPr>
            <w:tcW w:w="884" w:type="dxa"/>
            <w:shd w:val="clear" w:color="auto" w:fill="F2F2F2"/>
            <w:vAlign w:val="center"/>
          </w:tcPr>
          <w:p w14:paraId="3D23CAF1" w14:textId="77777777" w:rsidR="00E674EE" w:rsidRPr="00F528CB" w:rsidRDefault="00E674EE" w:rsidP="00E674EE">
            <w:pPr>
              <w:jc w:val="center"/>
              <w:rPr>
                <w:rFonts w:ascii="Times New Roman" w:hAnsi="Times New Roman"/>
                <w:b/>
                <w:sz w:val="22"/>
                <w:szCs w:val="22"/>
              </w:rPr>
            </w:pPr>
          </w:p>
        </w:tc>
        <w:tc>
          <w:tcPr>
            <w:tcW w:w="2060" w:type="dxa"/>
            <w:vAlign w:val="center"/>
          </w:tcPr>
          <w:p w14:paraId="212D56B2" w14:textId="77777777" w:rsidR="00E674EE" w:rsidRPr="00F528CB" w:rsidRDefault="00E674EE" w:rsidP="00E674EE">
            <w:pPr>
              <w:jc w:val="right"/>
              <w:rPr>
                <w:rFonts w:ascii="Times New Roman" w:hAnsi="Times New Roman"/>
                <w:sz w:val="22"/>
                <w:szCs w:val="22"/>
              </w:rPr>
            </w:pPr>
          </w:p>
        </w:tc>
      </w:tr>
      <w:tr w:rsidR="00E674EE" w:rsidRPr="00F528CB" w14:paraId="5993C96A" w14:textId="77777777" w:rsidTr="004748A0">
        <w:trPr>
          <w:cantSplit/>
        </w:trPr>
        <w:tc>
          <w:tcPr>
            <w:tcW w:w="7144" w:type="dxa"/>
            <w:gridSpan w:val="4"/>
            <w:tcBorders>
              <w:bottom w:val="single" w:sz="4" w:space="0" w:color="auto"/>
            </w:tcBorders>
            <w:shd w:val="clear" w:color="auto" w:fill="F2F2F2"/>
          </w:tcPr>
          <w:p w14:paraId="0123AC54" w14:textId="77777777" w:rsidR="00E674EE" w:rsidRPr="00F528CB" w:rsidRDefault="00E674EE" w:rsidP="00E674EE">
            <w:pPr>
              <w:jc w:val="right"/>
              <w:rPr>
                <w:rFonts w:ascii="Times New Roman" w:hAnsi="Times New Roman"/>
                <w:b/>
                <w:bCs/>
                <w:sz w:val="22"/>
                <w:szCs w:val="22"/>
              </w:rPr>
            </w:pPr>
            <w:r w:rsidRPr="00F528CB">
              <w:rPr>
                <w:rFonts w:ascii="Times New Roman" w:hAnsi="Times New Roman"/>
                <w:b/>
                <w:bCs/>
                <w:sz w:val="22"/>
                <w:szCs w:val="22"/>
              </w:rPr>
              <w:t>Sum timepriser samhandlingsfase</w:t>
            </w:r>
          </w:p>
          <w:p w14:paraId="5096D341" w14:textId="77777777" w:rsidR="00E674EE" w:rsidRPr="00F528CB" w:rsidRDefault="00E674EE" w:rsidP="00E674EE">
            <w:pPr>
              <w:jc w:val="center"/>
              <w:rPr>
                <w:rFonts w:ascii="Times New Roman" w:hAnsi="Times New Roman"/>
                <w:b/>
                <w:sz w:val="22"/>
                <w:szCs w:val="22"/>
              </w:rPr>
            </w:pPr>
            <w:r w:rsidRPr="00F528CB">
              <w:rPr>
                <w:rFonts w:ascii="Times New Roman" w:hAnsi="Times New Roman"/>
                <w:b/>
                <w:bCs/>
                <w:sz w:val="22"/>
                <w:szCs w:val="22"/>
              </w:rPr>
              <w:t xml:space="preserve">                                                                                  overføres til punkt 1.1.3.6</w:t>
            </w:r>
          </w:p>
        </w:tc>
        <w:tc>
          <w:tcPr>
            <w:tcW w:w="2060" w:type="dxa"/>
            <w:vAlign w:val="center"/>
          </w:tcPr>
          <w:p w14:paraId="45333C0E" w14:textId="77777777" w:rsidR="00E674EE" w:rsidRPr="00F528CB" w:rsidRDefault="00E674EE" w:rsidP="00E674EE">
            <w:pPr>
              <w:jc w:val="right"/>
              <w:rPr>
                <w:rFonts w:ascii="Times New Roman" w:hAnsi="Times New Roman"/>
                <w:sz w:val="22"/>
                <w:szCs w:val="22"/>
              </w:rPr>
            </w:pPr>
          </w:p>
        </w:tc>
      </w:tr>
    </w:tbl>
    <w:p w14:paraId="15A2C9AB" w14:textId="77777777" w:rsidR="00E674EE" w:rsidRPr="00F528CB" w:rsidRDefault="00E674EE" w:rsidP="00E674EE">
      <w:pPr>
        <w:rPr>
          <w:rFonts w:ascii="Times New Roman" w:hAnsi="Times New Roman"/>
          <w:sz w:val="24"/>
          <w:szCs w:val="24"/>
        </w:rPr>
      </w:pPr>
    </w:p>
    <w:p w14:paraId="211F56A7" w14:textId="77777777" w:rsidR="00E674EE" w:rsidRPr="00F528CB" w:rsidRDefault="00E674EE" w:rsidP="00E674EE">
      <w:pPr>
        <w:ind w:left="852"/>
        <w:outlineLvl w:val="4"/>
        <w:rPr>
          <w:rFonts w:ascii="Times New Roman" w:hAnsi="Times New Roman"/>
          <w:b/>
          <w:sz w:val="24"/>
          <w:szCs w:val="24"/>
        </w:rPr>
      </w:pPr>
      <w:bookmarkStart w:id="2134" w:name="_Toc25827768"/>
      <w:bookmarkStart w:id="2135" w:name="_Toc112941469"/>
      <w:r w:rsidRPr="00F528CB">
        <w:rPr>
          <w:rFonts w:ascii="Times New Roman" w:hAnsi="Times New Roman"/>
          <w:b/>
          <w:sz w:val="24"/>
          <w:szCs w:val="24"/>
        </w:rPr>
        <w:t>1.1.3.6 Sum mannskap, maskiner og ukepris mv</w:t>
      </w:r>
      <w:bookmarkEnd w:id="2134"/>
      <w:r w:rsidRPr="00F528CB">
        <w:rPr>
          <w:rFonts w:ascii="Times New Roman" w:hAnsi="Times New Roman"/>
          <w:b/>
          <w:sz w:val="24"/>
          <w:szCs w:val="24"/>
        </w:rPr>
        <w:t>.</w:t>
      </w:r>
      <w:bookmarkEnd w:id="2135"/>
    </w:p>
    <w:p w14:paraId="4A4BFA9E" w14:textId="77777777" w:rsidR="00E674EE" w:rsidRPr="00F528CB" w:rsidRDefault="00E674EE" w:rsidP="00E674EE">
      <w:pPr>
        <w:rPr>
          <w:rFonts w:ascii="Times New Roman" w:hAnsi="Times New Roman"/>
          <w:sz w:val="24"/>
          <w:szCs w:val="24"/>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5670"/>
        <w:gridCol w:w="2546"/>
      </w:tblGrid>
      <w:tr w:rsidR="00E674EE" w:rsidRPr="00F528CB" w14:paraId="52DB5303" w14:textId="77777777" w:rsidTr="004748A0">
        <w:trPr>
          <w:cantSplit/>
          <w:trHeight w:val="557"/>
          <w:tblHeader/>
        </w:trPr>
        <w:tc>
          <w:tcPr>
            <w:tcW w:w="6658" w:type="dxa"/>
            <w:gridSpan w:val="2"/>
            <w:shd w:val="clear" w:color="auto" w:fill="F2F2F2"/>
          </w:tcPr>
          <w:p w14:paraId="5FDA50D8" w14:textId="77777777" w:rsidR="00E674EE" w:rsidRPr="00F528CB" w:rsidRDefault="00E674EE" w:rsidP="00E674EE">
            <w:pPr>
              <w:rPr>
                <w:rFonts w:ascii="Times New Roman" w:hAnsi="Times New Roman"/>
                <w:b/>
                <w:sz w:val="22"/>
                <w:szCs w:val="22"/>
              </w:rPr>
            </w:pPr>
            <w:r w:rsidRPr="00F528CB">
              <w:rPr>
                <w:rFonts w:ascii="Times New Roman" w:hAnsi="Times New Roman"/>
                <w:b/>
                <w:sz w:val="22"/>
                <w:szCs w:val="22"/>
              </w:rPr>
              <w:t>Overført fra punkt</w:t>
            </w:r>
          </w:p>
        </w:tc>
        <w:tc>
          <w:tcPr>
            <w:tcW w:w="2546" w:type="dxa"/>
            <w:shd w:val="clear" w:color="auto" w:fill="F2F2F2"/>
            <w:vAlign w:val="center"/>
          </w:tcPr>
          <w:p w14:paraId="555C5951" w14:textId="77777777" w:rsidR="00E674EE" w:rsidRPr="00F528CB" w:rsidRDefault="00E674EE" w:rsidP="00E674EE">
            <w:pPr>
              <w:jc w:val="center"/>
              <w:rPr>
                <w:rFonts w:ascii="Times New Roman" w:hAnsi="Times New Roman"/>
                <w:b/>
                <w:sz w:val="22"/>
                <w:szCs w:val="22"/>
              </w:rPr>
            </w:pPr>
            <w:r w:rsidRPr="00F528CB">
              <w:rPr>
                <w:rFonts w:ascii="Times New Roman" w:hAnsi="Times New Roman"/>
                <w:b/>
                <w:sz w:val="22"/>
                <w:szCs w:val="22"/>
              </w:rPr>
              <w:t>Pris, ekskl. mva, kr</w:t>
            </w:r>
          </w:p>
        </w:tc>
      </w:tr>
      <w:tr w:rsidR="00E674EE" w:rsidRPr="00F528CB" w14:paraId="323BB24D" w14:textId="77777777" w:rsidTr="004748A0">
        <w:trPr>
          <w:cantSplit/>
          <w:trHeight w:val="454"/>
        </w:trPr>
        <w:tc>
          <w:tcPr>
            <w:tcW w:w="988" w:type="dxa"/>
            <w:shd w:val="clear" w:color="auto" w:fill="F2F2F2"/>
          </w:tcPr>
          <w:p w14:paraId="430C8B15"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1.1.3.1</w:t>
            </w:r>
          </w:p>
          <w:p w14:paraId="53407B2C" w14:textId="77777777" w:rsidR="00E674EE" w:rsidRPr="00F528CB" w:rsidRDefault="00E674EE" w:rsidP="00E674EE">
            <w:pPr>
              <w:rPr>
                <w:rFonts w:ascii="Times New Roman" w:hAnsi="Times New Roman"/>
                <w:sz w:val="22"/>
                <w:szCs w:val="22"/>
              </w:rPr>
            </w:pPr>
          </w:p>
        </w:tc>
        <w:tc>
          <w:tcPr>
            <w:tcW w:w="5670" w:type="dxa"/>
            <w:shd w:val="clear" w:color="auto" w:fill="F2F2F2"/>
          </w:tcPr>
          <w:p w14:paraId="6BC218F4"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Sum timepriser mannskap, ekskludert tillegg</w:t>
            </w:r>
          </w:p>
          <w:p w14:paraId="10443DE8" w14:textId="77777777" w:rsidR="00E674EE" w:rsidRPr="00F528CB" w:rsidRDefault="00E674EE" w:rsidP="00E674EE">
            <w:pPr>
              <w:jc w:val="right"/>
              <w:rPr>
                <w:rFonts w:ascii="Times New Roman" w:hAnsi="Times New Roman"/>
                <w:sz w:val="22"/>
                <w:szCs w:val="22"/>
              </w:rPr>
            </w:pPr>
          </w:p>
        </w:tc>
        <w:tc>
          <w:tcPr>
            <w:tcW w:w="2546" w:type="dxa"/>
            <w:vAlign w:val="center"/>
          </w:tcPr>
          <w:p w14:paraId="2507AB19" w14:textId="77777777" w:rsidR="00E674EE" w:rsidRPr="00F528CB" w:rsidRDefault="00E674EE" w:rsidP="00E674EE">
            <w:pPr>
              <w:jc w:val="right"/>
              <w:rPr>
                <w:rFonts w:ascii="Times New Roman" w:hAnsi="Times New Roman"/>
                <w:sz w:val="22"/>
                <w:szCs w:val="22"/>
              </w:rPr>
            </w:pPr>
          </w:p>
        </w:tc>
      </w:tr>
      <w:tr w:rsidR="00E674EE" w:rsidRPr="00F528CB" w14:paraId="7228F081" w14:textId="77777777" w:rsidTr="004748A0">
        <w:trPr>
          <w:cantSplit/>
          <w:trHeight w:val="454"/>
        </w:trPr>
        <w:tc>
          <w:tcPr>
            <w:tcW w:w="988" w:type="dxa"/>
            <w:shd w:val="clear" w:color="auto" w:fill="F2F2F2"/>
          </w:tcPr>
          <w:p w14:paraId="3734141B"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1.1.3.2</w:t>
            </w:r>
          </w:p>
          <w:p w14:paraId="63F42B5E" w14:textId="77777777" w:rsidR="00E674EE" w:rsidRPr="00F528CB" w:rsidRDefault="00E674EE" w:rsidP="00E674EE">
            <w:pPr>
              <w:rPr>
                <w:rFonts w:ascii="Times New Roman" w:hAnsi="Times New Roman"/>
                <w:sz w:val="22"/>
                <w:szCs w:val="22"/>
              </w:rPr>
            </w:pPr>
          </w:p>
        </w:tc>
        <w:tc>
          <w:tcPr>
            <w:tcW w:w="5670" w:type="dxa"/>
            <w:shd w:val="clear" w:color="auto" w:fill="F2F2F2"/>
          </w:tcPr>
          <w:p w14:paraId="2930B401"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Sum tillegg for overtid, nattarbeid og søndag og helligdager</w:t>
            </w:r>
          </w:p>
        </w:tc>
        <w:tc>
          <w:tcPr>
            <w:tcW w:w="2546" w:type="dxa"/>
            <w:vAlign w:val="center"/>
          </w:tcPr>
          <w:p w14:paraId="4C7651B2" w14:textId="77777777" w:rsidR="00E674EE" w:rsidRPr="00F528CB" w:rsidRDefault="00E674EE" w:rsidP="00E674EE">
            <w:pPr>
              <w:jc w:val="right"/>
              <w:rPr>
                <w:rFonts w:ascii="Times New Roman" w:hAnsi="Times New Roman"/>
                <w:sz w:val="22"/>
                <w:szCs w:val="22"/>
              </w:rPr>
            </w:pPr>
          </w:p>
        </w:tc>
      </w:tr>
      <w:tr w:rsidR="00E674EE" w:rsidRPr="00F528CB" w14:paraId="19644B95" w14:textId="77777777" w:rsidTr="004748A0">
        <w:trPr>
          <w:cantSplit/>
          <w:trHeight w:val="454"/>
        </w:trPr>
        <w:tc>
          <w:tcPr>
            <w:tcW w:w="988" w:type="dxa"/>
            <w:tcBorders>
              <w:bottom w:val="single" w:sz="4" w:space="0" w:color="auto"/>
            </w:tcBorders>
            <w:shd w:val="clear" w:color="auto" w:fill="F2F2F2"/>
          </w:tcPr>
          <w:p w14:paraId="279F72B6"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1.1.3.3</w:t>
            </w:r>
          </w:p>
          <w:p w14:paraId="2B006EAF" w14:textId="77777777" w:rsidR="00E674EE" w:rsidRPr="00F528CB" w:rsidRDefault="00E674EE" w:rsidP="00E674EE">
            <w:pPr>
              <w:rPr>
                <w:rFonts w:ascii="Times New Roman" w:hAnsi="Times New Roman"/>
                <w:sz w:val="22"/>
                <w:szCs w:val="22"/>
              </w:rPr>
            </w:pPr>
          </w:p>
        </w:tc>
        <w:tc>
          <w:tcPr>
            <w:tcW w:w="5670" w:type="dxa"/>
            <w:shd w:val="clear" w:color="auto" w:fill="F2F2F2"/>
          </w:tcPr>
          <w:p w14:paraId="4AA2FCC0"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Sum timepriser maskiner</w:t>
            </w:r>
          </w:p>
        </w:tc>
        <w:tc>
          <w:tcPr>
            <w:tcW w:w="2546" w:type="dxa"/>
            <w:vAlign w:val="center"/>
          </w:tcPr>
          <w:p w14:paraId="69C72F09" w14:textId="77777777" w:rsidR="00E674EE" w:rsidRPr="00F528CB" w:rsidRDefault="00E674EE" w:rsidP="00E674EE">
            <w:pPr>
              <w:jc w:val="right"/>
              <w:rPr>
                <w:rFonts w:ascii="Times New Roman" w:hAnsi="Times New Roman"/>
                <w:sz w:val="22"/>
                <w:szCs w:val="22"/>
              </w:rPr>
            </w:pPr>
          </w:p>
        </w:tc>
      </w:tr>
      <w:tr w:rsidR="00E674EE" w:rsidRPr="00F528CB" w14:paraId="6ADE8118" w14:textId="77777777" w:rsidTr="004748A0">
        <w:trPr>
          <w:cantSplit/>
          <w:trHeight w:val="454"/>
        </w:trPr>
        <w:tc>
          <w:tcPr>
            <w:tcW w:w="988" w:type="dxa"/>
            <w:shd w:val="clear" w:color="auto" w:fill="F2F2F2"/>
          </w:tcPr>
          <w:p w14:paraId="37B44867"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1.1.3.4</w:t>
            </w:r>
          </w:p>
          <w:p w14:paraId="1A4A76E1" w14:textId="77777777" w:rsidR="00E674EE" w:rsidRPr="00F528CB" w:rsidRDefault="00E674EE" w:rsidP="00E674EE">
            <w:pPr>
              <w:rPr>
                <w:rFonts w:ascii="Times New Roman" w:hAnsi="Times New Roman"/>
                <w:sz w:val="22"/>
                <w:szCs w:val="22"/>
              </w:rPr>
            </w:pPr>
          </w:p>
        </w:tc>
        <w:tc>
          <w:tcPr>
            <w:tcW w:w="5670" w:type="dxa"/>
            <w:shd w:val="clear" w:color="auto" w:fill="F2F2F2"/>
          </w:tcPr>
          <w:p w14:paraId="35BF58F3"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Sum ukepris for drift av rigg</w:t>
            </w:r>
          </w:p>
        </w:tc>
        <w:tc>
          <w:tcPr>
            <w:tcW w:w="2546" w:type="dxa"/>
          </w:tcPr>
          <w:p w14:paraId="08C4397F" w14:textId="77777777" w:rsidR="00E674EE" w:rsidRPr="00F528CB" w:rsidRDefault="00E674EE" w:rsidP="00E674EE">
            <w:pPr>
              <w:jc w:val="right"/>
              <w:rPr>
                <w:rFonts w:ascii="Times New Roman" w:hAnsi="Times New Roman"/>
                <w:sz w:val="22"/>
                <w:szCs w:val="22"/>
              </w:rPr>
            </w:pPr>
          </w:p>
        </w:tc>
      </w:tr>
      <w:tr w:rsidR="00E674EE" w:rsidRPr="00F528CB" w14:paraId="3C740C11" w14:textId="77777777" w:rsidTr="004748A0">
        <w:trPr>
          <w:cantSplit/>
          <w:trHeight w:val="454"/>
        </w:trPr>
        <w:tc>
          <w:tcPr>
            <w:tcW w:w="988" w:type="dxa"/>
            <w:tcBorders>
              <w:bottom w:val="single" w:sz="4" w:space="0" w:color="auto"/>
            </w:tcBorders>
            <w:shd w:val="clear" w:color="auto" w:fill="F2F2F2"/>
          </w:tcPr>
          <w:p w14:paraId="750B6C41"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1.1.3.5</w:t>
            </w:r>
          </w:p>
          <w:p w14:paraId="5244E13D" w14:textId="77777777" w:rsidR="00E674EE" w:rsidRPr="00F528CB" w:rsidRDefault="00E674EE" w:rsidP="00E674EE">
            <w:pPr>
              <w:rPr>
                <w:rFonts w:ascii="Times New Roman" w:hAnsi="Times New Roman"/>
                <w:sz w:val="22"/>
                <w:szCs w:val="22"/>
              </w:rPr>
            </w:pPr>
          </w:p>
        </w:tc>
        <w:tc>
          <w:tcPr>
            <w:tcW w:w="5670" w:type="dxa"/>
            <w:shd w:val="clear" w:color="auto" w:fill="F2F2F2"/>
          </w:tcPr>
          <w:p w14:paraId="3781C318"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Sum timepriser samhandlingsfase</w:t>
            </w:r>
          </w:p>
        </w:tc>
        <w:tc>
          <w:tcPr>
            <w:tcW w:w="2546" w:type="dxa"/>
            <w:vAlign w:val="center"/>
          </w:tcPr>
          <w:p w14:paraId="082632B5" w14:textId="77777777" w:rsidR="00E674EE" w:rsidRPr="00F528CB" w:rsidRDefault="00E674EE" w:rsidP="00E674EE">
            <w:pPr>
              <w:jc w:val="right"/>
              <w:rPr>
                <w:rFonts w:ascii="Times New Roman" w:hAnsi="Times New Roman"/>
                <w:sz w:val="22"/>
                <w:szCs w:val="22"/>
              </w:rPr>
            </w:pPr>
          </w:p>
        </w:tc>
      </w:tr>
      <w:tr w:rsidR="00E674EE" w:rsidRPr="00F528CB" w14:paraId="132F5BEE" w14:textId="77777777" w:rsidTr="004748A0">
        <w:trPr>
          <w:cantSplit/>
          <w:trHeight w:val="454"/>
        </w:trPr>
        <w:tc>
          <w:tcPr>
            <w:tcW w:w="6658" w:type="dxa"/>
            <w:gridSpan w:val="2"/>
            <w:tcBorders>
              <w:left w:val="single" w:sz="4" w:space="0" w:color="auto"/>
              <w:bottom w:val="single" w:sz="4" w:space="0" w:color="auto"/>
            </w:tcBorders>
            <w:shd w:val="clear" w:color="auto" w:fill="F2F2F2"/>
          </w:tcPr>
          <w:p w14:paraId="4AFFB880" w14:textId="77777777" w:rsidR="00E674EE" w:rsidRPr="00F528CB" w:rsidRDefault="00E674EE" w:rsidP="00E674EE">
            <w:pPr>
              <w:rPr>
                <w:rFonts w:ascii="Times New Roman" w:hAnsi="Times New Roman"/>
                <w:b/>
                <w:bCs/>
                <w:sz w:val="22"/>
                <w:szCs w:val="22"/>
              </w:rPr>
            </w:pPr>
            <w:r w:rsidRPr="00F528CB">
              <w:rPr>
                <w:rFonts w:ascii="Times New Roman" w:hAnsi="Times New Roman"/>
                <w:b/>
                <w:bCs/>
                <w:sz w:val="22"/>
                <w:szCs w:val="22"/>
              </w:rPr>
              <w:t xml:space="preserve">                                             Sum mannskap, maskiner og ukepris mv.</w:t>
            </w:r>
          </w:p>
          <w:p w14:paraId="4F55D58C" w14:textId="77777777" w:rsidR="00E674EE" w:rsidRPr="00F528CB" w:rsidRDefault="00E674EE" w:rsidP="00E674EE">
            <w:pPr>
              <w:rPr>
                <w:rFonts w:ascii="Times New Roman" w:hAnsi="Times New Roman"/>
                <w:b/>
                <w:bCs/>
                <w:sz w:val="22"/>
                <w:szCs w:val="22"/>
              </w:rPr>
            </w:pPr>
            <w:r w:rsidRPr="00F528CB">
              <w:rPr>
                <w:rFonts w:ascii="Times New Roman" w:hAnsi="Times New Roman"/>
                <w:b/>
                <w:bCs/>
                <w:sz w:val="22"/>
                <w:szCs w:val="22"/>
              </w:rPr>
              <w:t xml:space="preserve">                                                                               overføres til punkt 1.2</w:t>
            </w:r>
          </w:p>
        </w:tc>
        <w:tc>
          <w:tcPr>
            <w:tcW w:w="2546" w:type="dxa"/>
            <w:vAlign w:val="center"/>
          </w:tcPr>
          <w:p w14:paraId="2AEE4DE7" w14:textId="77777777" w:rsidR="00E674EE" w:rsidRPr="00F528CB" w:rsidRDefault="00E674EE" w:rsidP="00E674EE">
            <w:pPr>
              <w:jc w:val="right"/>
              <w:rPr>
                <w:rFonts w:ascii="Times New Roman" w:hAnsi="Times New Roman"/>
                <w:sz w:val="22"/>
                <w:szCs w:val="22"/>
              </w:rPr>
            </w:pPr>
          </w:p>
        </w:tc>
      </w:tr>
    </w:tbl>
    <w:p w14:paraId="1AE6781B" w14:textId="77777777" w:rsidR="00E674EE" w:rsidRPr="00F528CB" w:rsidRDefault="00E674EE" w:rsidP="00E674EE">
      <w:pPr>
        <w:rPr>
          <w:rFonts w:ascii="Times New Roman" w:hAnsi="Times New Roman"/>
          <w:sz w:val="24"/>
          <w:szCs w:val="24"/>
        </w:rPr>
      </w:pPr>
    </w:p>
    <w:p w14:paraId="169A5198" w14:textId="77777777" w:rsidR="00E674EE" w:rsidRPr="00F528CB" w:rsidRDefault="00E674EE" w:rsidP="00E674EE">
      <w:pPr>
        <w:rPr>
          <w:rFonts w:ascii="Times New Roman" w:hAnsi="Times New Roman"/>
          <w:sz w:val="24"/>
          <w:szCs w:val="24"/>
        </w:rPr>
      </w:pPr>
    </w:p>
    <w:p w14:paraId="3938E705" w14:textId="77777777" w:rsidR="00E674EE" w:rsidRPr="00F528CB" w:rsidRDefault="00E674EE" w:rsidP="00E674EE">
      <w:pPr>
        <w:rPr>
          <w:rFonts w:ascii="Times New Roman" w:hAnsi="Times New Roman"/>
          <w:sz w:val="24"/>
          <w:szCs w:val="24"/>
        </w:rPr>
      </w:pPr>
    </w:p>
    <w:p w14:paraId="57038A80" w14:textId="77777777" w:rsidR="00E674EE" w:rsidRPr="00F528CB" w:rsidRDefault="00E674EE" w:rsidP="00E674EE">
      <w:pPr>
        <w:rPr>
          <w:rFonts w:ascii="Times New Roman" w:hAnsi="Times New Roman"/>
          <w:sz w:val="24"/>
          <w:szCs w:val="24"/>
        </w:rPr>
      </w:pPr>
      <w:bookmarkStart w:id="2136" w:name="_Toc25827770"/>
    </w:p>
    <w:p w14:paraId="3DE5289E" w14:textId="77777777" w:rsidR="00E674EE" w:rsidRPr="00F528CB" w:rsidRDefault="00E674EE" w:rsidP="00E674EE">
      <w:pPr>
        <w:rPr>
          <w:rFonts w:ascii="Times New Roman" w:hAnsi="Times New Roman"/>
          <w:sz w:val="24"/>
          <w:szCs w:val="24"/>
        </w:rPr>
      </w:pPr>
    </w:p>
    <w:p w14:paraId="1B540041" w14:textId="77777777" w:rsidR="00E674EE" w:rsidRPr="00F528CB" w:rsidRDefault="00E674EE" w:rsidP="00E674EE">
      <w:pPr>
        <w:rPr>
          <w:rFonts w:ascii="Times New Roman" w:hAnsi="Times New Roman"/>
          <w:sz w:val="24"/>
          <w:szCs w:val="24"/>
        </w:rPr>
      </w:pPr>
    </w:p>
    <w:p w14:paraId="009A82B4" w14:textId="77777777" w:rsidR="00E674EE" w:rsidRPr="00F528CB" w:rsidRDefault="00E674EE" w:rsidP="00E674EE">
      <w:pPr>
        <w:rPr>
          <w:rFonts w:ascii="Times New Roman" w:hAnsi="Times New Roman"/>
          <w:sz w:val="24"/>
          <w:szCs w:val="24"/>
        </w:rPr>
      </w:pPr>
    </w:p>
    <w:p w14:paraId="4294D2A3"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br w:type="page"/>
      </w:r>
    </w:p>
    <w:p w14:paraId="6261873D" w14:textId="77777777" w:rsidR="00E674EE" w:rsidRPr="00F528CB" w:rsidRDefault="00E674EE" w:rsidP="00E674EE">
      <w:pPr>
        <w:rPr>
          <w:rFonts w:ascii="Times New Roman" w:hAnsi="Times New Roman"/>
          <w:sz w:val="24"/>
          <w:szCs w:val="24"/>
        </w:rPr>
      </w:pPr>
    </w:p>
    <w:p w14:paraId="528E142A" w14:textId="77777777" w:rsidR="00E674EE" w:rsidRPr="00F528CB" w:rsidRDefault="00E674EE" w:rsidP="00E674EE">
      <w:pPr>
        <w:keepNext/>
        <w:keepLines/>
        <w:spacing w:before="40"/>
        <w:ind w:left="284"/>
        <w:outlineLvl w:val="2"/>
        <w:rPr>
          <w:rFonts w:ascii="Times New Roman" w:eastAsia="Yu Gothic Light" w:hAnsi="Times New Roman"/>
          <w:b/>
          <w:sz w:val="26"/>
          <w:szCs w:val="26"/>
        </w:rPr>
      </w:pPr>
      <w:bookmarkStart w:id="2137" w:name="_Toc81489289"/>
      <w:bookmarkStart w:id="2138" w:name="_Toc112941470"/>
      <w:r w:rsidRPr="00F528CB">
        <w:rPr>
          <w:rFonts w:ascii="Times New Roman" w:eastAsia="Yu Gothic Light" w:hAnsi="Times New Roman"/>
          <w:b/>
          <w:sz w:val="26"/>
          <w:szCs w:val="26"/>
        </w:rPr>
        <w:t>1.2 Kontraktssum og tilbudssum</w:t>
      </w:r>
      <w:bookmarkEnd w:id="2136"/>
      <w:bookmarkEnd w:id="2137"/>
      <w:bookmarkEnd w:id="2138"/>
    </w:p>
    <w:p w14:paraId="2FA86367" w14:textId="77777777" w:rsidR="00E674EE" w:rsidRPr="00F528CB" w:rsidRDefault="00E674EE" w:rsidP="00E674EE">
      <w:pPr>
        <w:rPr>
          <w:rFonts w:ascii="Times New Roman" w:hAnsi="Times New Roman"/>
          <w:sz w:val="24"/>
          <w:szCs w:val="24"/>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6085"/>
        <w:gridCol w:w="2401"/>
      </w:tblGrid>
      <w:tr w:rsidR="00E674EE" w:rsidRPr="00F528CB" w14:paraId="5AFB3B10" w14:textId="77777777" w:rsidTr="004748A0">
        <w:trPr>
          <w:cantSplit/>
          <w:trHeight w:val="537"/>
          <w:tblHeader/>
        </w:trPr>
        <w:tc>
          <w:tcPr>
            <w:tcW w:w="704" w:type="dxa"/>
            <w:shd w:val="clear" w:color="auto" w:fill="F2F2F2"/>
          </w:tcPr>
          <w:p w14:paraId="69FA3F95" w14:textId="77777777" w:rsidR="00E674EE" w:rsidRPr="00F528CB" w:rsidRDefault="00E674EE" w:rsidP="00E674EE">
            <w:pPr>
              <w:rPr>
                <w:rFonts w:ascii="Times New Roman" w:hAnsi="Times New Roman"/>
                <w:b/>
                <w:sz w:val="22"/>
                <w:szCs w:val="22"/>
              </w:rPr>
            </w:pPr>
            <w:r w:rsidRPr="00F528CB">
              <w:rPr>
                <w:rFonts w:ascii="Times New Roman" w:hAnsi="Times New Roman"/>
                <w:b/>
                <w:sz w:val="22"/>
                <w:szCs w:val="22"/>
              </w:rPr>
              <w:t>Linje nr.</w:t>
            </w:r>
          </w:p>
        </w:tc>
        <w:tc>
          <w:tcPr>
            <w:tcW w:w="6095" w:type="dxa"/>
            <w:shd w:val="clear" w:color="auto" w:fill="F2F2F2"/>
          </w:tcPr>
          <w:p w14:paraId="406616D0" w14:textId="77777777" w:rsidR="00E674EE" w:rsidRPr="00F528CB" w:rsidRDefault="00E674EE" w:rsidP="00E674EE">
            <w:pPr>
              <w:jc w:val="center"/>
              <w:rPr>
                <w:rFonts w:ascii="Times New Roman" w:hAnsi="Times New Roman"/>
                <w:b/>
                <w:sz w:val="22"/>
                <w:szCs w:val="22"/>
              </w:rPr>
            </w:pPr>
          </w:p>
        </w:tc>
        <w:tc>
          <w:tcPr>
            <w:tcW w:w="2405" w:type="dxa"/>
            <w:shd w:val="clear" w:color="auto" w:fill="F2F2F2"/>
            <w:vAlign w:val="center"/>
          </w:tcPr>
          <w:p w14:paraId="278601AE" w14:textId="77777777" w:rsidR="00E674EE" w:rsidRPr="00F528CB" w:rsidRDefault="00E674EE" w:rsidP="00E674EE">
            <w:pPr>
              <w:jc w:val="center"/>
              <w:rPr>
                <w:rFonts w:ascii="Times New Roman" w:hAnsi="Times New Roman"/>
                <w:b/>
                <w:sz w:val="22"/>
                <w:szCs w:val="22"/>
              </w:rPr>
            </w:pPr>
            <w:r w:rsidRPr="00F528CB">
              <w:rPr>
                <w:rFonts w:ascii="Times New Roman" w:hAnsi="Times New Roman"/>
                <w:b/>
                <w:sz w:val="22"/>
                <w:szCs w:val="22"/>
              </w:rPr>
              <w:t>Pris, ekskl. mva, kr</w:t>
            </w:r>
          </w:p>
        </w:tc>
      </w:tr>
      <w:tr w:rsidR="00E674EE" w:rsidRPr="00F528CB" w14:paraId="6A5F1276" w14:textId="77777777" w:rsidTr="004748A0">
        <w:trPr>
          <w:cantSplit/>
          <w:trHeight w:val="472"/>
        </w:trPr>
        <w:tc>
          <w:tcPr>
            <w:tcW w:w="704" w:type="dxa"/>
            <w:shd w:val="clear" w:color="auto" w:fill="F2F2F2"/>
          </w:tcPr>
          <w:p w14:paraId="7315C042" w14:textId="77777777" w:rsidR="00E674EE" w:rsidRPr="00F528CB" w:rsidRDefault="00E674EE" w:rsidP="00E674EE">
            <w:pPr>
              <w:jc w:val="center"/>
              <w:rPr>
                <w:rFonts w:ascii="Times New Roman" w:hAnsi="Times New Roman"/>
                <w:sz w:val="22"/>
                <w:szCs w:val="22"/>
              </w:rPr>
            </w:pPr>
            <w:r w:rsidRPr="00F528CB">
              <w:rPr>
                <w:rFonts w:ascii="Times New Roman" w:hAnsi="Times New Roman"/>
                <w:sz w:val="22"/>
                <w:szCs w:val="22"/>
              </w:rPr>
              <w:t>1</w:t>
            </w:r>
          </w:p>
          <w:p w14:paraId="247D8FF3" w14:textId="77777777" w:rsidR="00E674EE" w:rsidRPr="00F528CB" w:rsidRDefault="00E674EE" w:rsidP="00E674EE">
            <w:pPr>
              <w:jc w:val="center"/>
              <w:rPr>
                <w:rFonts w:ascii="Times New Roman" w:hAnsi="Times New Roman"/>
                <w:sz w:val="22"/>
                <w:szCs w:val="22"/>
              </w:rPr>
            </w:pPr>
          </w:p>
        </w:tc>
        <w:tc>
          <w:tcPr>
            <w:tcW w:w="6095" w:type="dxa"/>
            <w:shd w:val="clear" w:color="auto" w:fill="F2F2F2"/>
          </w:tcPr>
          <w:p w14:paraId="00082D61"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Rundsumpriser, jf. kap. E2 punkt 1.1.1</w:t>
            </w:r>
          </w:p>
          <w:p w14:paraId="54C19C62" w14:textId="77777777" w:rsidR="00E674EE" w:rsidRPr="00F528CB" w:rsidRDefault="00E674EE" w:rsidP="00E674EE">
            <w:pPr>
              <w:jc w:val="right"/>
              <w:rPr>
                <w:rFonts w:ascii="Times New Roman" w:hAnsi="Times New Roman"/>
                <w:sz w:val="22"/>
                <w:szCs w:val="22"/>
              </w:rPr>
            </w:pPr>
          </w:p>
        </w:tc>
        <w:tc>
          <w:tcPr>
            <w:tcW w:w="2405" w:type="dxa"/>
            <w:vAlign w:val="center"/>
          </w:tcPr>
          <w:p w14:paraId="229933A5" w14:textId="77777777" w:rsidR="00E674EE" w:rsidRPr="00F528CB" w:rsidRDefault="00E674EE" w:rsidP="00E674EE">
            <w:pPr>
              <w:jc w:val="right"/>
              <w:rPr>
                <w:rFonts w:ascii="Times New Roman" w:hAnsi="Times New Roman"/>
                <w:sz w:val="22"/>
                <w:szCs w:val="22"/>
              </w:rPr>
            </w:pPr>
          </w:p>
        </w:tc>
      </w:tr>
      <w:tr w:rsidR="00E674EE" w:rsidRPr="00F528CB" w14:paraId="40C7D4A2" w14:textId="77777777" w:rsidTr="004748A0">
        <w:trPr>
          <w:cantSplit/>
          <w:trHeight w:val="472"/>
        </w:trPr>
        <w:tc>
          <w:tcPr>
            <w:tcW w:w="704" w:type="dxa"/>
            <w:shd w:val="clear" w:color="auto" w:fill="F2F2F2"/>
          </w:tcPr>
          <w:p w14:paraId="5C542AAF" w14:textId="77777777" w:rsidR="00E674EE" w:rsidRPr="00F528CB" w:rsidRDefault="00E674EE" w:rsidP="00E674EE">
            <w:pPr>
              <w:jc w:val="center"/>
              <w:rPr>
                <w:rFonts w:ascii="Times New Roman" w:hAnsi="Times New Roman"/>
                <w:sz w:val="22"/>
                <w:szCs w:val="22"/>
              </w:rPr>
            </w:pPr>
            <w:r w:rsidRPr="00F528CB">
              <w:rPr>
                <w:rFonts w:ascii="Times New Roman" w:hAnsi="Times New Roman"/>
                <w:sz w:val="22"/>
                <w:szCs w:val="22"/>
              </w:rPr>
              <w:t>2</w:t>
            </w:r>
          </w:p>
          <w:p w14:paraId="23F6520B" w14:textId="77777777" w:rsidR="00E674EE" w:rsidRPr="00F528CB" w:rsidRDefault="00E674EE" w:rsidP="00E674EE">
            <w:pPr>
              <w:jc w:val="center"/>
              <w:rPr>
                <w:rFonts w:ascii="Times New Roman" w:hAnsi="Times New Roman"/>
                <w:sz w:val="22"/>
                <w:szCs w:val="22"/>
              </w:rPr>
            </w:pPr>
          </w:p>
        </w:tc>
        <w:tc>
          <w:tcPr>
            <w:tcW w:w="6095" w:type="dxa"/>
            <w:shd w:val="clear" w:color="auto" w:fill="F2F2F2"/>
          </w:tcPr>
          <w:p w14:paraId="3BB63B00"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Enhetspriser, jf. kap. E2 punkt 1.1.2</w:t>
            </w:r>
          </w:p>
          <w:p w14:paraId="59024205" w14:textId="77777777" w:rsidR="00E674EE" w:rsidRPr="00F528CB" w:rsidRDefault="00E674EE" w:rsidP="00E674EE">
            <w:pPr>
              <w:jc w:val="right"/>
              <w:rPr>
                <w:rFonts w:ascii="Times New Roman" w:hAnsi="Times New Roman"/>
                <w:sz w:val="22"/>
                <w:szCs w:val="22"/>
              </w:rPr>
            </w:pPr>
          </w:p>
        </w:tc>
        <w:tc>
          <w:tcPr>
            <w:tcW w:w="2405" w:type="dxa"/>
            <w:vAlign w:val="center"/>
          </w:tcPr>
          <w:p w14:paraId="46AB9D8C" w14:textId="77777777" w:rsidR="00E674EE" w:rsidRPr="00F528CB" w:rsidRDefault="00E674EE" w:rsidP="00E674EE">
            <w:pPr>
              <w:jc w:val="right"/>
              <w:rPr>
                <w:rFonts w:ascii="Times New Roman" w:hAnsi="Times New Roman"/>
                <w:sz w:val="22"/>
                <w:szCs w:val="22"/>
              </w:rPr>
            </w:pPr>
          </w:p>
        </w:tc>
      </w:tr>
      <w:tr w:rsidR="00E674EE" w:rsidRPr="00F528CB" w14:paraId="0788080B" w14:textId="77777777" w:rsidTr="004748A0">
        <w:trPr>
          <w:cantSplit/>
          <w:trHeight w:val="472"/>
        </w:trPr>
        <w:tc>
          <w:tcPr>
            <w:tcW w:w="704" w:type="dxa"/>
            <w:tcBorders>
              <w:left w:val="single" w:sz="4" w:space="0" w:color="auto"/>
            </w:tcBorders>
            <w:shd w:val="clear" w:color="auto" w:fill="F2F2F2"/>
          </w:tcPr>
          <w:p w14:paraId="4D351D59" w14:textId="77777777" w:rsidR="00E674EE" w:rsidRPr="00F528CB" w:rsidRDefault="00E674EE" w:rsidP="00E674EE">
            <w:pPr>
              <w:jc w:val="center"/>
              <w:rPr>
                <w:rFonts w:ascii="Times New Roman" w:hAnsi="Times New Roman"/>
                <w:b/>
                <w:sz w:val="22"/>
                <w:szCs w:val="22"/>
              </w:rPr>
            </w:pPr>
            <w:r w:rsidRPr="00F528CB">
              <w:rPr>
                <w:rFonts w:ascii="Times New Roman" w:hAnsi="Times New Roman"/>
                <w:b/>
                <w:sz w:val="22"/>
                <w:szCs w:val="22"/>
              </w:rPr>
              <w:t>3</w:t>
            </w:r>
          </w:p>
          <w:p w14:paraId="09B3B8A6" w14:textId="77777777" w:rsidR="00E674EE" w:rsidRPr="00F528CB" w:rsidRDefault="00E674EE" w:rsidP="00E674EE">
            <w:pPr>
              <w:jc w:val="center"/>
              <w:rPr>
                <w:rFonts w:ascii="Times New Roman" w:hAnsi="Times New Roman"/>
                <w:b/>
                <w:sz w:val="22"/>
                <w:szCs w:val="22"/>
              </w:rPr>
            </w:pPr>
          </w:p>
        </w:tc>
        <w:tc>
          <w:tcPr>
            <w:tcW w:w="6095" w:type="dxa"/>
            <w:shd w:val="clear" w:color="auto" w:fill="F2F2F2"/>
          </w:tcPr>
          <w:p w14:paraId="4EBF7F90" w14:textId="77777777" w:rsidR="00E674EE" w:rsidRPr="00F528CB" w:rsidRDefault="00E674EE" w:rsidP="00E674EE">
            <w:pPr>
              <w:rPr>
                <w:rFonts w:ascii="Times New Roman" w:hAnsi="Times New Roman"/>
                <w:b/>
                <w:sz w:val="22"/>
                <w:szCs w:val="22"/>
              </w:rPr>
            </w:pPr>
            <w:r w:rsidRPr="00F528CB">
              <w:rPr>
                <w:rFonts w:ascii="Times New Roman" w:hAnsi="Times New Roman"/>
                <w:b/>
                <w:sz w:val="22"/>
                <w:szCs w:val="22"/>
              </w:rPr>
              <w:t>Kontraktssum, summert linje 1 og linje 2, jf. kap. C2 punkt 1.</w:t>
            </w:r>
          </w:p>
        </w:tc>
        <w:tc>
          <w:tcPr>
            <w:tcW w:w="2405" w:type="dxa"/>
            <w:vAlign w:val="center"/>
          </w:tcPr>
          <w:p w14:paraId="238D8730" w14:textId="77777777" w:rsidR="00E674EE" w:rsidRPr="00F528CB" w:rsidRDefault="00E674EE" w:rsidP="00E674EE">
            <w:pPr>
              <w:jc w:val="right"/>
              <w:rPr>
                <w:rFonts w:ascii="Times New Roman" w:hAnsi="Times New Roman"/>
                <w:b/>
                <w:sz w:val="22"/>
                <w:szCs w:val="22"/>
              </w:rPr>
            </w:pPr>
          </w:p>
        </w:tc>
      </w:tr>
      <w:tr w:rsidR="00E674EE" w:rsidRPr="00F528CB" w14:paraId="47B347D5" w14:textId="77777777" w:rsidTr="004748A0">
        <w:trPr>
          <w:cantSplit/>
          <w:trHeight w:val="472"/>
        </w:trPr>
        <w:tc>
          <w:tcPr>
            <w:tcW w:w="704" w:type="dxa"/>
            <w:tcBorders>
              <w:left w:val="single" w:sz="4" w:space="0" w:color="auto"/>
            </w:tcBorders>
            <w:shd w:val="clear" w:color="auto" w:fill="F2F2F2"/>
          </w:tcPr>
          <w:p w14:paraId="08A94C0A" w14:textId="77777777" w:rsidR="00E674EE" w:rsidRPr="00F528CB" w:rsidRDefault="00E674EE" w:rsidP="00E674EE">
            <w:pPr>
              <w:jc w:val="center"/>
              <w:rPr>
                <w:rFonts w:ascii="Times New Roman" w:hAnsi="Times New Roman"/>
                <w:sz w:val="22"/>
                <w:szCs w:val="22"/>
              </w:rPr>
            </w:pPr>
            <w:r w:rsidRPr="00F528CB">
              <w:rPr>
                <w:rFonts w:ascii="Times New Roman" w:hAnsi="Times New Roman"/>
                <w:sz w:val="22"/>
                <w:szCs w:val="22"/>
              </w:rPr>
              <w:t>4</w:t>
            </w:r>
          </w:p>
          <w:p w14:paraId="61D6DE64" w14:textId="77777777" w:rsidR="00E674EE" w:rsidRPr="00F528CB" w:rsidRDefault="00E674EE" w:rsidP="00E674EE">
            <w:pPr>
              <w:jc w:val="center"/>
              <w:rPr>
                <w:rFonts w:ascii="Times New Roman" w:hAnsi="Times New Roman"/>
                <w:b/>
                <w:bCs/>
                <w:sz w:val="22"/>
                <w:szCs w:val="22"/>
              </w:rPr>
            </w:pPr>
          </w:p>
        </w:tc>
        <w:tc>
          <w:tcPr>
            <w:tcW w:w="6095" w:type="dxa"/>
            <w:shd w:val="clear" w:color="auto" w:fill="F2F2F2"/>
          </w:tcPr>
          <w:p w14:paraId="0B1E9C77" w14:textId="77777777" w:rsidR="00E674EE" w:rsidRPr="00F528CB" w:rsidRDefault="00E674EE" w:rsidP="00E674EE">
            <w:pPr>
              <w:rPr>
                <w:rFonts w:ascii="Times New Roman" w:hAnsi="Times New Roman"/>
                <w:sz w:val="22"/>
                <w:szCs w:val="22"/>
              </w:rPr>
            </w:pPr>
            <w:r w:rsidRPr="00F528CB">
              <w:rPr>
                <w:rFonts w:ascii="Times New Roman" w:hAnsi="Times New Roman"/>
                <w:sz w:val="22"/>
                <w:szCs w:val="22"/>
              </w:rPr>
              <w:t>Sum mannskap, maskiner og ukepris mv., jf. kap. E2 punkt 1.1.3.6</w:t>
            </w:r>
          </w:p>
          <w:p w14:paraId="3065378E" w14:textId="77777777" w:rsidR="00E674EE" w:rsidRPr="00F528CB" w:rsidRDefault="00E674EE" w:rsidP="00E674EE">
            <w:pPr>
              <w:jc w:val="right"/>
              <w:rPr>
                <w:rFonts w:ascii="Times New Roman" w:hAnsi="Times New Roman"/>
                <w:sz w:val="22"/>
                <w:szCs w:val="22"/>
              </w:rPr>
            </w:pPr>
          </w:p>
        </w:tc>
        <w:tc>
          <w:tcPr>
            <w:tcW w:w="2405" w:type="dxa"/>
            <w:vAlign w:val="center"/>
          </w:tcPr>
          <w:p w14:paraId="36111083" w14:textId="77777777" w:rsidR="00E674EE" w:rsidRPr="00F528CB" w:rsidRDefault="00E674EE" w:rsidP="00E674EE">
            <w:pPr>
              <w:jc w:val="right"/>
              <w:rPr>
                <w:rFonts w:ascii="Times New Roman" w:hAnsi="Times New Roman"/>
                <w:sz w:val="22"/>
                <w:szCs w:val="22"/>
              </w:rPr>
            </w:pPr>
          </w:p>
        </w:tc>
      </w:tr>
      <w:tr w:rsidR="00E674EE" w:rsidRPr="00F528CB" w14:paraId="04F69B05" w14:textId="77777777" w:rsidTr="004748A0">
        <w:trPr>
          <w:cantSplit/>
          <w:trHeight w:val="472"/>
        </w:trPr>
        <w:tc>
          <w:tcPr>
            <w:tcW w:w="6799" w:type="dxa"/>
            <w:gridSpan w:val="2"/>
            <w:tcBorders>
              <w:left w:val="single" w:sz="4" w:space="0" w:color="auto"/>
              <w:bottom w:val="single" w:sz="4" w:space="0" w:color="auto"/>
            </w:tcBorders>
            <w:shd w:val="clear" w:color="auto" w:fill="F2F2F2"/>
          </w:tcPr>
          <w:p w14:paraId="43D792D7" w14:textId="77777777" w:rsidR="00E674EE" w:rsidRPr="00F528CB" w:rsidRDefault="00E674EE" w:rsidP="00E674EE">
            <w:pPr>
              <w:rPr>
                <w:rFonts w:ascii="Times New Roman" w:hAnsi="Times New Roman"/>
                <w:b/>
                <w:sz w:val="22"/>
                <w:szCs w:val="22"/>
              </w:rPr>
            </w:pPr>
            <w:r w:rsidRPr="00F528CB">
              <w:rPr>
                <w:rFonts w:ascii="Times New Roman" w:hAnsi="Times New Roman"/>
                <w:b/>
                <w:sz w:val="22"/>
                <w:szCs w:val="22"/>
              </w:rPr>
              <w:t xml:space="preserve">                                                            Tilbudssum, summert linje 3 og 4</w:t>
            </w:r>
            <w:r w:rsidRPr="00F528CB">
              <w:rPr>
                <w:rFonts w:ascii="Times New Roman" w:hAnsi="Times New Roman"/>
                <w:b/>
                <w:sz w:val="22"/>
                <w:szCs w:val="22"/>
              </w:rPr>
              <w:br/>
              <w:t xml:space="preserve">                                                  Overføres til tilbudsbrevet, jf. vedlegg 1</w:t>
            </w:r>
          </w:p>
        </w:tc>
        <w:tc>
          <w:tcPr>
            <w:tcW w:w="2405" w:type="dxa"/>
            <w:vAlign w:val="center"/>
          </w:tcPr>
          <w:p w14:paraId="4029217D" w14:textId="77777777" w:rsidR="00E674EE" w:rsidRPr="00F528CB" w:rsidRDefault="00E674EE" w:rsidP="00E674EE">
            <w:pPr>
              <w:jc w:val="right"/>
              <w:rPr>
                <w:rFonts w:ascii="Times New Roman" w:hAnsi="Times New Roman"/>
                <w:b/>
                <w:sz w:val="22"/>
                <w:szCs w:val="22"/>
              </w:rPr>
            </w:pPr>
          </w:p>
        </w:tc>
      </w:tr>
    </w:tbl>
    <w:p w14:paraId="03A5C3CB" w14:textId="77777777" w:rsidR="00E674EE" w:rsidRPr="00F528CB" w:rsidRDefault="00E674EE" w:rsidP="00E674EE">
      <w:pPr>
        <w:rPr>
          <w:rFonts w:ascii="Times New Roman" w:hAnsi="Times New Roman"/>
          <w:sz w:val="24"/>
          <w:szCs w:val="24"/>
        </w:rPr>
      </w:pPr>
    </w:p>
    <w:p w14:paraId="09550656"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br w:type="page"/>
      </w:r>
    </w:p>
    <w:p w14:paraId="1DE0BE94" w14:textId="77777777" w:rsidR="00E674EE" w:rsidRPr="00F528CB" w:rsidRDefault="00E674EE" w:rsidP="00E674EE">
      <w:pPr>
        <w:rPr>
          <w:rFonts w:ascii="Times New Roman" w:hAnsi="Times New Roman"/>
          <w:sz w:val="24"/>
          <w:szCs w:val="24"/>
          <w:highlight w:val="lightGray"/>
        </w:rPr>
      </w:pPr>
    </w:p>
    <w:p w14:paraId="51FBE31F" w14:textId="77777777" w:rsidR="00E674EE" w:rsidRPr="00F528CB" w:rsidRDefault="00E674EE" w:rsidP="00E674EE">
      <w:pPr>
        <w:shd w:val="clear" w:color="auto" w:fill="FFFFFF"/>
        <w:ind w:left="284" w:hanging="284"/>
        <w:outlineLvl w:val="1"/>
        <w:rPr>
          <w:rFonts w:ascii="Times New Roman" w:hAnsi="Times New Roman"/>
          <w:b/>
          <w:sz w:val="28"/>
          <w:szCs w:val="28"/>
        </w:rPr>
      </w:pPr>
      <w:bookmarkStart w:id="2139" w:name="_Toc81489290"/>
      <w:bookmarkStart w:id="2140" w:name="_Toc112941471"/>
      <w:r w:rsidRPr="00F528CB">
        <w:rPr>
          <w:rFonts w:ascii="Times New Roman" w:hAnsi="Times New Roman"/>
          <w:b/>
          <w:sz w:val="28"/>
          <w:szCs w:val="28"/>
        </w:rPr>
        <w:t>2 Dokumentasjon av tildelingskriterium K2:</w:t>
      </w:r>
      <w:bookmarkEnd w:id="2139"/>
      <w:bookmarkEnd w:id="2140"/>
    </w:p>
    <w:p w14:paraId="4744EE4F" w14:textId="77777777" w:rsidR="00E674EE" w:rsidRPr="00F528CB" w:rsidRDefault="00E674EE" w:rsidP="00E674EE">
      <w:pPr>
        <w:rPr>
          <w:rFonts w:ascii="Times New Roman" w:hAnsi="Times New Roman"/>
          <w:sz w:val="24"/>
          <w:szCs w:val="24"/>
        </w:rPr>
      </w:pPr>
    </w:p>
    <w:p w14:paraId="3A772291" w14:textId="77777777" w:rsidR="00E674EE" w:rsidRPr="00F528CB" w:rsidRDefault="00E674EE" w:rsidP="00E674EE">
      <w:pPr>
        <w:rPr>
          <w:rFonts w:ascii="Times New Roman" w:hAnsi="Times New Roman"/>
          <w:b/>
          <w:bCs/>
          <w:sz w:val="28"/>
          <w:szCs w:val="28"/>
        </w:rPr>
      </w:pPr>
      <w:r w:rsidRPr="00F528CB">
        <w:rPr>
          <w:rFonts w:ascii="Times New Roman" w:hAnsi="Times New Roman"/>
          <w:b/>
          <w:bCs/>
          <w:sz w:val="28"/>
          <w:szCs w:val="28"/>
          <w:lang w:eastAsia="nb-NO"/>
        </w:rPr>
        <w:t>Gjennomføring av oppdraget, herunder fremdriftsplanlegging, organisering og tilbudt nøkkelpersonell</w:t>
      </w:r>
      <w:r w:rsidRPr="00F528CB">
        <w:rPr>
          <w:rFonts w:ascii="Times New Roman" w:hAnsi="Times New Roman"/>
          <w:b/>
          <w:bCs/>
          <w:sz w:val="28"/>
          <w:szCs w:val="28"/>
        </w:rPr>
        <w:t xml:space="preserve"> </w:t>
      </w:r>
      <w:r w:rsidRPr="00F528CB">
        <w:rPr>
          <w:rFonts w:ascii="Times New Roman" w:hAnsi="Times New Roman"/>
          <w:b/>
          <w:bCs/>
          <w:sz w:val="28"/>
          <w:szCs w:val="28"/>
        </w:rPr>
        <w:br w:type="page"/>
      </w:r>
    </w:p>
    <w:p w14:paraId="0775F4AA" w14:textId="77777777" w:rsidR="00E674EE" w:rsidRPr="00F528CB" w:rsidRDefault="00E674EE" w:rsidP="00E674EE">
      <w:pPr>
        <w:rPr>
          <w:rFonts w:ascii="Times New Roman" w:hAnsi="Times New Roman"/>
          <w:sz w:val="24"/>
          <w:szCs w:val="24"/>
        </w:rPr>
      </w:pPr>
    </w:p>
    <w:p w14:paraId="5337C505" w14:textId="77777777" w:rsidR="00E674EE" w:rsidRPr="00F528CB" w:rsidRDefault="00E674EE" w:rsidP="00E674EE">
      <w:pPr>
        <w:shd w:val="clear" w:color="auto" w:fill="FFFFFF"/>
        <w:ind w:left="284" w:hanging="284"/>
        <w:outlineLvl w:val="1"/>
        <w:rPr>
          <w:rFonts w:ascii="Times New Roman" w:hAnsi="Times New Roman"/>
          <w:b/>
          <w:sz w:val="28"/>
          <w:szCs w:val="28"/>
          <w:lang w:eastAsia="nb-NO"/>
        </w:rPr>
      </w:pPr>
      <w:bookmarkStart w:id="2141" w:name="_Toc81489291"/>
      <w:bookmarkStart w:id="2142" w:name="_Toc112941472"/>
      <w:r w:rsidRPr="00F528CB">
        <w:rPr>
          <w:rFonts w:ascii="Times New Roman" w:hAnsi="Times New Roman"/>
          <w:b/>
          <w:sz w:val="28"/>
          <w:szCs w:val="28"/>
          <w:lang w:eastAsia="nb-NO"/>
        </w:rPr>
        <w:t>3 Dokumentasjon av tildelingskriterium K3:</w:t>
      </w:r>
      <w:bookmarkEnd w:id="2141"/>
      <w:bookmarkEnd w:id="2142"/>
      <w:r w:rsidRPr="00F528CB">
        <w:rPr>
          <w:rFonts w:ascii="Times New Roman" w:hAnsi="Times New Roman"/>
          <w:b/>
          <w:sz w:val="28"/>
          <w:szCs w:val="28"/>
          <w:lang w:eastAsia="nb-NO"/>
        </w:rPr>
        <w:t xml:space="preserve"> </w:t>
      </w:r>
    </w:p>
    <w:p w14:paraId="1D8E318D" w14:textId="77777777" w:rsidR="00E674EE" w:rsidRPr="00F528CB" w:rsidRDefault="00E674EE" w:rsidP="00E674EE">
      <w:pPr>
        <w:rPr>
          <w:rFonts w:ascii="Times New Roman" w:hAnsi="Times New Roman"/>
          <w:sz w:val="24"/>
          <w:szCs w:val="24"/>
          <w:lang w:eastAsia="nb-NO"/>
        </w:rPr>
      </w:pPr>
    </w:p>
    <w:p w14:paraId="730FB4CD" w14:textId="77777777" w:rsidR="00E674EE" w:rsidRPr="00F528CB" w:rsidRDefault="00E674EE" w:rsidP="00E674EE">
      <w:pPr>
        <w:rPr>
          <w:rFonts w:ascii="Times New Roman" w:hAnsi="Times New Roman"/>
          <w:b/>
          <w:bCs/>
          <w:sz w:val="28"/>
          <w:szCs w:val="28"/>
        </w:rPr>
      </w:pPr>
      <w:r w:rsidRPr="00F528CB">
        <w:rPr>
          <w:rFonts w:ascii="Times New Roman" w:hAnsi="Times New Roman"/>
          <w:b/>
          <w:bCs/>
          <w:sz w:val="28"/>
          <w:szCs w:val="28"/>
          <w:lang w:eastAsia="nb-NO"/>
        </w:rPr>
        <w:t>Ivaretagelse av HMS på prosjektet, herunder SHA, Ytre miljø og klimagassutslipp</w:t>
      </w:r>
    </w:p>
    <w:p w14:paraId="3C9820B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rPr>
        <w:br w:type="page"/>
      </w:r>
    </w:p>
    <w:p w14:paraId="332C239D" w14:textId="391BD4EF" w:rsidR="00E674EE" w:rsidRPr="00F528CB" w:rsidRDefault="00E674EE" w:rsidP="00813E64">
      <w:pPr>
        <w:shd w:val="clear" w:color="auto" w:fill="FFFFFF"/>
        <w:ind w:left="284" w:hanging="284"/>
        <w:outlineLvl w:val="1"/>
        <w:rPr>
          <w:rFonts w:ascii="Times New Roman" w:hAnsi="Times New Roman"/>
          <w:b/>
          <w:sz w:val="28"/>
          <w:szCs w:val="28"/>
          <w:lang w:eastAsia="nb-NO"/>
        </w:rPr>
      </w:pPr>
      <w:bookmarkStart w:id="2143" w:name="_Toc112941473"/>
      <w:r w:rsidRPr="00F528CB">
        <w:rPr>
          <w:rFonts w:ascii="Times New Roman" w:hAnsi="Times New Roman"/>
          <w:b/>
          <w:sz w:val="28"/>
          <w:szCs w:val="28"/>
          <w:lang w:eastAsia="nb-NO"/>
        </w:rPr>
        <w:lastRenderedPageBreak/>
        <w:t>4 Dokumentasjon av tildelingskriterium K4:</w:t>
      </w:r>
      <w:bookmarkEnd w:id="2143"/>
      <w:r w:rsidRPr="00F528CB">
        <w:rPr>
          <w:rFonts w:ascii="Times New Roman" w:hAnsi="Times New Roman"/>
          <w:b/>
          <w:sz w:val="28"/>
          <w:szCs w:val="28"/>
          <w:lang w:eastAsia="nb-NO"/>
        </w:rPr>
        <w:t xml:space="preserve"> </w:t>
      </w:r>
    </w:p>
    <w:p w14:paraId="7BC4B3E8" w14:textId="77777777" w:rsidR="00D661E8" w:rsidRPr="00F528CB" w:rsidRDefault="00D661E8" w:rsidP="00D661E8">
      <w:pPr>
        <w:rPr>
          <w:rFonts w:ascii="Times New Roman" w:hAnsi="Times New Roman"/>
          <w:b/>
          <w:sz w:val="28"/>
          <w:szCs w:val="28"/>
          <w:lang w:eastAsia="nb-NO"/>
        </w:rPr>
      </w:pPr>
    </w:p>
    <w:p w14:paraId="64576673" w14:textId="77777777" w:rsidR="00D661E8" w:rsidRPr="00F528CB" w:rsidRDefault="00E674EE" w:rsidP="00D661E8">
      <w:pPr>
        <w:rPr>
          <w:rFonts w:ascii="Times New Roman" w:hAnsi="Times New Roman"/>
          <w:b/>
          <w:bCs/>
          <w:sz w:val="28"/>
          <w:szCs w:val="28"/>
          <w:highlight w:val="lightGray"/>
          <w:lang w:eastAsia="nb-NO"/>
        </w:rPr>
      </w:pPr>
      <w:r w:rsidRPr="00F528CB">
        <w:rPr>
          <w:rFonts w:ascii="Times New Roman" w:hAnsi="Times New Roman"/>
          <w:b/>
          <w:bCs/>
          <w:sz w:val="28"/>
          <w:szCs w:val="28"/>
          <w:highlight w:val="lightGray"/>
          <w:lang w:eastAsia="nb-NO"/>
        </w:rPr>
        <w:t>Anleggets kvalitet</w:t>
      </w:r>
      <w:bookmarkStart w:id="2144" w:name="_Prosjektinformasjon_til_leverandøre"/>
      <w:bookmarkStart w:id="2145" w:name="_Toc24543758"/>
      <w:bookmarkStart w:id="2146" w:name="_Toc25827771"/>
      <w:bookmarkEnd w:id="2112"/>
      <w:bookmarkEnd w:id="2144"/>
    </w:p>
    <w:p w14:paraId="5A4D3A52" w14:textId="77777777" w:rsidR="00D661E8" w:rsidRPr="00F528CB" w:rsidRDefault="00D661E8" w:rsidP="00D661E8">
      <w:pPr>
        <w:rPr>
          <w:rFonts w:ascii="Times New Roman" w:hAnsi="Times New Roman"/>
          <w:b/>
          <w:bCs/>
          <w:sz w:val="28"/>
          <w:szCs w:val="28"/>
          <w:highlight w:val="lightGray"/>
          <w:lang w:eastAsia="nb-NO"/>
        </w:rPr>
      </w:pPr>
    </w:p>
    <w:p w14:paraId="224A4C73" w14:textId="0802463D" w:rsidR="00D661E8" w:rsidRPr="00F528CB" w:rsidRDefault="00D661E8" w:rsidP="00D661E8">
      <w:pPr>
        <w:rPr>
          <w:rFonts w:ascii="Times New Roman" w:hAnsi="Times New Roman"/>
          <w:b/>
          <w:bCs/>
          <w:sz w:val="28"/>
          <w:szCs w:val="28"/>
          <w:highlight w:val="lightGray"/>
          <w:lang w:eastAsia="nb-NO"/>
        </w:rPr>
        <w:sectPr w:rsidR="00D661E8" w:rsidRPr="00F528CB" w:rsidSect="005825E1">
          <w:headerReference w:type="even" r:id="rId93"/>
          <w:headerReference w:type="first" r:id="rId94"/>
          <w:pgSz w:w="11906" w:h="16838"/>
          <w:pgMar w:top="1088" w:right="991" w:bottom="1077" w:left="1701" w:header="709" w:footer="709" w:gutter="0"/>
          <w:pgNumType w:start="1"/>
          <w:cols w:space="708"/>
          <w:docGrid w:linePitch="360"/>
        </w:sectPr>
      </w:pPr>
    </w:p>
    <w:p w14:paraId="68565BD3" w14:textId="53499C6A" w:rsidR="00E674EE" w:rsidRPr="00F528CB" w:rsidRDefault="00E674EE" w:rsidP="00E674EE">
      <w:pPr>
        <w:shd w:val="clear" w:color="auto" w:fill="FFFFFF"/>
        <w:ind w:left="284" w:hanging="284"/>
        <w:outlineLvl w:val="1"/>
        <w:rPr>
          <w:rFonts w:ascii="Times New Roman" w:hAnsi="Times New Roman"/>
          <w:b/>
          <w:sz w:val="28"/>
          <w:szCs w:val="28"/>
        </w:rPr>
      </w:pPr>
      <w:r w:rsidRPr="00F528CB">
        <w:rPr>
          <w:rFonts w:ascii="Times New Roman" w:hAnsi="Times New Roman"/>
          <w:b/>
          <w:sz w:val="28"/>
          <w:szCs w:val="28"/>
        </w:rPr>
        <w:lastRenderedPageBreak/>
        <w:t>F Prosjektinformasjon til leverandørens orientering.</w:t>
      </w:r>
    </w:p>
    <w:p w14:paraId="4A02802C" w14:textId="77777777" w:rsidR="00813E64" w:rsidRPr="00F528CB" w:rsidRDefault="00813E64" w:rsidP="00813E64">
      <w:pPr>
        <w:pStyle w:val="Brdtekst20"/>
      </w:pPr>
    </w:p>
    <w:p w14:paraId="4BA0B8FC" w14:textId="77777777" w:rsidR="00813E64" w:rsidRPr="00F528CB" w:rsidRDefault="00813E64" w:rsidP="00813E64">
      <w:pPr>
        <w:pStyle w:val="Brdtekst20"/>
      </w:pPr>
    </w:p>
    <w:p w14:paraId="4FB2D5B3" w14:textId="77777777" w:rsidR="00813E64" w:rsidRPr="00F528CB" w:rsidRDefault="00813E64" w:rsidP="00813E64">
      <w:pPr>
        <w:pStyle w:val="Brdtekst20"/>
      </w:pPr>
    </w:p>
    <w:p w14:paraId="60DE19EC" w14:textId="77777777" w:rsidR="00813E64" w:rsidRPr="00F528CB" w:rsidRDefault="00813E64" w:rsidP="00E674EE">
      <w:pPr>
        <w:outlineLvl w:val="0"/>
        <w:rPr>
          <w:rFonts w:ascii="Times New Roman" w:hAnsi="Times New Roman"/>
          <w:b/>
          <w:bCs/>
          <w:sz w:val="28"/>
          <w:szCs w:val="24"/>
        </w:rPr>
        <w:sectPr w:rsidR="00813E64" w:rsidRPr="00F528CB" w:rsidSect="005825E1">
          <w:headerReference w:type="even" r:id="rId95"/>
          <w:headerReference w:type="default" r:id="rId96"/>
          <w:footerReference w:type="even" r:id="rId97"/>
          <w:headerReference w:type="first" r:id="rId98"/>
          <w:footerReference w:type="first" r:id="rId99"/>
          <w:pgSz w:w="11906" w:h="16838"/>
          <w:pgMar w:top="1258" w:right="991" w:bottom="1077" w:left="1701" w:header="709" w:footer="709" w:gutter="0"/>
          <w:pgNumType w:start="1"/>
          <w:cols w:space="708"/>
          <w:docGrid w:linePitch="360"/>
        </w:sectPr>
      </w:pPr>
      <w:bookmarkStart w:id="2147" w:name="_V_Vedlegg"/>
      <w:bookmarkEnd w:id="2147"/>
    </w:p>
    <w:p w14:paraId="10BFE810" w14:textId="1ABD07BA" w:rsidR="00E674EE" w:rsidRPr="00F528CB" w:rsidRDefault="00E674EE" w:rsidP="00E674EE">
      <w:pPr>
        <w:outlineLvl w:val="0"/>
        <w:rPr>
          <w:rFonts w:ascii="Times New Roman" w:hAnsi="Times New Roman"/>
          <w:b/>
          <w:bCs/>
          <w:sz w:val="28"/>
          <w:szCs w:val="24"/>
        </w:rPr>
      </w:pPr>
      <w:r w:rsidRPr="00F528CB">
        <w:rPr>
          <w:rFonts w:ascii="Times New Roman" w:hAnsi="Times New Roman"/>
          <w:b/>
          <w:bCs/>
          <w:sz w:val="28"/>
          <w:szCs w:val="24"/>
        </w:rPr>
        <w:lastRenderedPageBreak/>
        <w:t>V Vedlegg</w:t>
      </w:r>
    </w:p>
    <w:p w14:paraId="2D367718" w14:textId="77777777" w:rsidR="00E674EE" w:rsidRPr="00F528CB" w:rsidRDefault="00E674EE" w:rsidP="00E674EE">
      <w:pPr>
        <w:rPr>
          <w:rFonts w:ascii="Times New Roman" w:hAnsi="Times New Roman"/>
          <w:sz w:val="24"/>
          <w:szCs w:val="24"/>
        </w:rPr>
      </w:pPr>
    </w:p>
    <w:p w14:paraId="1D839FEC" w14:textId="77777777" w:rsidR="00E674EE" w:rsidRPr="00F528CB" w:rsidRDefault="00E674EE" w:rsidP="00E674EE">
      <w:pPr>
        <w:outlineLvl w:val="0"/>
        <w:rPr>
          <w:rFonts w:ascii="Times New Roman" w:hAnsi="Times New Roman"/>
          <w:b/>
          <w:bCs/>
          <w:sz w:val="28"/>
          <w:szCs w:val="24"/>
        </w:rPr>
      </w:pPr>
      <w:bookmarkStart w:id="2148" w:name="_Vedlegg_1_–"/>
      <w:bookmarkEnd w:id="2148"/>
      <w:r w:rsidRPr="00F528CB">
        <w:rPr>
          <w:rFonts w:ascii="Times New Roman" w:hAnsi="Times New Roman"/>
          <w:b/>
          <w:bCs/>
          <w:sz w:val="28"/>
          <w:szCs w:val="24"/>
        </w:rPr>
        <w:t>Vedlegg</w:t>
      </w:r>
      <w:bookmarkEnd w:id="2145"/>
      <w:r w:rsidRPr="00F528CB">
        <w:rPr>
          <w:rFonts w:ascii="Times New Roman" w:hAnsi="Times New Roman"/>
          <w:b/>
          <w:bCs/>
          <w:sz w:val="28"/>
          <w:szCs w:val="24"/>
        </w:rPr>
        <w:t xml:space="preserve"> 1 - Mal tilbudsbrev</w:t>
      </w:r>
      <w:bookmarkEnd w:id="2146"/>
    </w:p>
    <w:p w14:paraId="5D9AF028" w14:textId="77777777" w:rsidR="00E674EE" w:rsidRPr="00F528CB" w:rsidRDefault="00E674EE" w:rsidP="00E674EE">
      <w:pPr>
        <w:rPr>
          <w:rFonts w:ascii="Times New Roman" w:hAnsi="Times New Roman"/>
          <w:sz w:val="24"/>
          <w:szCs w:val="24"/>
        </w:rPr>
      </w:pPr>
    </w:p>
    <w:p w14:paraId="1BFC1D0E" w14:textId="77777777" w:rsidR="00E674EE" w:rsidRPr="00F528CB" w:rsidRDefault="00E674EE" w:rsidP="00E674EE">
      <w:pPr>
        <w:spacing w:after="160" w:line="259" w:lineRule="auto"/>
        <w:rPr>
          <w:rFonts w:ascii="Times New Roman" w:hAnsi="Times New Roman"/>
          <w:b/>
          <w:sz w:val="24"/>
          <w:szCs w:val="24"/>
        </w:rPr>
      </w:pPr>
      <w:r w:rsidRPr="00F528CB">
        <w:rPr>
          <w:rFonts w:ascii="Times New Roman" w:hAnsi="Times New Roman"/>
          <w:b/>
          <w:sz w:val="24"/>
          <w:szCs w:val="24"/>
        </w:rPr>
        <w:t xml:space="preserve">Tilbud på totalentreprise Xxxxx </w:t>
      </w:r>
    </w:p>
    <w:tbl>
      <w:tblPr>
        <w:tblStyle w:val="Tabellrutenett"/>
        <w:tblW w:w="0" w:type="auto"/>
        <w:tblLook w:val="04A0" w:firstRow="1" w:lastRow="0" w:firstColumn="1" w:lastColumn="0" w:noHBand="0" w:noVBand="1"/>
      </w:tblPr>
      <w:tblGrid>
        <w:gridCol w:w="2925"/>
        <w:gridCol w:w="6279"/>
      </w:tblGrid>
      <w:tr w:rsidR="00E674EE" w:rsidRPr="00F528CB" w14:paraId="3137156C" w14:textId="77777777" w:rsidTr="004748A0">
        <w:trPr>
          <w:trHeight w:val="397"/>
        </w:trPr>
        <w:tc>
          <w:tcPr>
            <w:tcW w:w="2972" w:type="dxa"/>
            <w:shd w:val="clear" w:color="auto" w:fill="F2F2F2"/>
          </w:tcPr>
          <w:p w14:paraId="31F3527E" w14:textId="77777777" w:rsidR="00E674EE" w:rsidRPr="00F528CB" w:rsidRDefault="00E674EE" w:rsidP="00E674EE">
            <w:pPr>
              <w:spacing w:after="160" w:line="259" w:lineRule="auto"/>
              <w:rPr>
                <w:rFonts w:ascii="Times New Roman" w:hAnsi="Times New Roman"/>
                <w:b/>
              </w:rPr>
            </w:pPr>
            <w:r w:rsidRPr="00F528CB">
              <w:rPr>
                <w:rFonts w:ascii="Times New Roman" w:hAnsi="Times New Roman"/>
                <w:b/>
              </w:rPr>
              <w:t>Navn på leverandøren</w:t>
            </w:r>
          </w:p>
        </w:tc>
        <w:tc>
          <w:tcPr>
            <w:tcW w:w="6656" w:type="dxa"/>
          </w:tcPr>
          <w:p w14:paraId="5EB06C49" w14:textId="77777777" w:rsidR="00E674EE" w:rsidRPr="00F528CB" w:rsidRDefault="00E674EE" w:rsidP="00E674EE">
            <w:pPr>
              <w:spacing w:after="160" w:line="259" w:lineRule="auto"/>
              <w:rPr>
                <w:rFonts w:ascii="Times New Roman" w:hAnsi="Times New Roman"/>
                <w:b/>
              </w:rPr>
            </w:pPr>
          </w:p>
        </w:tc>
      </w:tr>
      <w:tr w:rsidR="00E674EE" w:rsidRPr="00F528CB" w14:paraId="6DF73427" w14:textId="77777777" w:rsidTr="004748A0">
        <w:trPr>
          <w:trHeight w:val="397"/>
        </w:trPr>
        <w:tc>
          <w:tcPr>
            <w:tcW w:w="2972" w:type="dxa"/>
            <w:shd w:val="clear" w:color="auto" w:fill="F2F2F2"/>
          </w:tcPr>
          <w:p w14:paraId="293D8F1A" w14:textId="77777777" w:rsidR="00E674EE" w:rsidRPr="00F528CB" w:rsidRDefault="00E674EE" w:rsidP="00E674EE">
            <w:pPr>
              <w:spacing w:after="160" w:line="259" w:lineRule="auto"/>
              <w:rPr>
                <w:rFonts w:ascii="Times New Roman" w:hAnsi="Times New Roman"/>
                <w:b/>
              </w:rPr>
            </w:pPr>
            <w:r w:rsidRPr="00F528CB">
              <w:rPr>
                <w:rFonts w:ascii="Times New Roman" w:hAnsi="Times New Roman"/>
                <w:b/>
              </w:rPr>
              <w:t>Organisasjonsnummer</w:t>
            </w:r>
          </w:p>
        </w:tc>
        <w:tc>
          <w:tcPr>
            <w:tcW w:w="6656" w:type="dxa"/>
          </w:tcPr>
          <w:p w14:paraId="39A79B22" w14:textId="77777777" w:rsidR="00E674EE" w:rsidRPr="00F528CB" w:rsidRDefault="00E674EE" w:rsidP="00E674EE">
            <w:pPr>
              <w:spacing w:after="160" w:line="259" w:lineRule="auto"/>
              <w:rPr>
                <w:rFonts w:ascii="Times New Roman" w:hAnsi="Times New Roman"/>
                <w:b/>
              </w:rPr>
            </w:pPr>
          </w:p>
        </w:tc>
      </w:tr>
      <w:tr w:rsidR="00E674EE" w:rsidRPr="00F528CB" w14:paraId="70744646" w14:textId="77777777" w:rsidTr="004748A0">
        <w:tc>
          <w:tcPr>
            <w:tcW w:w="2972" w:type="dxa"/>
            <w:shd w:val="clear" w:color="auto" w:fill="F2F2F2"/>
          </w:tcPr>
          <w:p w14:paraId="3F989CFA" w14:textId="77777777" w:rsidR="00E674EE" w:rsidRPr="00F528CB" w:rsidRDefault="00E674EE" w:rsidP="00E674EE">
            <w:pPr>
              <w:spacing w:after="160" w:line="259" w:lineRule="auto"/>
              <w:rPr>
                <w:rFonts w:ascii="Times New Roman" w:hAnsi="Times New Roman"/>
                <w:b/>
              </w:rPr>
            </w:pPr>
            <w:r w:rsidRPr="00F528CB">
              <w:rPr>
                <w:rFonts w:ascii="Times New Roman" w:hAnsi="Times New Roman"/>
                <w:b/>
              </w:rPr>
              <w:t>Kontaktperson</w:t>
            </w:r>
            <w:r w:rsidRPr="00F528CB">
              <w:rPr>
                <w:rFonts w:ascii="Times New Roman" w:hAnsi="Times New Roman"/>
                <w:b/>
              </w:rPr>
              <w:br/>
              <w:t>E-post</w:t>
            </w:r>
            <w:r w:rsidRPr="00F528CB">
              <w:rPr>
                <w:rFonts w:ascii="Times New Roman" w:hAnsi="Times New Roman"/>
                <w:b/>
              </w:rPr>
              <w:br/>
              <w:t>Telefonnummer</w:t>
            </w:r>
          </w:p>
        </w:tc>
        <w:tc>
          <w:tcPr>
            <w:tcW w:w="6656" w:type="dxa"/>
          </w:tcPr>
          <w:p w14:paraId="5CCAF05F" w14:textId="77777777" w:rsidR="00E674EE" w:rsidRPr="00F528CB" w:rsidRDefault="00E674EE" w:rsidP="00E674EE">
            <w:pPr>
              <w:spacing w:after="160" w:line="259" w:lineRule="auto"/>
              <w:rPr>
                <w:rFonts w:ascii="Times New Roman" w:hAnsi="Times New Roman"/>
                <w:b/>
              </w:rPr>
            </w:pPr>
          </w:p>
        </w:tc>
      </w:tr>
    </w:tbl>
    <w:p w14:paraId="37B8DC7F" w14:textId="77777777" w:rsidR="00E674EE" w:rsidRPr="00F528CB" w:rsidRDefault="00E674EE" w:rsidP="00E674EE">
      <w:pPr>
        <w:rPr>
          <w:rFonts w:ascii="Times New Roman" w:hAnsi="Times New Roman"/>
          <w:sz w:val="24"/>
          <w:szCs w:val="24"/>
        </w:rPr>
      </w:pPr>
    </w:p>
    <w:p w14:paraId="49EFD1B9" w14:textId="77777777" w:rsidR="00E674EE" w:rsidRPr="00F528CB" w:rsidRDefault="00E674EE" w:rsidP="00E674EE">
      <w:pPr>
        <w:rPr>
          <w:rFonts w:ascii="Times New Roman" w:hAnsi="Times New Roman"/>
          <w:sz w:val="24"/>
          <w:szCs w:val="24"/>
        </w:rPr>
      </w:pPr>
    </w:p>
    <w:p w14:paraId="104D7B07" w14:textId="77777777" w:rsidR="00E674EE" w:rsidRPr="00F528CB" w:rsidRDefault="00E674EE" w:rsidP="00E674EE">
      <w:pPr>
        <w:spacing w:after="160" w:line="259" w:lineRule="auto"/>
        <w:rPr>
          <w:rFonts w:ascii="Times New Roman" w:hAnsi="Times New Roman"/>
          <w:sz w:val="24"/>
          <w:szCs w:val="22"/>
        </w:rPr>
      </w:pPr>
      <w:r w:rsidRPr="00F528CB">
        <w:rPr>
          <w:rFonts w:ascii="Times New Roman" w:hAnsi="Times New Roman"/>
          <w:sz w:val="24"/>
          <w:szCs w:val="22"/>
        </w:rPr>
        <w:t xml:space="preserve">Vår tilbudssum er NOK _______________________________ ekskl. mva. </w:t>
      </w:r>
    </w:p>
    <w:p w14:paraId="077586B3" w14:textId="77777777" w:rsidR="00E674EE" w:rsidRPr="00F528CB" w:rsidRDefault="00E674EE" w:rsidP="00E674EE">
      <w:pPr>
        <w:rPr>
          <w:rFonts w:ascii="Times New Roman" w:hAnsi="Times New Roman"/>
          <w:sz w:val="24"/>
          <w:szCs w:val="24"/>
        </w:rPr>
      </w:pPr>
    </w:p>
    <w:tbl>
      <w:tblPr>
        <w:tblStyle w:val="Tabellrutenett"/>
        <w:tblW w:w="0" w:type="auto"/>
        <w:tblLook w:val="04A0" w:firstRow="1" w:lastRow="0" w:firstColumn="1" w:lastColumn="0" w:noHBand="0" w:noVBand="1"/>
      </w:tblPr>
      <w:tblGrid>
        <w:gridCol w:w="1237"/>
        <w:gridCol w:w="7967"/>
      </w:tblGrid>
      <w:tr w:rsidR="00E674EE" w:rsidRPr="00F528CB" w14:paraId="09864EC7" w14:textId="77777777" w:rsidTr="004748A0">
        <w:tc>
          <w:tcPr>
            <w:tcW w:w="1271" w:type="dxa"/>
            <w:shd w:val="clear" w:color="auto" w:fill="F2F2F2"/>
          </w:tcPr>
          <w:p w14:paraId="42BD3B9F" w14:textId="77777777" w:rsidR="00E674EE" w:rsidRPr="00F528CB" w:rsidRDefault="00E674EE" w:rsidP="00E674EE">
            <w:pPr>
              <w:spacing w:after="160" w:line="259" w:lineRule="auto"/>
              <w:rPr>
                <w:rFonts w:ascii="Times New Roman" w:hAnsi="Times New Roman"/>
                <w:b/>
              </w:rPr>
            </w:pPr>
            <w:r w:rsidRPr="00F528CB">
              <w:rPr>
                <w:rFonts w:ascii="Times New Roman" w:hAnsi="Times New Roman"/>
                <w:b/>
              </w:rPr>
              <w:t>Kryss av:</w:t>
            </w:r>
          </w:p>
        </w:tc>
        <w:tc>
          <w:tcPr>
            <w:tcW w:w="8357" w:type="dxa"/>
            <w:shd w:val="clear" w:color="auto" w:fill="F2F2F2"/>
          </w:tcPr>
          <w:p w14:paraId="70A51E3F" w14:textId="77777777" w:rsidR="00E674EE" w:rsidRPr="00F528CB" w:rsidRDefault="00E674EE" w:rsidP="00E674EE">
            <w:pPr>
              <w:spacing w:after="160" w:line="259" w:lineRule="auto"/>
              <w:rPr>
                <w:rFonts w:ascii="Times New Roman" w:hAnsi="Times New Roman"/>
                <w:b/>
              </w:rPr>
            </w:pPr>
            <w:r w:rsidRPr="00F528CB">
              <w:rPr>
                <w:rFonts w:ascii="Times New Roman" w:hAnsi="Times New Roman"/>
                <w:b/>
              </w:rPr>
              <w:t xml:space="preserve">Alternativ </w:t>
            </w:r>
          </w:p>
        </w:tc>
      </w:tr>
      <w:tr w:rsidR="00E674EE" w:rsidRPr="00F528CB" w14:paraId="67B5208B" w14:textId="77777777" w:rsidTr="004748A0">
        <w:tc>
          <w:tcPr>
            <w:tcW w:w="1271" w:type="dxa"/>
          </w:tcPr>
          <w:p w14:paraId="0088CD63" w14:textId="77777777" w:rsidR="00E674EE" w:rsidRPr="00F528CB" w:rsidRDefault="00E674EE" w:rsidP="00E674EE">
            <w:pPr>
              <w:spacing w:after="160" w:line="259" w:lineRule="auto"/>
              <w:jc w:val="center"/>
              <w:rPr>
                <w:rFonts w:ascii="Times New Roman" w:hAnsi="Times New Roman"/>
              </w:rPr>
            </w:pPr>
          </w:p>
        </w:tc>
        <w:tc>
          <w:tcPr>
            <w:tcW w:w="8357" w:type="dxa"/>
            <w:shd w:val="clear" w:color="auto" w:fill="F2F2F2"/>
          </w:tcPr>
          <w:p w14:paraId="1B3BFF12" w14:textId="77777777" w:rsidR="00E674EE" w:rsidRPr="00F528CB" w:rsidRDefault="00E674EE" w:rsidP="00E674EE">
            <w:pPr>
              <w:spacing w:after="160" w:line="259" w:lineRule="auto"/>
              <w:rPr>
                <w:rFonts w:ascii="Times New Roman" w:hAnsi="Times New Roman"/>
                <w:b/>
              </w:rPr>
            </w:pPr>
            <w:r w:rsidRPr="00F528CB">
              <w:rPr>
                <w:rFonts w:ascii="Times New Roman" w:hAnsi="Times New Roman"/>
              </w:rPr>
              <w:t xml:space="preserve">Alternativ 1: Tilbudet inneholder ingen avvik fra konkurransegrunnlaget </w:t>
            </w:r>
          </w:p>
        </w:tc>
      </w:tr>
      <w:tr w:rsidR="00E674EE" w:rsidRPr="00F528CB" w14:paraId="7C88293D" w14:textId="77777777" w:rsidTr="004748A0">
        <w:tc>
          <w:tcPr>
            <w:tcW w:w="1271" w:type="dxa"/>
          </w:tcPr>
          <w:p w14:paraId="2AAE5305" w14:textId="77777777" w:rsidR="00E674EE" w:rsidRPr="00F528CB" w:rsidRDefault="00E674EE" w:rsidP="00E674EE">
            <w:pPr>
              <w:spacing w:after="160" w:line="259" w:lineRule="auto"/>
              <w:jc w:val="center"/>
              <w:rPr>
                <w:rFonts w:ascii="Times New Roman" w:hAnsi="Times New Roman"/>
              </w:rPr>
            </w:pPr>
          </w:p>
        </w:tc>
        <w:tc>
          <w:tcPr>
            <w:tcW w:w="8357" w:type="dxa"/>
            <w:shd w:val="clear" w:color="auto" w:fill="F2F2F2"/>
          </w:tcPr>
          <w:p w14:paraId="7CB3B2CA" w14:textId="77777777" w:rsidR="00E674EE" w:rsidRPr="00F528CB" w:rsidRDefault="00E674EE" w:rsidP="00E674EE">
            <w:pPr>
              <w:spacing w:after="160" w:line="259" w:lineRule="auto"/>
              <w:rPr>
                <w:rFonts w:ascii="Times New Roman" w:hAnsi="Times New Roman"/>
              </w:rPr>
            </w:pPr>
            <w:r w:rsidRPr="00F528CB">
              <w:rPr>
                <w:rFonts w:ascii="Times New Roman" w:hAnsi="Times New Roman"/>
              </w:rPr>
              <w:t xml:space="preserve">Alternativ 2: Tilbudet inneholder følgende avvik fra konkurransegrunnlaget </w:t>
            </w:r>
            <w:r w:rsidRPr="00F528CB">
              <w:rPr>
                <w:rFonts w:ascii="Times New Roman" w:hAnsi="Times New Roman"/>
                <w:b/>
              </w:rPr>
              <w:t>*)</w:t>
            </w:r>
            <w:r w:rsidRPr="00F528CB">
              <w:rPr>
                <w:rFonts w:ascii="Times New Roman" w:hAnsi="Times New Roman"/>
              </w:rPr>
              <w:t>:</w:t>
            </w:r>
          </w:p>
          <w:p w14:paraId="14DEF6A2" w14:textId="77777777" w:rsidR="00E674EE" w:rsidRPr="00F528CB" w:rsidRDefault="00E674EE" w:rsidP="00E674EE">
            <w:pPr>
              <w:spacing w:after="160" w:line="259" w:lineRule="auto"/>
              <w:rPr>
                <w:rFonts w:ascii="Times New Roman" w:hAnsi="Times New Roman"/>
              </w:rPr>
            </w:pPr>
          </w:p>
          <w:p w14:paraId="48A85315" w14:textId="77777777" w:rsidR="00E674EE" w:rsidRPr="00F528CB" w:rsidRDefault="00E674EE" w:rsidP="00E674EE">
            <w:pPr>
              <w:spacing w:after="160" w:line="259" w:lineRule="auto"/>
              <w:rPr>
                <w:rFonts w:ascii="Times New Roman" w:hAnsi="Times New Roman"/>
                <w:b/>
              </w:rPr>
            </w:pPr>
          </w:p>
        </w:tc>
      </w:tr>
    </w:tbl>
    <w:p w14:paraId="0EA2F67C" w14:textId="77777777" w:rsidR="00E674EE" w:rsidRPr="00F528CB" w:rsidRDefault="00E674EE" w:rsidP="00E674EE">
      <w:pPr>
        <w:spacing w:after="160" w:line="259" w:lineRule="auto"/>
        <w:rPr>
          <w:rFonts w:ascii="Times New Roman" w:hAnsi="Times New Roman"/>
          <w:sz w:val="24"/>
          <w:szCs w:val="22"/>
        </w:rPr>
      </w:pPr>
      <w:r w:rsidRPr="00F528CB">
        <w:rPr>
          <w:rFonts w:ascii="Times New Roman" w:hAnsi="Times New Roman"/>
          <w:b/>
          <w:sz w:val="24"/>
          <w:szCs w:val="22"/>
        </w:rPr>
        <w:t xml:space="preserve">*) </w:t>
      </w:r>
      <w:r w:rsidRPr="00F528CB">
        <w:rPr>
          <w:rFonts w:ascii="Times New Roman" w:hAnsi="Times New Roman"/>
          <w:sz w:val="24"/>
          <w:szCs w:val="22"/>
        </w:rPr>
        <w:t>Eventuelt avvik skal prissettes av leverandøren, jf. kapittel B1 punkt 9.</w:t>
      </w:r>
    </w:p>
    <w:p w14:paraId="1CD6A720" w14:textId="77777777" w:rsidR="00E674EE" w:rsidRPr="00F528CB" w:rsidRDefault="00E674EE" w:rsidP="00E674EE">
      <w:pPr>
        <w:spacing w:line="259" w:lineRule="auto"/>
        <w:rPr>
          <w:rFonts w:ascii="Times New Roman" w:hAnsi="Times New Roman"/>
          <w:sz w:val="24"/>
          <w:szCs w:val="22"/>
        </w:rPr>
      </w:pPr>
    </w:p>
    <w:p w14:paraId="71D63350" w14:textId="77777777" w:rsidR="00E674EE" w:rsidRPr="00F528CB" w:rsidRDefault="00E674EE" w:rsidP="00E674EE">
      <w:pPr>
        <w:spacing w:line="259" w:lineRule="auto"/>
        <w:rPr>
          <w:rFonts w:ascii="Times New Roman" w:hAnsi="Times New Roman"/>
          <w:sz w:val="24"/>
          <w:szCs w:val="22"/>
        </w:rPr>
      </w:pPr>
      <w:r w:rsidRPr="00F528CB">
        <w:rPr>
          <w:rFonts w:ascii="Times New Roman" w:hAnsi="Times New Roman"/>
          <w:sz w:val="24"/>
          <w:szCs w:val="22"/>
        </w:rPr>
        <w:t>Vi vedstår vårt tilbud i til vedståelsesfristens utløp. Vi bekrefter at kostnader forbundet med alle nødvendige sikkerhetstiltak er tatt med i dette tilbudet. Vi bekrefter at det er iverksatt systematiske tiltak for å oppfylle kravene i helse-, miljø- og sikkerhetslovgivningen, og aksepterer at oppdragsgiver etter anmodning vil bli gitt rett til å gjennomgå og verifisere virksomhetens system for ivaretakelse av helse, miljø og sikkerhet.</w:t>
      </w:r>
    </w:p>
    <w:p w14:paraId="417B8936" w14:textId="77777777" w:rsidR="00E674EE" w:rsidRPr="00F528CB" w:rsidRDefault="00E674EE" w:rsidP="00E674EE">
      <w:pPr>
        <w:spacing w:line="259" w:lineRule="auto"/>
        <w:rPr>
          <w:rFonts w:ascii="Times New Roman" w:hAnsi="Times New Roman"/>
          <w:sz w:val="24"/>
          <w:szCs w:val="22"/>
        </w:rPr>
      </w:pPr>
    </w:p>
    <w:p w14:paraId="3B4BADEA" w14:textId="77777777" w:rsidR="00E674EE" w:rsidRPr="00F528CB" w:rsidRDefault="00E674EE" w:rsidP="00E674EE">
      <w:pPr>
        <w:spacing w:line="259" w:lineRule="auto"/>
        <w:rPr>
          <w:rFonts w:ascii="Times New Roman" w:hAnsi="Times New Roman"/>
          <w:sz w:val="24"/>
          <w:szCs w:val="22"/>
        </w:rPr>
      </w:pPr>
      <w:r w:rsidRPr="00F528CB">
        <w:rPr>
          <w:rFonts w:ascii="Times New Roman" w:hAnsi="Times New Roman"/>
          <w:sz w:val="24"/>
          <w:szCs w:val="22"/>
        </w:rPr>
        <w:t xml:space="preserve">Signert av bemyndiget representant for tilbyder: </w:t>
      </w:r>
    </w:p>
    <w:p w14:paraId="615BC6EB" w14:textId="77777777" w:rsidR="00E674EE" w:rsidRPr="00F528CB" w:rsidRDefault="00E674EE" w:rsidP="00E674EE">
      <w:pPr>
        <w:spacing w:line="259" w:lineRule="auto"/>
        <w:rPr>
          <w:rFonts w:ascii="Times New Roman" w:hAnsi="Times New Roman"/>
          <w:sz w:val="24"/>
          <w:szCs w:val="22"/>
        </w:rPr>
      </w:pPr>
    </w:p>
    <w:p w14:paraId="18EB0834" w14:textId="77777777" w:rsidR="00E674EE" w:rsidRPr="00F528CB" w:rsidRDefault="00E674EE" w:rsidP="00E674EE">
      <w:pPr>
        <w:spacing w:line="259" w:lineRule="auto"/>
        <w:rPr>
          <w:rFonts w:ascii="Times New Roman" w:hAnsi="Times New Roman"/>
          <w:sz w:val="24"/>
          <w:szCs w:val="22"/>
        </w:rPr>
      </w:pPr>
    </w:p>
    <w:p w14:paraId="0BA67CC6" w14:textId="77777777" w:rsidR="00E674EE" w:rsidRPr="00F528CB" w:rsidRDefault="00E674EE" w:rsidP="00E674EE">
      <w:pPr>
        <w:spacing w:line="259" w:lineRule="auto"/>
        <w:rPr>
          <w:rFonts w:ascii="Times New Roman" w:hAnsi="Times New Roman"/>
          <w:sz w:val="24"/>
          <w:szCs w:val="22"/>
        </w:rPr>
      </w:pPr>
      <w:r w:rsidRPr="00F528CB">
        <w:rPr>
          <w:rFonts w:ascii="Times New Roman" w:hAnsi="Times New Roman"/>
          <w:sz w:val="24"/>
          <w:szCs w:val="22"/>
        </w:rPr>
        <w:t>Sted og dato:</w:t>
      </w:r>
      <w:r w:rsidRPr="00F528CB">
        <w:rPr>
          <w:rFonts w:ascii="Times New Roman" w:hAnsi="Times New Roman"/>
          <w:sz w:val="24"/>
          <w:szCs w:val="22"/>
        </w:rPr>
        <w:tab/>
      </w:r>
    </w:p>
    <w:p w14:paraId="0D0D6F28" w14:textId="77777777" w:rsidR="00E674EE" w:rsidRPr="00F528CB" w:rsidRDefault="00E674EE" w:rsidP="00E674EE">
      <w:pPr>
        <w:spacing w:line="259" w:lineRule="auto"/>
        <w:rPr>
          <w:rFonts w:ascii="Times New Roman" w:hAnsi="Times New Roman"/>
          <w:sz w:val="24"/>
          <w:szCs w:val="22"/>
        </w:rPr>
      </w:pPr>
      <w:r w:rsidRPr="00F528CB">
        <w:rPr>
          <w:rFonts w:ascii="Times New Roman" w:hAnsi="Times New Roman"/>
          <w:sz w:val="24"/>
          <w:szCs w:val="22"/>
        </w:rPr>
        <w:t>___________________________________________________________________</w:t>
      </w:r>
    </w:p>
    <w:p w14:paraId="576DFFFC" w14:textId="77777777" w:rsidR="00E674EE" w:rsidRPr="00F528CB" w:rsidRDefault="00E674EE" w:rsidP="00E674EE">
      <w:pPr>
        <w:spacing w:line="259" w:lineRule="auto"/>
        <w:rPr>
          <w:rFonts w:ascii="Times New Roman" w:hAnsi="Times New Roman"/>
          <w:sz w:val="24"/>
          <w:szCs w:val="22"/>
        </w:rPr>
      </w:pPr>
    </w:p>
    <w:p w14:paraId="32025810" w14:textId="77777777" w:rsidR="00E674EE" w:rsidRPr="00F528CB" w:rsidRDefault="00E674EE" w:rsidP="00E674EE">
      <w:pPr>
        <w:spacing w:line="259" w:lineRule="auto"/>
        <w:rPr>
          <w:rFonts w:ascii="Times New Roman" w:hAnsi="Times New Roman"/>
          <w:sz w:val="24"/>
          <w:szCs w:val="22"/>
        </w:rPr>
      </w:pPr>
      <w:r w:rsidRPr="00F528CB">
        <w:rPr>
          <w:rFonts w:ascii="Times New Roman" w:hAnsi="Times New Roman"/>
          <w:sz w:val="24"/>
          <w:szCs w:val="22"/>
        </w:rPr>
        <w:t>Navn (med blokkbokstaver):</w:t>
      </w:r>
      <w:r w:rsidRPr="00F528CB">
        <w:rPr>
          <w:rFonts w:ascii="Times New Roman" w:hAnsi="Times New Roman"/>
          <w:sz w:val="24"/>
          <w:szCs w:val="22"/>
        </w:rPr>
        <w:tab/>
      </w:r>
    </w:p>
    <w:p w14:paraId="1EF93EC6" w14:textId="77777777" w:rsidR="00E674EE" w:rsidRPr="00F528CB" w:rsidRDefault="00E674EE" w:rsidP="00E674EE">
      <w:pPr>
        <w:spacing w:line="259" w:lineRule="auto"/>
        <w:rPr>
          <w:rFonts w:ascii="Times New Roman" w:hAnsi="Times New Roman"/>
          <w:sz w:val="24"/>
          <w:szCs w:val="22"/>
        </w:rPr>
      </w:pPr>
      <w:r w:rsidRPr="00F528CB">
        <w:rPr>
          <w:rFonts w:ascii="Times New Roman" w:hAnsi="Times New Roman"/>
          <w:sz w:val="24"/>
          <w:szCs w:val="22"/>
        </w:rPr>
        <w:t>___________________________________________________________________</w:t>
      </w:r>
    </w:p>
    <w:p w14:paraId="5AE9E70D" w14:textId="77777777" w:rsidR="00E674EE" w:rsidRPr="00F528CB" w:rsidRDefault="00E674EE" w:rsidP="00E674EE">
      <w:pPr>
        <w:spacing w:line="259" w:lineRule="auto"/>
        <w:rPr>
          <w:rFonts w:ascii="Times New Roman" w:hAnsi="Times New Roman"/>
          <w:sz w:val="24"/>
          <w:szCs w:val="22"/>
        </w:rPr>
      </w:pPr>
    </w:p>
    <w:p w14:paraId="5A51D59B" w14:textId="77777777" w:rsidR="00E674EE" w:rsidRPr="00F528CB" w:rsidRDefault="00E674EE" w:rsidP="00E674EE">
      <w:pPr>
        <w:spacing w:line="259" w:lineRule="auto"/>
        <w:rPr>
          <w:rFonts w:ascii="Times New Roman" w:hAnsi="Times New Roman"/>
          <w:sz w:val="24"/>
          <w:szCs w:val="22"/>
        </w:rPr>
      </w:pPr>
      <w:r w:rsidRPr="00F528CB">
        <w:rPr>
          <w:rFonts w:ascii="Times New Roman" w:hAnsi="Times New Roman"/>
          <w:sz w:val="24"/>
          <w:szCs w:val="22"/>
        </w:rPr>
        <w:t>Tittel:</w:t>
      </w:r>
      <w:r w:rsidRPr="00F528CB">
        <w:rPr>
          <w:rFonts w:ascii="Times New Roman" w:hAnsi="Times New Roman"/>
          <w:sz w:val="24"/>
          <w:szCs w:val="22"/>
        </w:rPr>
        <w:tab/>
      </w:r>
    </w:p>
    <w:p w14:paraId="107C8D21" w14:textId="77777777" w:rsidR="00E674EE" w:rsidRPr="00F528CB" w:rsidRDefault="00E674EE" w:rsidP="00E674EE">
      <w:pPr>
        <w:spacing w:line="259" w:lineRule="auto"/>
        <w:rPr>
          <w:rFonts w:ascii="Times New Roman" w:hAnsi="Times New Roman"/>
          <w:sz w:val="24"/>
          <w:szCs w:val="22"/>
        </w:rPr>
      </w:pPr>
      <w:r w:rsidRPr="00F528CB">
        <w:rPr>
          <w:rFonts w:ascii="Times New Roman" w:hAnsi="Times New Roman"/>
          <w:sz w:val="24"/>
          <w:szCs w:val="22"/>
        </w:rPr>
        <w:t>___________________________________________________________________</w:t>
      </w:r>
    </w:p>
    <w:p w14:paraId="153EDB18" w14:textId="77777777" w:rsidR="00E674EE" w:rsidRPr="00F528CB" w:rsidRDefault="00E674EE" w:rsidP="00E674EE">
      <w:pPr>
        <w:spacing w:line="259" w:lineRule="auto"/>
        <w:rPr>
          <w:rFonts w:ascii="Times New Roman" w:hAnsi="Times New Roman"/>
          <w:sz w:val="24"/>
          <w:szCs w:val="22"/>
        </w:rPr>
      </w:pPr>
    </w:p>
    <w:p w14:paraId="2767F2B9" w14:textId="77777777" w:rsidR="00E674EE" w:rsidRPr="00F528CB" w:rsidRDefault="00E674EE" w:rsidP="00E674EE">
      <w:pPr>
        <w:spacing w:line="259" w:lineRule="auto"/>
        <w:rPr>
          <w:rFonts w:ascii="Times New Roman" w:hAnsi="Times New Roman"/>
          <w:sz w:val="24"/>
          <w:szCs w:val="22"/>
        </w:rPr>
      </w:pPr>
      <w:r w:rsidRPr="00F528CB">
        <w:rPr>
          <w:rFonts w:ascii="Times New Roman" w:hAnsi="Times New Roman"/>
          <w:sz w:val="24"/>
          <w:szCs w:val="22"/>
        </w:rPr>
        <w:t>Signatur:</w:t>
      </w:r>
      <w:r w:rsidRPr="00F528CB">
        <w:rPr>
          <w:rFonts w:ascii="Times New Roman" w:hAnsi="Times New Roman"/>
          <w:sz w:val="24"/>
          <w:szCs w:val="22"/>
        </w:rPr>
        <w:tab/>
      </w:r>
    </w:p>
    <w:p w14:paraId="59D7763A" w14:textId="77777777" w:rsidR="00E674EE" w:rsidRPr="00F528CB" w:rsidRDefault="00E674EE" w:rsidP="00E674EE">
      <w:pPr>
        <w:spacing w:line="259" w:lineRule="auto"/>
        <w:rPr>
          <w:rFonts w:ascii="Times New Roman" w:hAnsi="Times New Roman"/>
          <w:sz w:val="24"/>
          <w:szCs w:val="22"/>
        </w:rPr>
      </w:pPr>
      <w:r w:rsidRPr="00F528CB">
        <w:rPr>
          <w:rFonts w:ascii="Times New Roman" w:hAnsi="Times New Roman"/>
          <w:sz w:val="24"/>
          <w:szCs w:val="22"/>
        </w:rPr>
        <w:t>___________________________________________________________________</w:t>
      </w:r>
    </w:p>
    <w:p w14:paraId="39DF72CD" w14:textId="77777777" w:rsidR="00E674EE" w:rsidRPr="00F528CB" w:rsidRDefault="00E674EE" w:rsidP="00E674EE">
      <w:pPr>
        <w:rPr>
          <w:rFonts w:ascii="Times New Roman" w:hAnsi="Times New Roman"/>
          <w:sz w:val="24"/>
          <w:szCs w:val="24"/>
        </w:rPr>
      </w:pPr>
    </w:p>
    <w:p w14:paraId="4C43F33F" w14:textId="77777777" w:rsidR="00E674EE" w:rsidRPr="00F528CB" w:rsidRDefault="00E674EE" w:rsidP="00E674EE">
      <w:pPr>
        <w:rPr>
          <w:rFonts w:ascii="Times New Roman" w:hAnsi="Times New Roman"/>
          <w:bCs/>
          <w:sz w:val="24"/>
          <w:szCs w:val="24"/>
        </w:rPr>
      </w:pPr>
    </w:p>
    <w:p w14:paraId="65D78A61" w14:textId="77777777" w:rsidR="00E674EE" w:rsidRPr="00F528CB" w:rsidRDefault="00E674EE" w:rsidP="00E674EE">
      <w:pPr>
        <w:outlineLvl w:val="0"/>
        <w:rPr>
          <w:rFonts w:ascii="Times New Roman" w:hAnsi="Times New Roman"/>
          <w:b/>
          <w:bCs/>
          <w:sz w:val="28"/>
          <w:szCs w:val="24"/>
          <w:highlight w:val="lightGray"/>
        </w:rPr>
      </w:pPr>
      <w:bookmarkStart w:id="2149" w:name="_Vedlegg_2_-"/>
      <w:bookmarkEnd w:id="2149"/>
      <w:r w:rsidRPr="00F528CB">
        <w:rPr>
          <w:rFonts w:ascii="Times New Roman" w:hAnsi="Times New Roman"/>
          <w:b/>
          <w:bCs/>
          <w:sz w:val="28"/>
          <w:szCs w:val="24"/>
          <w:highlight w:val="lightGray"/>
        </w:rPr>
        <w:lastRenderedPageBreak/>
        <w:t>Vedlegg 2 - Eksempel: Omfang og mengdefortegnelse</w:t>
      </w:r>
    </w:p>
    <w:p w14:paraId="18E4AAEB" w14:textId="77777777" w:rsidR="00E674EE" w:rsidRPr="00F528CB" w:rsidRDefault="00E674EE" w:rsidP="00E674EE">
      <w:pPr>
        <w:rPr>
          <w:rFonts w:ascii="Times New Roman" w:hAnsi="Times New Roman"/>
          <w:sz w:val="24"/>
          <w:szCs w:val="24"/>
          <w:highlight w:val="lightGray"/>
        </w:rPr>
      </w:pPr>
    </w:p>
    <w:p w14:paraId="177DC0A1" w14:textId="77777777" w:rsidR="00E674EE" w:rsidRPr="00F528CB" w:rsidRDefault="00E674EE" w:rsidP="00E674EE">
      <w:pPr>
        <w:rPr>
          <w:rFonts w:ascii="Times New Roman" w:hAnsi="Times New Roman"/>
          <w:b/>
          <w:bCs/>
          <w:sz w:val="24"/>
          <w:szCs w:val="24"/>
          <w:highlight w:val="lightGray"/>
        </w:rPr>
      </w:pPr>
      <w:r w:rsidRPr="00F528CB">
        <w:rPr>
          <w:rFonts w:ascii="Times New Roman" w:hAnsi="Times New Roman"/>
          <w:b/>
          <w:bCs/>
          <w:sz w:val="24"/>
          <w:szCs w:val="24"/>
          <w:highlight w:val="lightGray"/>
        </w:rPr>
        <w:t>Innhold</w:t>
      </w:r>
    </w:p>
    <w:p w14:paraId="4E53B05C" w14:textId="77777777" w:rsidR="00E674EE" w:rsidRPr="00F528CB" w:rsidRDefault="00E674EE" w:rsidP="00E674EE">
      <w:pPr>
        <w:rPr>
          <w:rFonts w:ascii="Times New Roman" w:hAnsi="Times New Roman"/>
          <w:b/>
          <w:bCs/>
          <w:sz w:val="24"/>
          <w:szCs w:val="24"/>
          <w:highlight w:val="lightGray"/>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674EE" w:rsidRPr="00F528CB" w14:paraId="470B3579" w14:textId="77777777" w:rsidTr="004748A0">
        <w:tc>
          <w:tcPr>
            <w:tcW w:w="8926" w:type="dxa"/>
          </w:tcPr>
          <w:p w14:paraId="7BA1AB62" w14:textId="5E018DAC" w:rsidR="00E674EE" w:rsidRPr="00F528CB" w:rsidRDefault="00E674EE" w:rsidP="00E674EE">
            <w:pPr>
              <w:tabs>
                <w:tab w:val="left" w:pos="360"/>
                <w:tab w:val="right" w:leader="dot" w:pos="8777"/>
              </w:tabs>
              <w:ind w:left="360"/>
              <w:rPr>
                <w:rFonts w:ascii="Calibri" w:eastAsia="Yu Mincho" w:hAnsi="Calibri" w:cs="Arial"/>
                <w:noProof/>
                <w:sz w:val="24"/>
                <w:szCs w:val="22"/>
                <w:highlight w:val="lightGray"/>
              </w:rPr>
            </w:pPr>
            <w:r w:rsidRPr="00F528CB">
              <w:rPr>
                <w:rFonts w:ascii="Times New Roman" w:hAnsi="Times New Roman"/>
                <w:b/>
                <w:bCs/>
                <w:noProof/>
                <w:sz w:val="22"/>
                <w:szCs w:val="28"/>
                <w:highlight w:val="lightGray"/>
              </w:rPr>
              <w:fldChar w:fldCharType="begin"/>
            </w:r>
            <w:r w:rsidRPr="00F528CB">
              <w:rPr>
                <w:rFonts w:ascii="Times New Roman" w:hAnsi="Times New Roman"/>
                <w:b/>
                <w:bCs/>
                <w:noProof/>
                <w:sz w:val="24"/>
                <w:szCs w:val="28"/>
                <w:highlight w:val="lightGray"/>
              </w:rPr>
              <w:instrText xml:space="preserve"> TOC \b D11 \o "1-3"\h\z\u </w:instrText>
            </w:r>
            <w:r w:rsidRPr="00F528CB">
              <w:rPr>
                <w:rFonts w:ascii="Times New Roman" w:hAnsi="Times New Roman"/>
                <w:b/>
                <w:bCs/>
                <w:noProof/>
                <w:sz w:val="22"/>
                <w:szCs w:val="28"/>
                <w:highlight w:val="lightGray"/>
              </w:rPr>
              <w:fldChar w:fldCharType="separate"/>
            </w:r>
            <w:hyperlink w:anchor="_Toc55474589" w:history="1">
              <w:r w:rsidRPr="00F528CB">
                <w:rPr>
                  <w:rFonts w:ascii="Times New Roman" w:hAnsi="Times New Roman"/>
                  <w:noProof/>
                  <w:color w:val="0000FF"/>
                  <w:sz w:val="24"/>
                  <w:szCs w:val="28"/>
                  <w:highlight w:val="lightGray"/>
                  <w:u w:val="single"/>
                </w:rPr>
                <w:t>1 Innledning</w:t>
              </w:r>
              <w:r w:rsidRPr="00F528CB">
                <w:rPr>
                  <w:rFonts w:ascii="Times New Roman" w:hAnsi="Times New Roman"/>
                  <w:noProof/>
                  <w:webHidden/>
                  <w:sz w:val="24"/>
                  <w:szCs w:val="28"/>
                  <w:highlight w:val="lightGray"/>
                </w:rPr>
                <w:tab/>
              </w:r>
              <w:r w:rsidRPr="00F528CB">
                <w:rPr>
                  <w:rFonts w:ascii="Times New Roman" w:hAnsi="Times New Roman"/>
                  <w:noProof/>
                  <w:webHidden/>
                  <w:sz w:val="24"/>
                  <w:szCs w:val="28"/>
                  <w:highlight w:val="lightGray"/>
                </w:rPr>
                <w:fldChar w:fldCharType="begin"/>
              </w:r>
              <w:r w:rsidRPr="00F528CB">
                <w:rPr>
                  <w:rFonts w:ascii="Times New Roman" w:hAnsi="Times New Roman"/>
                  <w:noProof/>
                  <w:webHidden/>
                  <w:sz w:val="24"/>
                  <w:szCs w:val="28"/>
                  <w:highlight w:val="lightGray"/>
                </w:rPr>
                <w:instrText xml:space="preserve"> PAGEREF _Toc55474589 \h </w:instrText>
              </w:r>
              <w:r w:rsidRPr="00F528CB">
                <w:rPr>
                  <w:rFonts w:ascii="Times New Roman" w:hAnsi="Times New Roman"/>
                  <w:noProof/>
                  <w:webHidden/>
                  <w:sz w:val="24"/>
                  <w:szCs w:val="28"/>
                  <w:highlight w:val="lightGray"/>
                </w:rPr>
              </w:r>
              <w:r w:rsidRPr="00F528CB">
                <w:rPr>
                  <w:rFonts w:ascii="Times New Roman" w:hAnsi="Times New Roman"/>
                  <w:noProof/>
                  <w:webHidden/>
                  <w:sz w:val="24"/>
                  <w:szCs w:val="28"/>
                  <w:highlight w:val="lightGray"/>
                </w:rPr>
                <w:fldChar w:fldCharType="separate"/>
              </w:r>
              <w:r w:rsidR="00F528CB">
                <w:rPr>
                  <w:rFonts w:ascii="Times New Roman" w:hAnsi="Times New Roman"/>
                  <w:noProof/>
                  <w:webHidden/>
                  <w:sz w:val="24"/>
                  <w:szCs w:val="28"/>
                  <w:highlight w:val="lightGray"/>
                </w:rPr>
                <w:t>1</w:t>
              </w:r>
              <w:r w:rsidRPr="00F528CB">
                <w:rPr>
                  <w:rFonts w:ascii="Times New Roman" w:hAnsi="Times New Roman"/>
                  <w:noProof/>
                  <w:webHidden/>
                  <w:sz w:val="24"/>
                  <w:szCs w:val="28"/>
                  <w:highlight w:val="lightGray"/>
                </w:rPr>
                <w:fldChar w:fldCharType="end"/>
              </w:r>
            </w:hyperlink>
          </w:p>
          <w:p w14:paraId="0438D95F" w14:textId="5F53E73B" w:rsidR="00E674EE" w:rsidRPr="00F528CB" w:rsidRDefault="00F528CB" w:rsidP="00E674EE">
            <w:pPr>
              <w:tabs>
                <w:tab w:val="left" w:pos="360"/>
                <w:tab w:val="right" w:leader="dot" w:pos="8777"/>
              </w:tabs>
              <w:ind w:left="360"/>
              <w:rPr>
                <w:rFonts w:ascii="Calibri" w:eastAsia="Yu Mincho" w:hAnsi="Calibri" w:cs="Arial"/>
                <w:noProof/>
                <w:sz w:val="24"/>
                <w:szCs w:val="22"/>
                <w:highlight w:val="lightGray"/>
              </w:rPr>
            </w:pPr>
            <w:hyperlink w:anchor="_Toc55474590" w:history="1">
              <w:r w:rsidR="00E674EE" w:rsidRPr="00F528CB">
                <w:rPr>
                  <w:rFonts w:ascii="Times New Roman" w:hAnsi="Times New Roman"/>
                  <w:noProof/>
                  <w:color w:val="0000FF"/>
                  <w:sz w:val="24"/>
                  <w:szCs w:val="28"/>
                  <w:highlight w:val="lightGray"/>
                  <w:u w:val="single"/>
                </w:rPr>
                <w:t>2 Totaloversikt over anlegget</w:t>
              </w:r>
              <w:r w:rsidR="00E674EE" w:rsidRPr="00F528CB">
                <w:rPr>
                  <w:rFonts w:ascii="Times New Roman" w:hAnsi="Times New Roman"/>
                  <w:noProof/>
                  <w:webHidden/>
                  <w:sz w:val="24"/>
                  <w:szCs w:val="28"/>
                  <w:highlight w:val="lightGray"/>
                </w:rPr>
                <w:tab/>
              </w:r>
              <w:r w:rsidR="00E674EE" w:rsidRPr="00F528CB">
                <w:rPr>
                  <w:rFonts w:ascii="Times New Roman" w:hAnsi="Times New Roman"/>
                  <w:noProof/>
                  <w:webHidden/>
                  <w:sz w:val="24"/>
                  <w:szCs w:val="28"/>
                  <w:highlight w:val="lightGray"/>
                </w:rPr>
                <w:fldChar w:fldCharType="begin"/>
              </w:r>
              <w:r w:rsidR="00E674EE" w:rsidRPr="00F528CB">
                <w:rPr>
                  <w:rFonts w:ascii="Times New Roman" w:hAnsi="Times New Roman"/>
                  <w:noProof/>
                  <w:webHidden/>
                  <w:sz w:val="24"/>
                  <w:szCs w:val="28"/>
                  <w:highlight w:val="lightGray"/>
                </w:rPr>
                <w:instrText xml:space="preserve"> PAGEREF _Toc55474590 \h </w:instrText>
              </w:r>
              <w:r w:rsidR="00E674EE" w:rsidRPr="00F528CB">
                <w:rPr>
                  <w:rFonts w:ascii="Times New Roman" w:hAnsi="Times New Roman"/>
                  <w:noProof/>
                  <w:webHidden/>
                  <w:sz w:val="24"/>
                  <w:szCs w:val="28"/>
                  <w:highlight w:val="lightGray"/>
                </w:rPr>
              </w:r>
              <w:r w:rsidR="00E674EE" w:rsidRPr="00F528CB">
                <w:rPr>
                  <w:rFonts w:ascii="Times New Roman" w:hAnsi="Times New Roman"/>
                  <w:noProof/>
                  <w:webHidden/>
                  <w:sz w:val="24"/>
                  <w:szCs w:val="28"/>
                  <w:highlight w:val="lightGray"/>
                </w:rPr>
                <w:fldChar w:fldCharType="separate"/>
              </w:r>
              <w:r>
                <w:rPr>
                  <w:rFonts w:ascii="Times New Roman" w:hAnsi="Times New Roman"/>
                  <w:noProof/>
                  <w:webHidden/>
                  <w:sz w:val="24"/>
                  <w:szCs w:val="28"/>
                  <w:highlight w:val="lightGray"/>
                </w:rPr>
                <w:t>1</w:t>
              </w:r>
              <w:r w:rsidR="00E674EE" w:rsidRPr="00F528CB">
                <w:rPr>
                  <w:rFonts w:ascii="Times New Roman" w:hAnsi="Times New Roman"/>
                  <w:noProof/>
                  <w:webHidden/>
                  <w:sz w:val="24"/>
                  <w:szCs w:val="28"/>
                  <w:highlight w:val="lightGray"/>
                </w:rPr>
                <w:fldChar w:fldCharType="end"/>
              </w:r>
            </w:hyperlink>
          </w:p>
          <w:p w14:paraId="13F7D447" w14:textId="50505C94" w:rsidR="00E674EE" w:rsidRPr="00F528CB" w:rsidRDefault="00F528CB" w:rsidP="00E674EE">
            <w:pPr>
              <w:tabs>
                <w:tab w:val="right" w:leader="dot" w:pos="9204"/>
              </w:tabs>
              <w:ind w:left="482"/>
              <w:jc w:val="both"/>
              <w:rPr>
                <w:rFonts w:ascii="Calibri" w:eastAsia="Yu Mincho" w:hAnsi="Calibri" w:cs="Arial"/>
                <w:noProof/>
                <w:sz w:val="22"/>
                <w:szCs w:val="22"/>
                <w:highlight w:val="lightGray"/>
              </w:rPr>
            </w:pPr>
            <w:hyperlink w:anchor="_Toc55474591" w:history="1">
              <w:r w:rsidR="00E674EE" w:rsidRPr="00F528CB">
                <w:rPr>
                  <w:rFonts w:ascii="Times New Roman" w:hAnsi="Times New Roman"/>
                  <w:noProof/>
                  <w:color w:val="0000FF"/>
                  <w:sz w:val="24"/>
                  <w:szCs w:val="24"/>
                  <w:highlight w:val="lightGray"/>
                  <w:u w:val="single"/>
                </w:rPr>
                <w:t>2.1 Gang og sykkelveg</w:t>
              </w:r>
              <w:r w:rsidR="00E674EE" w:rsidRPr="00F528CB">
                <w:rPr>
                  <w:rFonts w:ascii="Times New Roman" w:hAnsi="Times New Roman"/>
                  <w:noProof/>
                  <w:webHidden/>
                  <w:sz w:val="24"/>
                  <w:szCs w:val="24"/>
                  <w:highlight w:val="lightGray"/>
                </w:rPr>
                <w:tab/>
              </w:r>
              <w:r w:rsidR="00E674EE" w:rsidRPr="00F528CB">
                <w:rPr>
                  <w:rFonts w:ascii="Times New Roman" w:hAnsi="Times New Roman"/>
                  <w:noProof/>
                  <w:webHidden/>
                  <w:sz w:val="24"/>
                  <w:szCs w:val="24"/>
                  <w:highlight w:val="lightGray"/>
                </w:rPr>
                <w:fldChar w:fldCharType="begin"/>
              </w:r>
              <w:r w:rsidR="00E674EE" w:rsidRPr="00F528CB">
                <w:rPr>
                  <w:rFonts w:ascii="Times New Roman" w:hAnsi="Times New Roman"/>
                  <w:noProof/>
                  <w:webHidden/>
                  <w:sz w:val="24"/>
                  <w:szCs w:val="24"/>
                  <w:highlight w:val="lightGray"/>
                </w:rPr>
                <w:instrText xml:space="preserve"> PAGEREF _Toc55474591 \h </w:instrText>
              </w:r>
              <w:r w:rsidR="00E674EE" w:rsidRPr="00F528CB">
                <w:rPr>
                  <w:rFonts w:ascii="Times New Roman" w:hAnsi="Times New Roman"/>
                  <w:noProof/>
                  <w:webHidden/>
                  <w:sz w:val="24"/>
                  <w:szCs w:val="24"/>
                  <w:highlight w:val="lightGray"/>
                </w:rPr>
              </w:r>
              <w:r w:rsidR="00E674EE" w:rsidRPr="00F528CB">
                <w:rPr>
                  <w:rFonts w:ascii="Times New Roman" w:hAnsi="Times New Roman"/>
                  <w:noProof/>
                  <w:webHidden/>
                  <w:sz w:val="24"/>
                  <w:szCs w:val="24"/>
                  <w:highlight w:val="lightGray"/>
                </w:rPr>
                <w:fldChar w:fldCharType="separate"/>
              </w:r>
              <w:r>
                <w:rPr>
                  <w:rFonts w:ascii="Times New Roman" w:hAnsi="Times New Roman"/>
                  <w:noProof/>
                  <w:webHidden/>
                  <w:sz w:val="24"/>
                  <w:szCs w:val="24"/>
                  <w:highlight w:val="lightGray"/>
                </w:rPr>
                <w:t>1</w:t>
              </w:r>
              <w:r w:rsidR="00E674EE" w:rsidRPr="00F528CB">
                <w:rPr>
                  <w:rFonts w:ascii="Times New Roman" w:hAnsi="Times New Roman"/>
                  <w:noProof/>
                  <w:webHidden/>
                  <w:sz w:val="24"/>
                  <w:szCs w:val="24"/>
                  <w:highlight w:val="lightGray"/>
                </w:rPr>
                <w:fldChar w:fldCharType="end"/>
              </w:r>
            </w:hyperlink>
          </w:p>
          <w:p w14:paraId="25975534" w14:textId="3494E8D2" w:rsidR="00E674EE" w:rsidRPr="00F528CB" w:rsidRDefault="00F528CB" w:rsidP="00E674EE">
            <w:pPr>
              <w:tabs>
                <w:tab w:val="right" w:leader="dot" w:pos="9204"/>
              </w:tabs>
              <w:ind w:left="482"/>
              <w:jc w:val="both"/>
              <w:rPr>
                <w:rFonts w:ascii="Calibri" w:eastAsia="Yu Mincho" w:hAnsi="Calibri" w:cs="Arial"/>
                <w:noProof/>
                <w:sz w:val="22"/>
                <w:szCs w:val="22"/>
                <w:highlight w:val="lightGray"/>
              </w:rPr>
            </w:pPr>
            <w:hyperlink w:anchor="_Toc55474592" w:history="1">
              <w:r w:rsidR="00E674EE" w:rsidRPr="00F528CB">
                <w:rPr>
                  <w:rFonts w:ascii="Times New Roman" w:hAnsi="Times New Roman"/>
                  <w:noProof/>
                  <w:color w:val="0000FF"/>
                  <w:sz w:val="24"/>
                  <w:szCs w:val="24"/>
                  <w:highlight w:val="lightGray"/>
                  <w:u w:val="single"/>
                </w:rPr>
                <w:t>2.2 Omlegging av fv.1390</w:t>
              </w:r>
              <w:r w:rsidR="00E674EE" w:rsidRPr="00F528CB">
                <w:rPr>
                  <w:rFonts w:ascii="Times New Roman" w:hAnsi="Times New Roman"/>
                  <w:noProof/>
                  <w:webHidden/>
                  <w:sz w:val="24"/>
                  <w:szCs w:val="24"/>
                  <w:highlight w:val="lightGray"/>
                </w:rPr>
                <w:tab/>
              </w:r>
              <w:r w:rsidR="00E674EE" w:rsidRPr="00F528CB">
                <w:rPr>
                  <w:rFonts w:ascii="Times New Roman" w:hAnsi="Times New Roman"/>
                  <w:noProof/>
                  <w:webHidden/>
                  <w:sz w:val="24"/>
                  <w:szCs w:val="24"/>
                  <w:highlight w:val="lightGray"/>
                </w:rPr>
                <w:fldChar w:fldCharType="begin"/>
              </w:r>
              <w:r w:rsidR="00E674EE" w:rsidRPr="00F528CB">
                <w:rPr>
                  <w:rFonts w:ascii="Times New Roman" w:hAnsi="Times New Roman"/>
                  <w:noProof/>
                  <w:webHidden/>
                  <w:sz w:val="24"/>
                  <w:szCs w:val="24"/>
                  <w:highlight w:val="lightGray"/>
                </w:rPr>
                <w:instrText xml:space="preserve"> PAGEREF _Toc55474592 \h </w:instrText>
              </w:r>
              <w:r w:rsidR="00E674EE" w:rsidRPr="00F528CB">
                <w:rPr>
                  <w:rFonts w:ascii="Times New Roman" w:hAnsi="Times New Roman"/>
                  <w:noProof/>
                  <w:webHidden/>
                  <w:sz w:val="24"/>
                  <w:szCs w:val="24"/>
                  <w:highlight w:val="lightGray"/>
                </w:rPr>
              </w:r>
              <w:r w:rsidR="00E674EE" w:rsidRPr="00F528CB">
                <w:rPr>
                  <w:rFonts w:ascii="Times New Roman" w:hAnsi="Times New Roman"/>
                  <w:noProof/>
                  <w:webHidden/>
                  <w:sz w:val="24"/>
                  <w:szCs w:val="24"/>
                  <w:highlight w:val="lightGray"/>
                </w:rPr>
                <w:fldChar w:fldCharType="separate"/>
              </w:r>
              <w:r>
                <w:rPr>
                  <w:rFonts w:ascii="Times New Roman" w:hAnsi="Times New Roman"/>
                  <w:noProof/>
                  <w:webHidden/>
                  <w:sz w:val="24"/>
                  <w:szCs w:val="24"/>
                  <w:highlight w:val="lightGray"/>
                </w:rPr>
                <w:t>1</w:t>
              </w:r>
              <w:r w:rsidR="00E674EE" w:rsidRPr="00F528CB">
                <w:rPr>
                  <w:rFonts w:ascii="Times New Roman" w:hAnsi="Times New Roman"/>
                  <w:noProof/>
                  <w:webHidden/>
                  <w:sz w:val="24"/>
                  <w:szCs w:val="24"/>
                  <w:highlight w:val="lightGray"/>
                </w:rPr>
                <w:fldChar w:fldCharType="end"/>
              </w:r>
            </w:hyperlink>
          </w:p>
          <w:p w14:paraId="39AC6237" w14:textId="5E5BB7BA" w:rsidR="00E674EE" w:rsidRPr="00F528CB" w:rsidRDefault="00F528CB" w:rsidP="00E674EE">
            <w:pPr>
              <w:tabs>
                <w:tab w:val="right" w:leader="dot" w:pos="9204"/>
              </w:tabs>
              <w:ind w:left="482"/>
              <w:jc w:val="both"/>
              <w:rPr>
                <w:rFonts w:ascii="Calibri" w:eastAsia="Yu Mincho" w:hAnsi="Calibri" w:cs="Arial"/>
                <w:noProof/>
                <w:sz w:val="22"/>
                <w:szCs w:val="22"/>
                <w:highlight w:val="lightGray"/>
              </w:rPr>
            </w:pPr>
            <w:hyperlink w:anchor="_Toc55474593" w:history="1">
              <w:r w:rsidR="00E674EE" w:rsidRPr="00F528CB">
                <w:rPr>
                  <w:rFonts w:ascii="Times New Roman" w:hAnsi="Times New Roman"/>
                  <w:noProof/>
                  <w:color w:val="0000FF"/>
                  <w:sz w:val="24"/>
                  <w:szCs w:val="24"/>
                  <w:highlight w:val="lightGray"/>
                  <w:u w:val="single"/>
                </w:rPr>
                <w:t>2.3 Avkjørsler og øvrige anleggselementer</w:t>
              </w:r>
              <w:r w:rsidR="00E674EE" w:rsidRPr="00F528CB">
                <w:rPr>
                  <w:rFonts w:ascii="Times New Roman" w:hAnsi="Times New Roman"/>
                  <w:noProof/>
                  <w:webHidden/>
                  <w:sz w:val="24"/>
                  <w:szCs w:val="24"/>
                  <w:highlight w:val="lightGray"/>
                </w:rPr>
                <w:tab/>
              </w:r>
              <w:r w:rsidR="00E674EE" w:rsidRPr="00F528CB">
                <w:rPr>
                  <w:rFonts w:ascii="Times New Roman" w:hAnsi="Times New Roman"/>
                  <w:noProof/>
                  <w:webHidden/>
                  <w:sz w:val="24"/>
                  <w:szCs w:val="24"/>
                  <w:highlight w:val="lightGray"/>
                </w:rPr>
                <w:fldChar w:fldCharType="begin"/>
              </w:r>
              <w:r w:rsidR="00E674EE" w:rsidRPr="00F528CB">
                <w:rPr>
                  <w:rFonts w:ascii="Times New Roman" w:hAnsi="Times New Roman"/>
                  <w:noProof/>
                  <w:webHidden/>
                  <w:sz w:val="24"/>
                  <w:szCs w:val="24"/>
                  <w:highlight w:val="lightGray"/>
                </w:rPr>
                <w:instrText xml:space="preserve"> PAGEREF _Toc55474593 \h </w:instrText>
              </w:r>
              <w:r w:rsidR="00E674EE" w:rsidRPr="00F528CB">
                <w:rPr>
                  <w:rFonts w:ascii="Times New Roman" w:hAnsi="Times New Roman"/>
                  <w:noProof/>
                  <w:webHidden/>
                  <w:sz w:val="24"/>
                  <w:szCs w:val="24"/>
                  <w:highlight w:val="lightGray"/>
                </w:rPr>
              </w:r>
              <w:r w:rsidR="00E674EE" w:rsidRPr="00F528CB">
                <w:rPr>
                  <w:rFonts w:ascii="Times New Roman" w:hAnsi="Times New Roman"/>
                  <w:noProof/>
                  <w:webHidden/>
                  <w:sz w:val="24"/>
                  <w:szCs w:val="24"/>
                  <w:highlight w:val="lightGray"/>
                </w:rPr>
                <w:fldChar w:fldCharType="separate"/>
              </w:r>
              <w:r>
                <w:rPr>
                  <w:rFonts w:ascii="Times New Roman" w:hAnsi="Times New Roman"/>
                  <w:noProof/>
                  <w:webHidden/>
                  <w:sz w:val="24"/>
                  <w:szCs w:val="24"/>
                  <w:highlight w:val="lightGray"/>
                </w:rPr>
                <w:t>1</w:t>
              </w:r>
              <w:r w:rsidR="00E674EE" w:rsidRPr="00F528CB">
                <w:rPr>
                  <w:rFonts w:ascii="Times New Roman" w:hAnsi="Times New Roman"/>
                  <w:noProof/>
                  <w:webHidden/>
                  <w:sz w:val="24"/>
                  <w:szCs w:val="24"/>
                  <w:highlight w:val="lightGray"/>
                </w:rPr>
                <w:fldChar w:fldCharType="end"/>
              </w:r>
            </w:hyperlink>
          </w:p>
          <w:p w14:paraId="2540A5E8" w14:textId="5D8C0300" w:rsidR="00E674EE" w:rsidRPr="00F528CB" w:rsidRDefault="00F528CB" w:rsidP="00E674EE">
            <w:pPr>
              <w:tabs>
                <w:tab w:val="right" w:leader="dot" w:pos="9204"/>
              </w:tabs>
              <w:ind w:left="482"/>
              <w:jc w:val="both"/>
              <w:rPr>
                <w:rFonts w:ascii="Calibri" w:eastAsia="Yu Mincho" w:hAnsi="Calibri" w:cs="Arial"/>
                <w:noProof/>
                <w:sz w:val="22"/>
                <w:szCs w:val="22"/>
                <w:highlight w:val="lightGray"/>
              </w:rPr>
            </w:pPr>
            <w:hyperlink w:anchor="_Toc55474594" w:history="1">
              <w:r w:rsidR="00E674EE" w:rsidRPr="00F528CB">
                <w:rPr>
                  <w:rFonts w:ascii="Times New Roman" w:hAnsi="Times New Roman"/>
                  <w:noProof/>
                  <w:color w:val="0000FF"/>
                  <w:sz w:val="24"/>
                  <w:szCs w:val="24"/>
                  <w:highlight w:val="lightGray"/>
                  <w:u w:val="single"/>
                </w:rPr>
                <w:t>2.4 Konstruksjoner</w:t>
              </w:r>
              <w:r w:rsidR="00E674EE" w:rsidRPr="00F528CB">
                <w:rPr>
                  <w:rFonts w:ascii="Times New Roman" w:hAnsi="Times New Roman"/>
                  <w:noProof/>
                  <w:webHidden/>
                  <w:sz w:val="24"/>
                  <w:szCs w:val="24"/>
                  <w:highlight w:val="lightGray"/>
                </w:rPr>
                <w:tab/>
              </w:r>
              <w:r w:rsidR="00E674EE" w:rsidRPr="00F528CB">
                <w:rPr>
                  <w:rFonts w:ascii="Times New Roman" w:hAnsi="Times New Roman"/>
                  <w:noProof/>
                  <w:webHidden/>
                  <w:sz w:val="24"/>
                  <w:szCs w:val="24"/>
                  <w:highlight w:val="lightGray"/>
                </w:rPr>
                <w:fldChar w:fldCharType="begin"/>
              </w:r>
              <w:r w:rsidR="00E674EE" w:rsidRPr="00F528CB">
                <w:rPr>
                  <w:rFonts w:ascii="Times New Roman" w:hAnsi="Times New Roman"/>
                  <w:noProof/>
                  <w:webHidden/>
                  <w:sz w:val="24"/>
                  <w:szCs w:val="24"/>
                  <w:highlight w:val="lightGray"/>
                </w:rPr>
                <w:instrText xml:space="preserve"> PAGEREF _Toc55474594 \h </w:instrText>
              </w:r>
              <w:r w:rsidR="00E674EE" w:rsidRPr="00F528CB">
                <w:rPr>
                  <w:rFonts w:ascii="Times New Roman" w:hAnsi="Times New Roman"/>
                  <w:noProof/>
                  <w:webHidden/>
                  <w:sz w:val="24"/>
                  <w:szCs w:val="24"/>
                  <w:highlight w:val="lightGray"/>
                </w:rPr>
              </w:r>
              <w:r w:rsidR="00E674EE" w:rsidRPr="00F528CB">
                <w:rPr>
                  <w:rFonts w:ascii="Times New Roman" w:hAnsi="Times New Roman"/>
                  <w:noProof/>
                  <w:webHidden/>
                  <w:sz w:val="24"/>
                  <w:szCs w:val="24"/>
                  <w:highlight w:val="lightGray"/>
                </w:rPr>
                <w:fldChar w:fldCharType="separate"/>
              </w:r>
              <w:r>
                <w:rPr>
                  <w:rFonts w:ascii="Times New Roman" w:hAnsi="Times New Roman"/>
                  <w:noProof/>
                  <w:webHidden/>
                  <w:sz w:val="24"/>
                  <w:szCs w:val="24"/>
                  <w:highlight w:val="lightGray"/>
                </w:rPr>
                <w:t>1</w:t>
              </w:r>
              <w:r w:rsidR="00E674EE" w:rsidRPr="00F528CB">
                <w:rPr>
                  <w:rFonts w:ascii="Times New Roman" w:hAnsi="Times New Roman"/>
                  <w:noProof/>
                  <w:webHidden/>
                  <w:sz w:val="24"/>
                  <w:szCs w:val="24"/>
                  <w:highlight w:val="lightGray"/>
                </w:rPr>
                <w:fldChar w:fldCharType="end"/>
              </w:r>
            </w:hyperlink>
          </w:p>
          <w:p w14:paraId="3C298B86" w14:textId="65C8B30D" w:rsidR="00E674EE" w:rsidRPr="00F528CB" w:rsidRDefault="00F528CB" w:rsidP="00E674EE">
            <w:pPr>
              <w:tabs>
                <w:tab w:val="right" w:leader="dot" w:pos="9204"/>
              </w:tabs>
              <w:ind w:left="482"/>
              <w:jc w:val="both"/>
              <w:rPr>
                <w:rFonts w:ascii="Calibri" w:eastAsia="Yu Mincho" w:hAnsi="Calibri" w:cs="Arial"/>
                <w:noProof/>
                <w:sz w:val="22"/>
                <w:szCs w:val="22"/>
                <w:highlight w:val="lightGray"/>
              </w:rPr>
            </w:pPr>
            <w:hyperlink w:anchor="_Toc55474595" w:history="1">
              <w:r w:rsidR="00E674EE" w:rsidRPr="00F528CB">
                <w:rPr>
                  <w:rFonts w:ascii="Times New Roman" w:hAnsi="Times New Roman"/>
                  <w:noProof/>
                  <w:color w:val="0000FF"/>
                  <w:sz w:val="24"/>
                  <w:szCs w:val="24"/>
                  <w:highlight w:val="lightGray"/>
                  <w:u w:val="single"/>
                </w:rPr>
                <w:t>2.5 Rødsholtet</w:t>
              </w:r>
              <w:r w:rsidR="00E674EE" w:rsidRPr="00F528CB">
                <w:rPr>
                  <w:rFonts w:ascii="Times New Roman" w:hAnsi="Times New Roman"/>
                  <w:noProof/>
                  <w:webHidden/>
                  <w:sz w:val="24"/>
                  <w:szCs w:val="24"/>
                  <w:highlight w:val="lightGray"/>
                </w:rPr>
                <w:tab/>
              </w:r>
              <w:r w:rsidR="00E674EE" w:rsidRPr="00F528CB">
                <w:rPr>
                  <w:rFonts w:ascii="Times New Roman" w:hAnsi="Times New Roman"/>
                  <w:noProof/>
                  <w:webHidden/>
                  <w:sz w:val="24"/>
                  <w:szCs w:val="24"/>
                  <w:highlight w:val="lightGray"/>
                </w:rPr>
                <w:fldChar w:fldCharType="begin"/>
              </w:r>
              <w:r w:rsidR="00E674EE" w:rsidRPr="00F528CB">
                <w:rPr>
                  <w:rFonts w:ascii="Times New Roman" w:hAnsi="Times New Roman"/>
                  <w:noProof/>
                  <w:webHidden/>
                  <w:sz w:val="24"/>
                  <w:szCs w:val="24"/>
                  <w:highlight w:val="lightGray"/>
                </w:rPr>
                <w:instrText xml:space="preserve"> PAGEREF _Toc55474595 \h </w:instrText>
              </w:r>
              <w:r w:rsidR="00E674EE" w:rsidRPr="00F528CB">
                <w:rPr>
                  <w:rFonts w:ascii="Times New Roman" w:hAnsi="Times New Roman"/>
                  <w:noProof/>
                  <w:webHidden/>
                  <w:sz w:val="24"/>
                  <w:szCs w:val="24"/>
                  <w:highlight w:val="lightGray"/>
                </w:rPr>
              </w:r>
              <w:r w:rsidR="00E674EE" w:rsidRPr="00F528CB">
                <w:rPr>
                  <w:rFonts w:ascii="Times New Roman" w:hAnsi="Times New Roman"/>
                  <w:noProof/>
                  <w:webHidden/>
                  <w:sz w:val="24"/>
                  <w:szCs w:val="24"/>
                  <w:highlight w:val="lightGray"/>
                </w:rPr>
                <w:fldChar w:fldCharType="separate"/>
              </w:r>
              <w:r>
                <w:rPr>
                  <w:rFonts w:ascii="Times New Roman" w:hAnsi="Times New Roman"/>
                  <w:noProof/>
                  <w:webHidden/>
                  <w:sz w:val="24"/>
                  <w:szCs w:val="24"/>
                  <w:highlight w:val="lightGray"/>
                </w:rPr>
                <w:t>1</w:t>
              </w:r>
              <w:r w:rsidR="00E674EE" w:rsidRPr="00F528CB">
                <w:rPr>
                  <w:rFonts w:ascii="Times New Roman" w:hAnsi="Times New Roman"/>
                  <w:noProof/>
                  <w:webHidden/>
                  <w:sz w:val="24"/>
                  <w:szCs w:val="24"/>
                  <w:highlight w:val="lightGray"/>
                </w:rPr>
                <w:fldChar w:fldCharType="end"/>
              </w:r>
            </w:hyperlink>
          </w:p>
          <w:p w14:paraId="20DA7025" w14:textId="47D63258" w:rsidR="00E674EE" w:rsidRPr="00F528CB" w:rsidRDefault="00F528CB" w:rsidP="00E674EE">
            <w:pPr>
              <w:tabs>
                <w:tab w:val="right" w:leader="dot" w:pos="9204"/>
              </w:tabs>
              <w:ind w:left="482"/>
              <w:jc w:val="both"/>
              <w:rPr>
                <w:rFonts w:ascii="Calibri" w:eastAsia="Yu Mincho" w:hAnsi="Calibri" w:cs="Arial"/>
                <w:noProof/>
                <w:sz w:val="22"/>
                <w:szCs w:val="22"/>
                <w:highlight w:val="lightGray"/>
              </w:rPr>
            </w:pPr>
            <w:hyperlink w:anchor="_Toc55474596" w:history="1">
              <w:r w:rsidR="00E674EE" w:rsidRPr="00F528CB">
                <w:rPr>
                  <w:rFonts w:ascii="Times New Roman" w:hAnsi="Times New Roman"/>
                  <w:noProof/>
                  <w:color w:val="0000FF"/>
                  <w:sz w:val="24"/>
                  <w:szCs w:val="24"/>
                  <w:highlight w:val="lightGray"/>
                  <w:u w:val="single"/>
                </w:rPr>
                <w:t>2.6 VA anlegg med tilhørende pumpestasjoner for Frogn kommune</w:t>
              </w:r>
              <w:r w:rsidR="00E674EE" w:rsidRPr="00F528CB">
                <w:rPr>
                  <w:rFonts w:ascii="Times New Roman" w:hAnsi="Times New Roman"/>
                  <w:noProof/>
                  <w:webHidden/>
                  <w:sz w:val="24"/>
                  <w:szCs w:val="24"/>
                  <w:highlight w:val="lightGray"/>
                </w:rPr>
                <w:tab/>
              </w:r>
              <w:r w:rsidR="00E674EE" w:rsidRPr="00F528CB">
                <w:rPr>
                  <w:rFonts w:ascii="Times New Roman" w:hAnsi="Times New Roman"/>
                  <w:noProof/>
                  <w:webHidden/>
                  <w:sz w:val="24"/>
                  <w:szCs w:val="24"/>
                  <w:highlight w:val="lightGray"/>
                </w:rPr>
                <w:fldChar w:fldCharType="begin"/>
              </w:r>
              <w:r w:rsidR="00E674EE" w:rsidRPr="00F528CB">
                <w:rPr>
                  <w:rFonts w:ascii="Times New Roman" w:hAnsi="Times New Roman"/>
                  <w:noProof/>
                  <w:webHidden/>
                  <w:sz w:val="24"/>
                  <w:szCs w:val="24"/>
                  <w:highlight w:val="lightGray"/>
                </w:rPr>
                <w:instrText xml:space="preserve"> PAGEREF _Toc55474596 \h </w:instrText>
              </w:r>
              <w:r w:rsidR="00E674EE" w:rsidRPr="00F528CB">
                <w:rPr>
                  <w:rFonts w:ascii="Times New Roman" w:hAnsi="Times New Roman"/>
                  <w:noProof/>
                  <w:webHidden/>
                  <w:sz w:val="24"/>
                  <w:szCs w:val="24"/>
                  <w:highlight w:val="lightGray"/>
                </w:rPr>
              </w:r>
              <w:r w:rsidR="00E674EE" w:rsidRPr="00F528CB">
                <w:rPr>
                  <w:rFonts w:ascii="Times New Roman" w:hAnsi="Times New Roman"/>
                  <w:noProof/>
                  <w:webHidden/>
                  <w:sz w:val="24"/>
                  <w:szCs w:val="24"/>
                  <w:highlight w:val="lightGray"/>
                </w:rPr>
                <w:fldChar w:fldCharType="separate"/>
              </w:r>
              <w:r>
                <w:rPr>
                  <w:rFonts w:ascii="Times New Roman" w:hAnsi="Times New Roman"/>
                  <w:noProof/>
                  <w:webHidden/>
                  <w:sz w:val="24"/>
                  <w:szCs w:val="24"/>
                  <w:highlight w:val="lightGray"/>
                </w:rPr>
                <w:t>1</w:t>
              </w:r>
              <w:r w:rsidR="00E674EE" w:rsidRPr="00F528CB">
                <w:rPr>
                  <w:rFonts w:ascii="Times New Roman" w:hAnsi="Times New Roman"/>
                  <w:noProof/>
                  <w:webHidden/>
                  <w:sz w:val="24"/>
                  <w:szCs w:val="24"/>
                  <w:highlight w:val="lightGray"/>
                </w:rPr>
                <w:fldChar w:fldCharType="end"/>
              </w:r>
            </w:hyperlink>
          </w:p>
          <w:p w14:paraId="770CF475" w14:textId="77777777" w:rsidR="00E674EE" w:rsidRPr="00F528CB" w:rsidRDefault="00E674EE" w:rsidP="00E674EE">
            <w:pPr>
              <w:rPr>
                <w:rFonts w:ascii="Times New Roman" w:hAnsi="Times New Roman"/>
                <w:b/>
                <w:bCs/>
                <w:sz w:val="24"/>
                <w:szCs w:val="24"/>
                <w:highlight w:val="lightGray"/>
              </w:rPr>
            </w:pPr>
            <w:r w:rsidRPr="00F528CB">
              <w:rPr>
                <w:rFonts w:ascii="Times New Roman" w:hAnsi="Times New Roman"/>
                <w:b/>
                <w:bCs/>
                <w:sz w:val="24"/>
                <w:szCs w:val="24"/>
                <w:highlight w:val="lightGray"/>
              </w:rPr>
              <w:fldChar w:fldCharType="end"/>
            </w:r>
          </w:p>
        </w:tc>
      </w:tr>
    </w:tbl>
    <w:p w14:paraId="140F3E4C" w14:textId="77777777" w:rsidR="00E674EE" w:rsidRPr="00F528CB" w:rsidRDefault="00E674EE" w:rsidP="00E674EE">
      <w:pPr>
        <w:rPr>
          <w:rFonts w:ascii="Times New Roman" w:hAnsi="Times New Roman"/>
          <w:b/>
          <w:bCs/>
          <w:sz w:val="24"/>
          <w:szCs w:val="24"/>
          <w:highlight w:val="lightGray"/>
        </w:rPr>
        <w:sectPr w:rsidR="00E674EE" w:rsidRPr="00F528CB" w:rsidSect="005825E1">
          <w:pgSz w:w="11906" w:h="16838"/>
          <w:pgMar w:top="1258" w:right="991" w:bottom="1077" w:left="1701" w:header="709" w:footer="709" w:gutter="0"/>
          <w:pgNumType w:start="1"/>
          <w:cols w:space="708"/>
          <w:docGrid w:linePitch="360"/>
        </w:sectPr>
      </w:pPr>
    </w:p>
    <w:p w14:paraId="27D5AD32" w14:textId="77777777" w:rsidR="00E674EE" w:rsidRPr="00F528CB" w:rsidRDefault="00E674EE" w:rsidP="00E674EE">
      <w:pPr>
        <w:shd w:val="clear" w:color="auto" w:fill="FFFFFF"/>
        <w:ind w:left="284" w:hanging="284"/>
        <w:outlineLvl w:val="1"/>
        <w:rPr>
          <w:rFonts w:ascii="Times New Roman" w:hAnsi="Times New Roman"/>
          <w:b/>
          <w:sz w:val="28"/>
          <w:szCs w:val="28"/>
          <w:highlight w:val="lightGray"/>
        </w:rPr>
      </w:pPr>
      <w:bookmarkStart w:id="2150" w:name="_Toc55474589"/>
      <w:r w:rsidRPr="00F528CB">
        <w:rPr>
          <w:rFonts w:ascii="Times New Roman" w:hAnsi="Times New Roman"/>
          <w:b/>
          <w:sz w:val="28"/>
          <w:szCs w:val="28"/>
          <w:highlight w:val="lightGray"/>
        </w:rPr>
        <w:lastRenderedPageBreak/>
        <w:t>1 Innledning</w:t>
      </w:r>
      <w:bookmarkEnd w:id="2150"/>
      <w:r w:rsidRPr="00F528CB">
        <w:rPr>
          <w:rFonts w:ascii="Times New Roman" w:hAnsi="Times New Roman"/>
          <w:b/>
          <w:sz w:val="28"/>
          <w:szCs w:val="28"/>
          <w:highlight w:val="lightGray"/>
        </w:rPr>
        <w:t xml:space="preserve"> </w:t>
      </w:r>
    </w:p>
    <w:p w14:paraId="4B622ADC"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Kap. D1.1 (dette kapittelet) angir omfang av hva som skal bygges med overordnede krav. Kapittelet angir også inndelingen i anleggsdeler leverandøren skal gi pris på.</w:t>
      </w:r>
    </w:p>
    <w:p w14:paraId="10130FA5" w14:textId="77777777" w:rsidR="00E674EE" w:rsidRPr="00F528CB" w:rsidRDefault="00E674EE" w:rsidP="00E674EE">
      <w:pPr>
        <w:rPr>
          <w:rFonts w:ascii="Times New Roman" w:hAnsi="Times New Roman"/>
          <w:sz w:val="24"/>
          <w:szCs w:val="24"/>
          <w:highlight w:val="lightGray"/>
        </w:rPr>
      </w:pPr>
    </w:p>
    <w:p w14:paraId="464BD8A0" w14:textId="77777777" w:rsidR="00E674EE" w:rsidRPr="00F528CB" w:rsidRDefault="00E674EE" w:rsidP="00E674EE">
      <w:pPr>
        <w:shd w:val="clear" w:color="auto" w:fill="FFFFFF"/>
        <w:ind w:left="284" w:hanging="284"/>
        <w:outlineLvl w:val="1"/>
        <w:rPr>
          <w:rFonts w:ascii="Times New Roman" w:hAnsi="Times New Roman"/>
          <w:b/>
          <w:sz w:val="28"/>
          <w:szCs w:val="28"/>
          <w:highlight w:val="lightGray"/>
        </w:rPr>
      </w:pPr>
      <w:bookmarkStart w:id="2151" w:name="_Toc55474590"/>
      <w:r w:rsidRPr="00F528CB">
        <w:rPr>
          <w:rFonts w:ascii="Times New Roman" w:hAnsi="Times New Roman"/>
          <w:b/>
          <w:sz w:val="28"/>
          <w:szCs w:val="28"/>
          <w:highlight w:val="lightGray"/>
        </w:rPr>
        <w:t>2 Totaloversikt over anlegget</w:t>
      </w:r>
      <w:bookmarkEnd w:id="2151"/>
      <w:r w:rsidRPr="00F528CB">
        <w:rPr>
          <w:rFonts w:ascii="Times New Roman" w:hAnsi="Times New Roman"/>
          <w:b/>
          <w:sz w:val="28"/>
          <w:szCs w:val="28"/>
          <w:highlight w:val="lightGray"/>
        </w:rPr>
        <w:t xml:space="preserve"> </w:t>
      </w:r>
    </w:p>
    <w:p w14:paraId="66C247FE" w14:textId="77777777" w:rsidR="00E674EE" w:rsidRPr="00F528CB" w:rsidRDefault="00E674EE" w:rsidP="00E674EE">
      <w:pPr>
        <w:rPr>
          <w:rFonts w:ascii="Times New Roman" w:hAnsi="Times New Roman"/>
          <w:sz w:val="24"/>
          <w:szCs w:val="24"/>
          <w:highlight w:val="lightGray"/>
        </w:rPr>
      </w:pPr>
    </w:p>
    <w:p w14:paraId="4650BB42"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Tabellen nedenfor viser inndelingen av anlegget for prisgiving og grunnlag for oppgjør. </w:t>
      </w:r>
    </w:p>
    <w:p w14:paraId="222CA09B" w14:textId="77777777" w:rsidR="00E674EE" w:rsidRPr="00F528CB" w:rsidRDefault="00E674EE" w:rsidP="00E674EE">
      <w:pPr>
        <w:rPr>
          <w:rFonts w:ascii="Times New Roman" w:hAnsi="Times New Roman"/>
          <w:sz w:val="24"/>
          <w:szCs w:val="24"/>
          <w:highlight w:val="lightGray"/>
        </w:rPr>
      </w:pPr>
    </w:p>
    <w:p w14:paraId="251A14A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De angitte mengdene i tabellen er omtrentlige. Uavhengig av mengdene for den enkelte parsell skal alle arbeider for parsellene til sammen utgjøre det komplette anlegg. </w:t>
      </w:r>
    </w:p>
    <w:p w14:paraId="74981DCA" w14:textId="77777777" w:rsidR="00E674EE" w:rsidRPr="00F528CB" w:rsidRDefault="00E674EE" w:rsidP="00E674EE">
      <w:pPr>
        <w:rPr>
          <w:rFonts w:ascii="Times New Roman" w:hAnsi="Times New Roman"/>
          <w:sz w:val="24"/>
          <w:szCs w:val="24"/>
          <w:highlight w:val="lightGray"/>
        </w:rPr>
      </w:pPr>
    </w:p>
    <w:tbl>
      <w:tblPr>
        <w:tblW w:w="9295" w:type="dxa"/>
        <w:tblInd w:w="55" w:type="dxa"/>
        <w:tblLayout w:type="fixed"/>
        <w:tblCellMar>
          <w:left w:w="70" w:type="dxa"/>
          <w:right w:w="70" w:type="dxa"/>
        </w:tblCellMar>
        <w:tblLook w:val="04A0" w:firstRow="1" w:lastRow="0" w:firstColumn="1" w:lastColumn="0" w:noHBand="0" w:noVBand="1"/>
      </w:tblPr>
      <w:tblGrid>
        <w:gridCol w:w="1008"/>
        <w:gridCol w:w="2967"/>
        <w:gridCol w:w="1360"/>
        <w:gridCol w:w="1404"/>
        <w:gridCol w:w="1296"/>
        <w:gridCol w:w="1260"/>
      </w:tblGrid>
      <w:tr w:rsidR="00E674EE" w:rsidRPr="00F528CB" w14:paraId="5483FB2B" w14:textId="77777777" w:rsidTr="004748A0">
        <w:trPr>
          <w:trHeight w:val="569"/>
        </w:trPr>
        <w:tc>
          <w:tcPr>
            <w:tcW w:w="1008" w:type="dxa"/>
            <w:tcBorders>
              <w:top w:val="single" w:sz="8" w:space="0" w:color="auto"/>
              <w:left w:val="single" w:sz="8" w:space="0" w:color="auto"/>
              <w:bottom w:val="single" w:sz="8" w:space="0" w:color="000000"/>
              <w:right w:val="single" w:sz="4" w:space="0" w:color="auto"/>
            </w:tcBorders>
            <w:noWrap/>
            <w:hideMark/>
          </w:tcPr>
          <w:p w14:paraId="0ABBD2A3" w14:textId="77777777" w:rsidR="00E674EE" w:rsidRPr="00F528CB" w:rsidRDefault="00E674EE" w:rsidP="00E674EE">
            <w:pPr>
              <w:rPr>
                <w:rFonts w:ascii="Arial" w:hAnsi="Arial" w:cs="Arial"/>
                <w:b/>
                <w:bCs/>
                <w:highlight w:val="lightGray"/>
              </w:rPr>
            </w:pPr>
            <w:r w:rsidRPr="00F528CB">
              <w:rPr>
                <w:rFonts w:ascii="Arial" w:hAnsi="Arial" w:cs="Arial"/>
                <w:b/>
                <w:bCs/>
                <w:highlight w:val="lightGray"/>
              </w:rPr>
              <w:t>Parsell nummer</w:t>
            </w:r>
          </w:p>
        </w:tc>
        <w:tc>
          <w:tcPr>
            <w:tcW w:w="2967" w:type="dxa"/>
            <w:tcBorders>
              <w:top w:val="single" w:sz="8" w:space="0" w:color="auto"/>
              <w:left w:val="single" w:sz="8" w:space="0" w:color="auto"/>
              <w:bottom w:val="single" w:sz="8" w:space="0" w:color="000000"/>
              <w:right w:val="single" w:sz="4" w:space="0" w:color="auto"/>
            </w:tcBorders>
            <w:noWrap/>
            <w:hideMark/>
          </w:tcPr>
          <w:p w14:paraId="628C5B41" w14:textId="77777777" w:rsidR="00E674EE" w:rsidRPr="00F528CB" w:rsidRDefault="00E674EE" w:rsidP="00E674EE">
            <w:pPr>
              <w:rPr>
                <w:rFonts w:ascii="Arial" w:hAnsi="Arial" w:cs="Arial"/>
                <w:b/>
                <w:bCs/>
                <w:highlight w:val="lightGray"/>
              </w:rPr>
            </w:pPr>
            <w:r w:rsidRPr="00F528CB">
              <w:rPr>
                <w:rFonts w:ascii="Arial" w:hAnsi="Arial" w:cs="Arial"/>
                <w:b/>
                <w:bCs/>
                <w:highlight w:val="lightGray"/>
              </w:rPr>
              <w:t>Parsell / anleggsdel, navn, fra-til, hp/km</w:t>
            </w:r>
          </w:p>
        </w:tc>
        <w:tc>
          <w:tcPr>
            <w:tcW w:w="1360" w:type="dxa"/>
            <w:tcBorders>
              <w:top w:val="single" w:sz="8" w:space="0" w:color="auto"/>
              <w:left w:val="single" w:sz="4" w:space="0" w:color="auto"/>
              <w:bottom w:val="single" w:sz="8" w:space="0" w:color="000000"/>
              <w:right w:val="single" w:sz="4" w:space="0" w:color="auto"/>
            </w:tcBorders>
            <w:hideMark/>
          </w:tcPr>
          <w:p w14:paraId="3D95B49D" w14:textId="77777777" w:rsidR="00E674EE" w:rsidRPr="00F528CB" w:rsidRDefault="00E674EE" w:rsidP="00E674EE">
            <w:pPr>
              <w:rPr>
                <w:rFonts w:ascii="Arial" w:hAnsi="Arial" w:cs="Arial"/>
                <w:b/>
                <w:bCs/>
                <w:highlight w:val="lightGray"/>
              </w:rPr>
            </w:pPr>
            <w:r w:rsidRPr="00F528CB">
              <w:rPr>
                <w:rFonts w:ascii="Arial" w:hAnsi="Arial" w:cs="Arial"/>
                <w:b/>
                <w:bCs/>
                <w:highlight w:val="lightGray"/>
              </w:rPr>
              <w:t>Vegbygging- gang og sykkelvei</w:t>
            </w:r>
          </w:p>
          <w:p w14:paraId="333EC95F" w14:textId="77777777" w:rsidR="00E674EE" w:rsidRPr="00F528CB" w:rsidRDefault="00E674EE" w:rsidP="00E674EE">
            <w:pPr>
              <w:rPr>
                <w:rFonts w:ascii="Arial" w:hAnsi="Arial" w:cs="Arial"/>
                <w:b/>
                <w:bCs/>
                <w:highlight w:val="lightGray"/>
              </w:rPr>
            </w:pPr>
            <w:r w:rsidRPr="00F528CB">
              <w:rPr>
                <w:rFonts w:ascii="Arial" w:hAnsi="Arial" w:cs="Arial"/>
                <w:b/>
                <w:bCs/>
                <w:highlight w:val="lightGray"/>
              </w:rPr>
              <w:t>(meter)</w:t>
            </w:r>
          </w:p>
        </w:tc>
        <w:tc>
          <w:tcPr>
            <w:tcW w:w="1404" w:type="dxa"/>
            <w:tcBorders>
              <w:top w:val="single" w:sz="8" w:space="0" w:color="auto"/>
              <w:left w:val="single" w:sz="4" w:space="0" w:color="auto"/>
              <w:bottom w:val="single" w:sz="8" w:space="0" w:color="000000"/>
              <w:right w:val="single" w:sz="8" w:space="0" w:color="auto"/>
            </w:tcBorders>
          </w:tcPr>
          <w:p w14:paraId="0AC00F4A" w14:textId="77777777" w:rsidR="00E674EE" w:rsidRPr="00F528CB" w:rsidRDefault="00E674EE" w:rsidP="00E674EE">
            <w:pPr>
              <w:rPr>
                <w:rFonts w:ascii="Arial" w:hAnsi="Arial" w:cs="Arial"/>
                <w:b/>
                <w:bCs/>
                <w:highlight w:val="lightGray"/>
              </w:rPr>
            </w:pPr>
            <w:r w:rsidRPr="00F528CB">
              <w:rPr>
                <w:rFonts w:ascii="Arial" w:hAnsi="Arial" w:cs="Arial"/>
                <w:b/>
                <w:bCs/>
                <w:highlight w:val="lightGray"/>
              </w:rPr>
              <w:t>Vegbygging ny del av fv.1390/</w:t>
            </w:r>
          </w:p>
          <w:p w14:paraId="05175231" w14:textId="77777777" w:rsidR="00E674EE" w:rsidRPr="00F528CB" w:rsidRDefault="00E674EE" w:rsidP="00E674EE">
            <w:pPr>
              <w:rPr>
                <w:rFonts w:ascii="Arial" w:hAnsi="Arial" w:cs="Arial"/>
                <w:b/>
                <w:bCs/>
                <w:highlight w:val="lightGray"/>
              </w:rPr>
            </w:pPr>
            <w:r w:rsidRPr="00F528CB">
              <w:rPr>
                <w:rFonts w:ascii="Arial" w:hAnsi="Arial" w:cs="Arial"/>
                <w:b/>
                <w:bCs/>
                <w:highlight w:val="lightGray"/>
              </w:rPr>
              <w:t>Rødsholtete</w:t>
            </w:r>
          </w:p>
          <w:p w14:paraId="6AB8E024" w14:textId="77777777" w:rsidR="00E674EE" w:rsidRPr="00F528CB" w:rsidRDefault="00E674EE" w:rsidP="00E674EE">
            <w:pPr>
              <w:rPr>
                <w:rFonts w:ascii="Arial" w:hAnsi="Arial" w:cs="Arial"/>
                <w:b/>
                <w:bCs/>
                <w:highlight w:val="lightGray"/>
              </w:rPr>
            </w:pPr>
            <w:r w:rsidRPr="00F528CB">
              <w:rPr>
                <w:rFonts w:ascii="Arial" w:hAnsi="Arial" w:cs="Arial"/>
                <w:b/>
                <w:bCs/>
                <w:highlight w:val="lightGray"/>
              </w:rPr>
              <w:t>(meter)</w:t>
            </w:r>
          </w:p>
        </w:tc>
        <w:tc>
          <w:tcPr>
            <w:tcW w:w="1296" w:type="dxa"/>
            <w:tcBorders>
              <w:top w:val="single" w:sz="8" w:space="0" w:color="auto"/>
              <w:left w:val="nil"/>
              <w:bottom w:val="single" w:sz="4" w:space="0" w:color="auto"/>
              <w:right w:val="single" w:sz="4" w:space="0" w:color="auto"/>
            </w:tcBorders>
          </w:tcPr>
          <w:p w14:paraId="517BA3B6" w14:textId="77777777" w:rsidR="00E674EE" w:rsidRPr="00F528CB" w:rsidRDefault="00E674EE" w:rsidP="00E674EE">
            <w:pPr>
              <w:rPr>
                <w:rFonts w:ascii="Arial" w:hAnsi="Arial" w:cs="Arial"/>
                <w:b/>
                <w:bCs/>
                <w:highlight w:val="lightGray"/>
              </w:rPr>
            </w:pPr>
            <w:r w:rsidRPr="00F528CB">
              <w:rPr>
                <w:rFonts w:ascii="Arial" w:hAnsi="Arial" w:cs="Arial"/>
                <w:b/>
                <w:bCs/>
                <w:highlight w:val="lightGray"/>
              </w:rPr>
              <w:t>VA-anlegg Frogn Kommune</w:t>
            </w:r>
          </w:p>
          <w:p w14:paraId="0F4466C5" w14:textId="77777777" w:rsidR="00E674EE" w:rsidRPr="00F528CB" w:rsidRDefault="00E674EE" w:rsidP="00E674EE">
            <w:pPr>
              <w:rPr>
                <w:rFonts w:ascii="Arial" w:hAnsi="Arial" w:cs="Arial"/>
                <w:b/>
                <w:bCs/>
                <w:highlight w:val="lightGray"/>
              </w:rPr>
            </w:pPr>
            <w:r w:rsidRPr="00F528CB">
              <w:rPr>
                <w:rFonts w:ascii="Arial" w:hAnsi="Arial" w:cs="Arial"/>
                <w:b/>
                <w:bCs/>
                <w:highlight w:val="lightGray"/>
              </w:rPr>
              <w:t>(meter)</w:t>
            </w:r>
          </w:p>
        </w:tc>
        <w:tc>
          <w:tcPr>
            <w:tcW w:w="1260" w:type="dxa"/>
            <w:tcBorders>
              <w:top w:val="single" w:sz="8" w:space="0" w:color="auto"/>
              <w:left w:val="single" w:sz="4" w:space="0" w:color="auto"/>
              <w:bottom w:val="single" w:sz="4" w:space="0" w:color="auto"/>
              <w:right w:val="single" w:sz="4" w:space="0" w:color="auto"/>
            </w:tcBorders>
            <w:shd w:val="clear" w:color="auto" w:fill="D9D9D9"/>
          </w:tcPr>
          <w:p w14:paraId="4E274B63" w14:textId="77777777" w:rsidR="00E674EE" w:rsidRPr="00F528CB" w:rsidRDefault="00E674EE" w:rsidP="00E674EE">
            <w:pPr>
              <w:rPr>
                <w:rFonts w:ascii="Arial" w:hAnsi="Arial" w:cs="Arial"/>
                <w:b/>
                <w:bCs/>
                <w:highlight w:val="lightGray"/>
              </w:rPr>
            </w:pPr>
          </w:p>
        </w:tc>
      </w:tr>
      <w:tr w:rsidR="00E674EE" w:rsidRPr="00F528CB" w14:paraId="11FFE0A0" w14:textId="77777777" w:rsidTr="004748A0">
        <w:trPr>
          <w:trHeight w:val="569"/>
        </w:trPr>
        <w:tc>
          <w:tcPr>
            <w:tcW w:w="1008" w:type="dxa"/>
            <w:tcBorders>
              <w:top w:val="single" w:sz="8" w:space="0" w:color="auto"/>
              <w:left w:val="single" w:sz="8" w:space="0" w:color="auto"/>
              <w:bottom w:val="single" w:sz="8" w:space="0" w:color="000000"/>
              <w:right w:val="single" w:sz="4" w:space="0" w:color="auto"/>
            </w:tcBorders>
            <w:noWrap/>
          </w:tcPr>
          <w:p w14:paraId="6647712B" w14:textId="77777777" w:rsidR="00E674EE" w:rsidRPr="00F528CB" w:rsidRDefault="00E674EE" w:rsidP="00E674EE">
            <w:pPr>
              <w:rPr>
                <w:rFonts w:ascii="Arial" w:hAnsi="Arial" w:cs="Arial"/>
                <w:b/>
                <w:bCs/>
                <w:highlight w:val="lightGray"/>
              </w:rPr>
            </w:pPr>
            <w:r w:rsidRPr="00F528CB">
              <w:rPr>
                <w:rFonts w:ascii="Arial" w:hAnsi="Arial" w:cs="Arial"/>
                <w:highlight w:val="lightGray"/>
              </w:rPr>
              <w:t xml:space="preserve">  </w:t>
            </w:r>
            <w:r w:rsidRPr="00F528CB">
              <w:rPr>
                <w:rFonts w:ascii="Arial" w:hAnsi="Arial" w:cs="Arial"/>
                <w:b/>
                <w:bCs/>
                <w:highlight w:val="lightGray"/>
              </w:rPr>
              <w:t>1</w:t>
            </w:r>
          </w:p>
        </w:tc>
        <w:tc>
          <w:tcPr>
            <w:tcW w:w="2967" w:type="dxa"/>
            <w:tcBorders>
              <w:top w:val="single" w:sz="8" w:space="0" w:color="auto"/>
              <w:left w:val="single" w:sz="8" w:space="0" w:color="auto"/>
              <w:bottom w:val="single" w:sz="8" w:space="0" w:color="000000"/>
              <w:right w:val="single" w:sz="4" w:space="0" w:color="auto"/>
            </w:tcBorders>
            <w:noWrap/>
          </w:tcPr>
          <w:p w14:paraId="5DCD6293" w14:textId="77777777" w:rsidR="00E674EE" w:rsidRPr="00F528CB" w:rsidRDefault="00E674EE" w:rsidP="00E674EE">
            <w:pPr>
              <w:rPr>
                <w:rFonts w:ascii="Arial" w:hAnsi="Arial" w:cs="Arial"/>
                <w:highlight w:val="lightGray"/>
              </w:rPr>
            </w:pPr>
            <w:r w:rsidRPr="00F528CB">
              <w:rPr>
                <w:rFonts w:ascii="Arial" w:hAnsi="Arial" w:cs="Arial"/>
                <w:highlight w:val="lightGray"/>
              </w:rPr>
              <w:t>GSV Ottarsrud – Huseby og</w:t>
            </w:r>
          </w:p>
          <w:p w14:paraId="2B4B8715" w14:textId="77777777" w:rsidR="00E674EE" w:rsidRPr="00F528CB" w:rsidRDefault="00E674EE" w:rsidP="00E674EE">
            <w:pPr>
              <w:rPr>
                <w:rFonts w:ascii="Arial" w:hAnsi="Arial" w:cs="Arial"/>
                <w:highlight w:val="lightGray"/>
              </w:rPr>
            </w:pPr>
            <w:r w:rsidRPr="00F528CB">
              <w:rPr>
                <w:rFonts w:ascii="Arial" w:hAnsi="Arial" w:cs="Arial"/>
                <w:highlight w:val="lightGray"/>
              </w:rPr>
              <w:t>Omlegging av Fv1390</w:t>
            </w:r>
          </w:p>
        </w:tc>
        <w:tc>
          <w:tcPr>
            <w:tcW w:w="1360" w:type="dxa"/>
            <w:tcBorders>
              <w:top w:val="single" w:sz="8" w:space="0" w:color="auto"/>
              <w:left w:val="single" w:sz="4" w:space="0" w:color="auto"/>
              <w:bottom w:val="single" w:sz="8" w:space="0" w:color="000000"/>
              <w:right w:val="single" w:sz="4" w:space="0" w:color="auto"/>
            </w:tcBorders>
          </w:tcPr>
          <w:p w14:paraId="0B89F6C4" w14:textId="77777777" w:rsidR="00E674EE" w:rsidRPr="00F528CB" w:rsidRDefault="00E674EE" w:rsidP="00E674EE">
            <w:pPr>
              <w:rPr>
                <w:rFonts w:ascii="Arial" w:hAnsi="Arial" w:cs="Arial"/>
                <w:highlight w:val="lightGray"/>
              </w:rPr>
            </w:pPr>
            <w:r w:rsidRPr="00F528CB">
              <w:rPr>
                <w:rFonts w:ascii="Arial" w:hAnsi="Arial" w:cs="Arial"/>
                <w:highlight w:val="lightGray"/>
              </w:rPr>
              <w:t>2100</w:t>
            </w:r>
          </w:p>
        </w:tc>
        <w:tc>
          <w:tcPr>
            <w:tcW w:w="1404" w:type="dxa"/>
            <w:tcBorders>
              <w:top w:val="single" w:sz="8" w:space="0" w:color="auto"/>
              <w:left w:val="single" w:sz="4" w:space="0" w:color="auto"/>
              <w:bottom w:val="single" w:sz="8" w:space="0" w:color="000000"/>
              <w:right w:val="single" w:sz="8" w:space="0" w:color="auto"/>
            </w:tcBorders>
          </w:tcPr>
          <w:p w14:paraId="46CC7147" w14:textId="77777777" w:rsidR="00E674EE" w:rsidRPr="00F528CB" w:rsidRDefault="00E674EE" w:rsidP="00E674EE">
            <w:pPr>
              <w:rPr>
                <w:rFonts w:ascii="Arial" w:hAnsi="Arial" w:cs="Arial"/>
                <w:highlight w:val="lightGray"/>
              </w:rPr>
            </w:pPr>
            <w:r w:rsidRPr="00F528CB">
              <w:rPr>
                <w:rFonts w:ascii="Arial" w:hAnsi="Arial" w:cs="Arial"/>
                <w:highlight w:val="lightGray"/>
              </w:rPr>
              <w:t>600</w:t>
            </w:r>
          </w:p>
        </w:tc>
        <w:tc>
          <w:tcPr>
            <w:tcW w:w="1296" w:type="dxa"/>
            <w:tcBorders>
              <w:top w:val="single" w:sz="8" w:space="0" w:color="auto"/>
              <w:left w:val="nil"/>
              <w:bottom w:val="single" w:sz="4" w:space="0" w:color="auto"/>
              <w:right w:val="single" w:sz="4" w:space="0" w:color="auto"/>
            </w:tcBorders>
          </w:tcPr>
          <w:p w14:paraId="2C2293DA" w14:textId="77777777" w:rsidR="00E674EE" w:rsidRPr="00F528CB" w:rsidRDefault="00E674EE" w:rsidP="00E674EE">
            <w:pPr>
              <w:rPr>
                <w:rFonts w:ascii="Arial" w:hAnsi="Arial" w:cs="Arial"/>
                <w:highlight w:val="lightGray"/>
              </w:rPr>
            </w:pPr>
          </w:p>
        </w:tc>
        <w:tc>
          <w:tcPr>
            <w:tcW w:w="1260" w:type="dxa"/>
            <w:tcBorders>
              <w:top w:val="single" w:sz="8" w:space="0" w:color="auto"/>
              <w:left w:val="single" w:sz="4" w:space="0" w:color="auto"/>
              <w:bottom w:val="single" w:sz="4" w:space="0" w:color="auto"/>
              <w:right w:val="single" w:sz="4" w:space="0" w:color="auto"/>
            </w:tcBorders>
            <w:shd w:val="clear" w:color="auto" w:fill="D9D9D9"/>
          </w:tcPr>
          <w:p w14:paraId="458ECA9E" w14:textId="77777777" w:rsidR="00E674EE" w:rsidRPr="00F528CB" w:rsidRDefault="00E674EE" w:rsidP="00E674EE">
            <w:pPr>
              <w:rPr>
                <w:rFonts w:ascii="Arial" w:hAnsi="Arial" w:cs="Arial"/>
                <w:highlight w:val="lightGray"/>
              </w:rPr>
            </w:pPr>
            <w:r w:rsidRPr="00F528CB">
              <w:rPr>
                <w:rFonts w:ascii="Arial" w:hAnsi="Arial" w:cs="Arial"/>
                <w:highlight w:val="lightGray"/>
              </w:rPr>
              <w:t>Statens vegvesen</w:t>
            </w:r>
          </w:p>
        </w:tc>
      </w:tr>
      <w:tr w:rsidR="00E674EE" w:rsidRPr="00F528CB" w14:paraId="785D7466" w14:textId="77777777" w:rsidTr="004748A0">
        <w:trPr>
          <w:trHeight w:val="569"/>
        </w:trPr>
        <w:tc>
          <w:tcPr>
            <w:tcW w:w="1008" w:type="dxa"/>
            <w:tcBorders>
              <w:top w:val="single" w:sz="8" w:space="0" w:color="auto"/>
              <w:left w:val="single" w:sz="8" w:space="0" w:color="auto"/>
              <w:bottom w:val="single" w:sz="8" w:space="0" w:color="000000"/>
              <w:right w:val="single" w:sz="4" w:space="0" w:color="auto"/>
            </w:tcBorders>
            <w:noWrap/>
          </w:tcPr>
          <w:p w14:paraId="205909B5" w14:textId="77777777" w:rsidR="00E674EE" w:rsidRPr="00F528CB" w:rsidRDefault="00E674EE" w:rsidP="00E674EE">
            <w:pPr>
              <w:rPr>
                <w:rFonts w:ascii="Arial" w:hAnsi="Arial" w:cs="Arial"/>
                <w:b/>
                <w:bCs/>
                <w:highlight w:val="lightGray"/>
              </w:rPr>
            </w:pPr>
            <w:r w:rsidRPr="00F528CB">
              <w:rPr>
                <w:rFonts w:ascii="Arial" w:hAnsi="Arial" w:cs="Arial"/>
                <w:b/>
                <w:bCs/>
                <w:highlight w:val="lightGray"/>
              </w:rPr>
              <w:t xml:space="preserve">  2</w:t>
            </w:r>
          </w:p>
        </w:tc>
        <w:tc>
          <w:tcPr>
            <w:tcW w:w="2967" w:type="dxa"/>
            <w:tcBorders>
              <w:top w:val="single" w:sz="8" w:space="0" w:color="auto"/>
              <w:left w:val="single" w:sz="8" w:space="0" w:color="auto"/>
              <w:bottom w:val="single" w:sz="8" w:space="0" w:color="000000"/>
              <w:right w:val="single" w:sz="4" w:space="0" w:color="auto"/>
            </w:tcBorders>
            <w:noWrap/>
          </w:tcPr>
          <w:p w14:paraId="12D62558" w14:textId="77777777" w:rsidR="00E674EE" w:rsidRPr="00F528CB" w:rsidRDefault="00E674EE" w:rsidP="00E674EE">
            <w:pPr>
              <w:rPr>
                <w:rFonts w:ascii="Arial" w:hAnsi="Arial" w:cs="Arial"/>
                <w:b/>
                <w:bCs/>
                <w:highlight w:val="lightGray"/>
              </w:rPr>
            </w:pPr>
            <w:r w:rsidRPr="00F528CB">
              <w:rPr>
                <w:rFonts w:ascii="Arial" w:hAnsi="Arial" w:cs="Arial"/>
                <w:bCs/>
                <w:highlight w:val="lightGray"/>
              </w:rPr>
              <w:t>GSV Huseby-Bakker bru inkl. arbeider ved Rødsholtet</w:t>
            </w:r>
          </w:p>
        </w:tc>
        <w:tc>
          <w:tcPr>
            <w:tcW w:w="1360" w:type="dxa"/>
            <w:tcBorders>
              <w:top w:val="single" w:sz="8" w:space="0" w:color="auto"/>
              <w:left w:val="single" w:sz="4" w:space="0" w:color="auto"/>
              <w:bottom w:val="single" w:sz="8" w:space="0" w:color="000000"/>
              <w:right w:val="single" w:sz="4" w:space="0" w:color="auto"/>
            </w:tcBorders>
          </w:tcPr>
          <w:p w14:paraId="3C636A79" w14:textId="77777777" w:rsidR="00E674EE" w:rsidRPr="00F528CB" w:rsidRDefault="00E674EE" w:rsidP="00E674EE">
            <w:pPr>
              <w:rPr>
                <w:rFonts w:ascii="Arial" w:hAnsi="Arial" w:cs="Arial"/>
                <w:highlight w:val="lightGray"/>
              </w:rPr>
            </w:pPr>
            <w:r w:rsidRPr="00F528CB">
              <w:rPr>
                <w:rFonts w:ascii="Arial" w:hAnsi="Arial" w:cs="Arial"/>
                <w:highlight w:val="lightGray"/>
              </w:rPr>
              <w:t>1200</w:t>
            </w:r>
          </w:p>
        </w:tc>
        <w:tc>
          <w:tcPr>
            <w:tcW w:w="1404" w:type="dxa"/>
            <w:tcBorders>
              <w:top w:val="single" w:sz="8" w:space="0" w:color="auto"/>
              <w:left w:val="single" w:sz="4" w:space="0" w:color="auto"/>
              <w:bottom w:val="single" w:sz="8" w:space="0" w:color="000000"/>
              <w:right w:val="single" w:sz="8" w:space="0" w:color="auto"/>
            </w:tcBorders>
          </w:tcPr>
          <w:p w14:paraId="4CF88510" w14:textId="77777777" w:rsidR="00E674EE" w:rsidRPr="00F528CB" w:rsidRDefault="00E674EE" w:rsidP="00E674EE">
            <w:pPr>
              <w:rPr>
                <w:rFonts w:ascii="Arial" w:hAnsi="Arial" w:cs="Arial"/>
                <w:highlight w:val="lightGray"/>
              </w:rPr>
            </w:pPr>
            <w:r w:rsidRPr="00F528CB">
              <w:rPr>
                <w:rFonts w:ascii="Arial" w:hAnsi="Arial" w:cs="Arial"/>
                <w:highlight w:val="lightGray"/>
              </w:rPr>
              <w:t>150</w:t>
            </w:r>
          </w:p>
        </w:tc>
        <w:tc>
          <w:tcPr>
            <w:tcW w:w="1296" w:type="dxa"/>
            <w:tcBorders>
              <w:top w:val="single" w:sz="8" w:space="0" w:color="auto"/>
              <w:left w:val="nil"/>
              <w:bottom w:val="single" w:sz="4" w:space="0" w:color="auto"/>
              <w:right w:val="single" w:sz="4" w:space="0" w:color="auto"/>
            </w:tcBorders>
          </w:tcPr>
          <w:p w14:paraId="7515A03C" w14:textId="77777777" w:rsidR="00E674EE" w:rsidRPr="00F528CB" w:rsidRDefault="00E674EE" w:rsidP="00E674EE">
            <w:pPr>
              <w:rPr>
                <w:rFonts w:ascii="Arial" w:hAnsi="Arial" w:cs="Arial"/>
                <w:highlight w:val="lightGray"/>
              </w:rPr>
            </w:pPr>
          </w:p>
        </w:tc>
        <w:tc>
          <w:tcPr>
            <w:tcW w:w="1260" w:type="dxa"/>
            <w:tcBorders>
              <w:top w:val="single" w:sz="8" w:space="0" w:color="auto"/>
              <w:left w:val="single" w:sz="4" w:space="0" w:color="auto"/>
              <w:bottom w:val="single" w:sz="4" w:space="0" w:color="auto"/>
              <w:right w:val="single" w:sz="4" w:space="0" w:color="auto"/>
            </w:tcBorders>
            <w:shd w:val="clear" w:color="auto" w:fill="D9D9D9"/>
          </w:tcPr>
          <w:p w14:paraId="59B10D70" w14:textId="77777777" w:rsidR="00E674EE" w:rsidRPr="00F528CB" w:rsidRDefault="00E674EE" w:rsidP="00E674EE">
            <w:pPr>
              <w:rPr>
                <w:rFonts w:ascii="Arial" w:hAnsi="Arial" w:cs="Arial"/>
                <w:highlight w:val="lightGray"/>
              </w:rPr>
            </w:pPr>
            <w:r w:rsidRPr="00F528CB">
              <w:rPr>
                <w:rFonts w:ascii="Arial" w:hAnsi="Arial" w:cs="Arial"/>
                <w:highlight w:val="lightGray"/>
              </w:rPr>
              <w:t>Viken</w:t>
            </w:r>
          </w:p>
        </w:tc>
      </w:tr>
      <w:tr w:rsidR="00E674EE" w:rsidRPr="00F528CB" w14:paraId="547820C3" w14:textId="77777777" w:rsidTr="004748A0">
        <w:trPr>
          <w:trHeight w:val="432"/>
        </w:trPr>
        <w:tc>
          <w:tcPr>
            <w:tcW w:w="1008" w:type="dxa"/>
            <w:tcBorders>
              <w:top w:val="single" w:sz="8" w:space="0" w:color="auto"/>
              <w:left w:val="single" w:sz="8" w:space="0" w:color="auto"/>
              <w:bottom w:val="single" w:sz="8" w:space="0" w:color="000000"/>
              <w:right w:val="single" w:sz="4" w:space="0" w:color="auto"/>
            </w:tcBorders>
            <w:noWrap/>
          </w:tcPr>
          <w:p w14:paraId="344770C8" w14:textId="77777777" w:rsidR="00E674EE" w:rsidRPr="00F528CB" w:rsidRDefault="00E674EE" w:rsidP="00E674EE">
            <w:pPr>
              <w:rPr>
                <w:rFonts w:ascii="Arial" w:hAnsi="Arial" w:cs="Arial"/>
                <w:b/>
                <w:bCs/>
                <w:highlight w:val="lightGray"/>
              </w:rPr>
            </w:pPr>
            <w:r w:rsidRPr="00F528CB">
              <w:rPr>
                <w:rFonts w:ascii="Arial" w:hAnsi="Arial" w:cs="Arial"/>
                <w:b/>
                <w:bCs/>
                <w:highlight w:val="lightGray"/>
              </w:rPr>
              <w:t xml:space="preserve">  3</w:t>
            </w:r>
          </w:p>
        </w:tc>
        <w:tc>
          <w:tcPr>
            <w:tcW w:w="2967" w:type="dxa"/>
            <w:tcBorders>
              <w:top w:val="single" w:sz="8" w:space="0" w:color="auto"/>
              <w:left w:val="single" w:sz="8" w:space="0" w:color="auto"/>
              <w:bottom w:val="single" w:sz="8" w:space="0" w:color="000000"/>
              <w:right w:val="single" w:sz="4" w:space="0" w:color="auto"/>
            </w:tcBorders>
            <w:noWrap/>
          </w:tcPr>
          <w:p w14:paraId="33BE68B9" w14:textId="77777777" w:rsidR="00E674EE" w:rsidRPr="00F528CB" w:rsidRDefault="00E674EE" w:rsidP="00E674EE">
            <w:pPr>
              <w:rPr>
                <w:rFonts w:ascii="Arial" w:hAnsi="Arial" w:cs="Arial"/>
                <w:b/>
                <w:bCs/>
                <w:highlight w:val="lightGray"/>
              </w:rPr>
            </w:pPr>
            <w:r w:rsidRPr="00F528CB">
              <w:rPr>
                <w:rFonts w:ascii="Calibri" w:hAnsi="Calibri" w:cs="Calibri"/>
                <w:color w:val="000000"/>
                <w:sz w:val="22"/>
                <w:szCs w:val="22"/>
                <w:highlight w:val="lightGray"/>
              </w:rPr>
              <w:t>Komplett VA Anlegg</w:t>
            </w:r>
          </w:p>
        </w:tc>
        <w:tc>
          <w:tcPr>
            <w:tcW w:w="1360" w:type="dxa"/>
            <w:tcBorders>
              <w:top w:val="single" w:sz="8" w:space="0" w:color="auto"/>
              <w:left w:val="single" w:sz="4" w:space="0" w:color="auto"/>
              <w:bottom w:val="single" w:sz="8" w:space="0" w:color="000000"/>
              <w:right w:val="single" w:sz="4" w:space="0" w:color="auto"/>
            </w:tcBorders>
          </w:tcPr>
          <w:p w14:paraId="2AC4404C" w14:textId="77777777" w:rsidR="00E674EE" w:rsidRPr="00F528CB" w:rsidRDefault="00E674EE" w:rsidP="00E674EE">
            <w:pPr>
              <w:rPr>
                <w:rFonts w:ascii="Arial" w:hAnsi="Arial" w:cs="Arial"/>
                <w:bCs/>
                <w:highlight w:val="lightGray"/>
              </w:rPr>
            </w:pPr>
          </w:p>
        </w:tc>
        <w:tc>
          <w:tcPr>
            <w:tcW w:w="1404" w:type="dxa"/>
            <w:tcBorders>
              <w:top w:val="single" w:sz="8" w:space="0" w:color="auto"/>
              <w:left w:val="single" w:sz="4" w:space="0" w:color="auto"/>
              <w:bottom w:val="single" w:sz="8" w:space="0" w:color="000000"/>
              <w:right w:val="single" w:sz="8" w:space="0" w:color="auto"/>
            </w:tcBorders>
          </w:tcPr>
          <w:p w14:paraId="45E37B33" w14:textId="77777777" w:rsidR="00E674EE" w:rsidRPr="00F528CB" w:rsidRDefault="00E674EE" w:rsidP="00E674EE">
            <w:pPr>
              <w:rPr>
                <w:rFonts w:ascii="Arial" w:hAnsi="Arial" w:cs="Arial"/>
                <w:b/>
                <w:bCs/>
                <w:highlight w:val="lightGray"/>
              </w:rPr>
            </w:pPr>
          </w:p>
        </w:tc>
        <w:tc>
          <w:tcPr>
            <w:tcW w:w="1296" w:type="dxa"/>
            <w:tcBorders>
              <w:top w:val="single" w:sz="8" w:space="0" w:color="auto"/>
              <w:left w:val="nil"/>
              <w:bottom w:val="single" w:sz="4" w:space="0" w:color="auto"/>
              <w:right w:val="single" w:sz="4" w:space="0" w:color="auto"/>
            </w:tcBorders>
          </w:tcPr>
          <w:p w14:paraId="42FA3A54" w14:textId="77777777" w:rsidR="00E674EE" w:rsidRPr="00F528CB" w:rsidRDefault="00E674EE" w:rsidP="00E674EE">
            <w:pPr>
              <w:rPr>
                <w:rFonts w:ascii="Arial" w:hAnsi="Arial" w:cs="Arial"/>
                <w:bCs/>
                <w:highlight w:val="lightGray"/>
              </w:rPr>
            </w:pPr>
            <w:r w:rsidRPr="00F528CB">
              <w:rPr>
                <w:rFonts w:ascii="Arial" w:hAnsi="Arial" w:cs="Arial"/>
                <w:bCs/>
                <w:highlight w:val="lightGray"/>
              </w:rPr>
              <w:t>3300</w:t>
            </w:r>
          </w:p>
        </w:tc>
        <w:tc>
          <w:tcPr>
            <w:tcW w:w="1260" w:type="dxa"/>
            <w:tcBorders>
              <w:top w:val="single" w:sz="8" w:space="0" w:color="auto"/>
              <w:left w:val="single" w:sz="4" w:space="0" w:color="auto"/>
              <w:bottom w:val="single" w:sz="4" w:space="0" w:color="auto"/>
              <w:right w:val="single" w:sz="4" w:space="0" w:color="auto"/>
            </w:tcBorders>
            <w:shd w:val="clear" w:color="auto" w:fill="D9D9D9"/>
          </w:tcPr>
          <w:p w14:paraId="149C8A73" w14:textId="77777777" w:rsidR="00E674EE" w:rsidRPr="00F528CB" w:rsidRDefault="00E674EE" w:rsidP="00E674EE">
            <w:pPr>
              <w:rPr>
                <w:rFonts w:ascii="Arial" w:hAnsi="Arial" w:cs="Arial"/>
                <w:bCs/>
                <w:highlight w:val="lightGray"/>
              </w:rPr>
            </w:pPr>
            <w:r w:rsidRPr="00F528CB">
              <w:rPr>
                <w:rFonts w:ascii="Arial" w:hAnsi="Arial" w:cs="Arial"/>
                <w:bCs/>
                <w:highlight w:val="lightGray"/>
              </w:rPr>
              <w:t>Frogn Kommune</w:t>
            </w:r>
          </w:p>
        </w:tc>
      </w:tr>
      <w:tr w:rsidR="00E674EE" w:rsidRPr="00F528CB" w14:paraId="104979D3" w14:textId="77777777" w:rsidTr="004748A0">
        <w:trPr>
          <w:trHeight w:val="315"/>
        </w:trPr>
        <w:tc>
          <w:tcPr>
            <w:tcW w:w="1008" w:type="dxa"/>
            <w:noWrap/>
            <w:vAlign w:val="bottom"/>
            <w:hideMark/>
          </w:tcPr>
          <w:p w14:paraId="1F8DC184" w14:textId="77777777" w:rsidR="00E674EE" w:rsidRPr="00F528CB" w:rsidRDefault="00E674EE" w:rsidP="00E674EE">
            <w:pPr>
              <w:rPr>
                <w:rFonts w:ascii="Times New Roman" w:hAnsi="Times New Roman"/>
                <w:b/>
                <w:highlight w:val="lightGray"/>
                <w:lang w:eastAsia="nb-NO"/>
              </w:rPr>
            </w:pPr>
          </w:p>
        </w:tc>
        <w:tc>
          <w:tcPr>
            <w:tcW w:w="2967" w:type="dxa"/>
            <w:tcBorders>
              <w:top w:val="single" w:sz="8" w:space="0" w:color="auto"/>
              <w:left w:val="single" w:sz="8" w:space="0" w:color="auto"/>
              <w:bottom w:val="single" w:sz="8" w:space="0" w:color="auto"/>
              <w:right w:val="single" w:sz="4" w:space="0" w:color="auto"/>
            </w:tcBorders>
            <w:noWrap/>
            <w:vAlign w:val="bottom"/>
            <w:hideMark/>
          </w:tcPr>
          <w:p w14:paraId="1C45B547" w14:textId="77777777" w:rsidR="00E674EE" w:rsidRPr="00F528CB" w:rsidRDefault="00E674EE" w:rsidP="00E674EE">
            <w:pPr>
              <w:rPr>
                <w:rFonts w:ascii="Arial" w:hAnsi="Arial" w:cs="Arial"/>
                <w:b/>
                <w:bCs/>
                <w:highlight w:val="lightGray"/>
              </w:rPr>
            </w:pPr>
            <w:r w:rsidRPr="00F528CB">
              <w:rPr>
                <w:rFonts w:ascii="Arial" w:hAnsi="Arial" w:cs="Arial"/>
                <w:b/>
                <w:bCs/>
                <w:highlight w:val="lightGray"/>
              </w:rPr>
              <w:t>SUM</w:t>
            </w:r>
          </w:p>
        </w:tc>
        <w:tc>
          <w:tcPr>
            <w:tcW w:w="1360" w:type="dxa"/>
            <w:tcBorders>
              <w:top w:val="single" w:sz="8" w:space="0" w:color="auto"/>
              <w:left w:val="nil"/>
              <w:bottom w:val="single" w:sz="8" w:space="0" w:color="auto"/>
              <w:right w:val="single" w:sz="4" w:space="0" w:color="auto"/>
            </w:tcBorders>
            <w:noWrap/>
            <w:vAlign w:val="bottom"/>
            <w:hideMark/>
          </w:tcPr>
          <w:p w14:paraId="394833D8" w14:textId="77777777" w:rsidR="00E674EE" w:rsidRPr="00F528CB" w:rsidRDefault="00E674EE" w:rsidP="00E674EE">
            <w:pPr>
              <w:jc w:val="center"/>
              <w:rPr>
                <w:rFonts w:ascii="Arial" w:hAnsi="Arial" w:cs="Arial"/>
                <w:b/>
                <w:highlight w:val="lightGray"/>
              </w:rPr>
            </w:pPr>
            <w:r w:rsidRPr="00F528CB">
              <w:rPr>
                <w:rFonts w:ascii="Arial" w:hAnsi="Arial" w:cs="Arial"/>
                <w:b/>
                <w:highlight w:val="lightGray"/>
              </w:rPr>
              <w:t>3300</w:t>
            </w:r>
          </w:p>
        </w:tc>
        <w:tc>
          <w:tcPr>
            <w:tcW w:w="1404" w:type="dxa"/>
            <w:tcBorders>
              <w:top w:val="single" w:sz="8" w:space="0" w:color="auto"/>
              <w:left w:val="nil"/>
              <w:bottom w:val="single" w:sz="8" w:space="0" w:color="auto"/>
              <w:right w:val="single" w:sz="8" w:space="0" w:color="auto"/>
            </w:tcBorders>
            <w:noWrap/>
            <w:vAlign w:val="bottom"/>
            <w:hideMark/>
          </w:tcPr>
          <w:p w14:paraId="21F9B126" w14:textId="77777777" w:rsidR="00E674EE" w:rsidRPr="00F528CB" w:rsidRDefault="00E674EE" w:rsidP="00E674EE">
            <w:pPr>
              <w:jc w:val="center"/>
              <w:rPr>
                <w:rFonts w:ascii="Arial" w:hAnsi="Arial" w:cs="Arial"/>
                <w:b/>
                <w:color w:val="FF0000"/>
                <w:highlight w:val="lightGray"/>
              </w:rPr>
            </w:pPr>
            <w:r w:rsidRPr="00F528CB">
              <w:rPr>
                <w:rFonts w:ascii="Arial" w:hAnsi="Arial" w:cs="Arial"/>
                <w:b/>
                <w:highlight w:val="lightGray"/>
              </w:rPr>
              <w:t>750</w:t>
            </w:r>
          </w:p>
        </w:tc>
        <w:tc>
          <w:tcPr>
            <w:tcW w:w="1296" w:type="dxa"/>
            <w:tcBorders>
              <w:bottom w:val="single" w:sz="4" w:space="0" w:color="auto"/>
              <w:right w:val="single" w:sz="4" w:space="0" w:color="auto"/>
            </w:tcBorders>
            <w:vAlign w:val="bottom"/>
          </w:tcPr>
          <w:p w14:paraId="030DC3D1" w14:textId="77777777" w:rsidR="00E674EE" w:rsidRPr="00F528CB" w:rsidRDefault="00E674EE" w:rsidP="00E674EE">
            <w:pPr>
              <w:jc w:val="center"/>
              <w:rPr>
                <w:rFonts w:ascii="Arial" w:hAnsi="Arial" w:cs="Arial"/>
                <w:b/>
                <w:highlight w:val="lightGray"/>
              </w:rPr>
            </w:pPr>
            <w:r w:rsidRPr="00F528CB">
              <w:rPr>
                <w:rFonts w:ascii="Arial" w:hAnsi="Arial" w:cs="Arial"/>
                <w:b/>
                <w:highlight w:val="lightGray"/>
              </w:rPr>
              <w:t>3300</w:t>
            </w:r>
          </w:p>
        </w:tc>
        <w:tc>
          <w:tcPr>
            <w:tcW w:w="1260" w:type="dxa"/>
            <w:tcBorders>
              <w:left w:val="single" w:sz="4" w:space="0" w:color="auto"/>
              <w:bottom w:val="single" w:sz="4" w:space="0" w:color="auto"/>
              <w:right w:val="single" w:sz="4" w:space="0" w:color="auto"/>
            </w:tcBorders>
            <w:shd w:val="clear" w:color="auto" w:fill="D9D9D9"/>
            <w:noWrap/>
            <w:vAlign w:val="bottom"/>
            <w:hideMark/>
          </w:tcPr>
          <w:p w14:paraId="421DE791" w14:textId="77777777" w:rsidR="00E674EE" w:rsidRPr="00F528CB" w:rsidRDefault="00E674EE" w:rsidP="00E674EE">
            <w:pPr>
              <w:jc w:val="center"/>
              <w:rPr>
                <w:rFonts w:ascii="Arial" w:hAnsi="Arial" w:cs="Arial"/>
                <w:b/>
                <w:highlight w:val="lightGray"/>
              </w:rPr>
            </w:pPr>
          </w:p>
        </w:tc>
      </w:tr>
    </w:tbl>
    <w:p w14:paraId="6DD35D74" w14:textId="77777777" w:rsidR="00E674EE" w:rsidRPr="00F528CB" w:rsidRDefault="00E674EE" w:rsidP="00E674EE">
      <w:pPr>
        <w:ind w:left="284" w:hanging="284"/>
        <w:rPr>
          <w:rFonts w:ascii="Times New Roman" w:hAnsi="Times New Roman"/>
          <w:sz w:val="24"/>
          <w:szCs w:val="24"/>
          <w:highlight w:val="lightGray"/>
        </w:rPr>
      </w:pPr>
    </w:p>
    <w:p w14:paraId="60B5281F" w14:textId="77777777" w:rsidR="00E674EE" w:rsidRPr="00F528CB" w:rsidRDefault="00E674EE" w:rsidP="00E674EE">
      <w:pPr>
        <w:rPr>
          <w:rFonts w:ascii="Times New Roman" w:hAnsi="Times New Roman"/>
          <w:sz w:val="24"/>
          <w:szCs w:val="24"/>
          <w:highlight w:val="lightGray"/>
        </w:rPr>
      </w:pPr>
    </w:p>
    <w:p w14:paraId="20D10634"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noProof/>
          <w:sz w:val="24"/>
          <w:szCs w:val="24"/>
          <w:highlight w:val="lightGray"/>
        </w:rPr>
        <w:drawing>
          <wp:inline distT="0" distB="0" distL="0" distR="0" wp14:anchorId="5343ACF2" wp14:editId="664E9ACD">
            <wp:extent cx="5760720" cy="3914140"/>
            <wp:effectExtent l="0" t="0" r="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0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703DBE3-5516-4573-B361-7D12472916AC}"/>
                        </a:ext>
                      </a:extLst>
                    </a:blip>
                    <a:srcRect l="20857" t="10540" r="12500" b="8952"/>
                    <a:stretch>
                      <a:fillRect/>
                    </a:stretch>
                  </pic:blipFill>
                  <pic:spPr>
                    <a:xfrm>
                      <a:off x="0" y="0"/>
                      <a:ext cx="5760720" cy="3914140"/>
                    </a:xfrm>
                    <a:prstGeom prst="rect">
                      <a:avLst/>
                    </a:prstGeom>
                  </pic:spPr>
                </pic:pic>
              </a:graphicData>
            </a:graphic>
          </wp:inline>
        </w:drawing>
      </w:r>
    </w:p>
    <w:p w14:paraId="0DE7C3AC" w14:textId="77777777" w:rsidR="00E674EE" w:rsidRPr="00F528CB" w:rsidRDefault="00E674EE" w:rsidP="00E674EE">
      <w:pPr>
        <w:spacing w:after="200"/>
        <w:rPr>
          <w:rFonts w:ascii="Times New Roman" w:hAnsi="Times New Roman"/>
          <w:i/>
          <w:iCs/>
          <w:color w:val="44546A"/>
          <w:sz w:val="18"/>
          <w:szCs w:val="18"/>
          <w:highlight w:val="lightGray"/>
        </w:rPr>
      </w:pPr>
      <w:r w:rsidRPr="00F528CB">
        <w:rPr>
          <w:rFonts w:ascii="Times New Roman" w:hAnsi="Times New Roman"/>
          <w:i/>
          <w:iCs/>
          <w:color w:val="44546A"/>
          <w:sz w:val="18"/>
          <w:szCs w:val="18"/>
          <w:highlight w:val="lightGray"/>
        </w:rPr>
        <w:t>Figur 1: Oversikt regulert trasé.</w:t>
      </w:r>
    </w:p>
    <w:p w14:paraId="0F4A5B9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Prosjektet strekker seg geografisk langs fv. 1390 Osloveien mellom Ottarsrud og Bakker bru og omfatter i hovedsak 3300m gang- og sykkelvei som skal ligge på sør/øst siden av fv1390 langs </w:t>
      </w:r>
      <w:r w:rsidRPr="00F528CB">
        <w:rPr>
          <w:rFonts w:ascii="Times New Roman" w:hAnsi="Times New Roman"/>
          <w:sz w:val="24"/>
          <w:szCs w:val="24"/>
          <w:highlight w:val="lightGray"/>
        </w:rPr>
        <w:lastRenderedPageBreak/>
        <w:t>hele strekningen. For å få til en helhetlig og god løsning av gang og sykkelveien langs eksisterende fv.1390, så må fv.1390 forskyves noe på del av strekningen mellom Ødegården og Bilitt barnehage for å gi plass til gang og sykkelveien</w:t>
      </w:r>
    </w:p>
    <w:p w14:paraId="32A8ECAD"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Ved Huseby skal 2 kryss/adkomster saneres og erstattes med en ny adkomst til boliger. </w:t>
      </w:r>
    </w:p>
    <w:p w14:paraId="158C788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Håndtering av overvann og omlegging av eksisterende infrastruktur inngår i også i prosjektet. All nødvendig prosjektering skal utføres av leverandøren.</w:t>
      </w:r>
    </w:p>
    <w:p w14:paraId="48F77D3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Frogn kommune skal legge nytt vann og avløpssystem med tilhørende pumpestasjoner langs strekningen og dette inngår som del av denne entreprisen. Frogn Kommune har forprosjektert en løsning for vann og avløpssystem som skal inngå som en del av leverandørens prosjektering og bygging. Hele strekningen skal ha veibelysning. Leverandøren må prosjektere og fremføre strøm til pumpestasjoner og veibelysning. Fordelingsskap til forsyning av veibelysning og pumpestasjoner ønskes plassert slik at det ivaretar fornuftige løsninger i forhold til kabeldimensjoner og forsyningssikkerhet. Vegbelysning og VA-anlegget skal være separate skap/deler og adskilte måleranlegg. Nettforsyning prosjekteres slik at lange kabelføringer unngås.</w:t>
      </w:r>
    </w:p>
    <w:p w14:paraId="598AD7E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Alle kryssinger av fv.1390 skal utføres med pressing/boring av varerør i stål. Alle fagelementer skal ha separate rør.</w:t>
      </w:r>
    </w:p>
    <w:p w14:paraId="3E8AAD76" w14:textId="77777777" w:rsidR="00E674EE" w:rsidRPr="00F528CB" w:rsidRDefault="00E674EE" w:rsidP="00E674EE">
      <w:pPr>
        <w:widowControl w:val="0"/>
        <w:tabs>
          <w:tab w:val="left" w:pos="9385"/>
        </w:tabs>
        <w:autoSpaceDE w:val="0"/>
        <w:autoSpaceDN w:val="0"/>
        <w:spacing w:line="271" w:lineRule="exact"/>
        <w:rPr>
          <w:rFonts w:ascii="Times New Roman" w:hAnsi="Times New Roman"/>
          <w:sz w:val="24"/>
          <w:szCs w:val="24"/>
          <w:highlight w:val="lightGray"/>
        </w:rPr>
      </w:pPr>
    </w:p>
    <w:p w14:paraId="692D6633" w14:textId="77777777" w:rsidR="00E674EE" w:rsidRPr="00F528CB" w:rsidRDefault="00E674EE" w:rsidP="00E674EE">
      <w:pPr>
        <w:widowControl w:val="0"/>
        <w:tabs>
          <w:tab w:val="left" w:pos="9385"/>
        </w:tabs>
        <w:autoSpaceDE w:val="0"/>
        <w:autoSpaceDN w:val="0"/>
        <w:spacing w:line="271" w:lineRule="exact"/>
        <w:rPr>
          <w:rFonts w:ascii="Times New Roman" w:hAnsi="Times New Roman"/>
          <w:sz w:val="24"/>
          <w:szCs w:val="24"/>
          <w:highlight w:val="lightGray"/>
        </w:rPr>
      </w:pPr>
      <w:r w:rsidRPr="00F528CB">
        <w:rPr>
          <w:rFonts w:ascii="Times New Roman" w:hAnsi="Times New Roman"/>
          <w:sz w:val="24"/>
          <w:szCs w:val="24"/>
          <w:highlight w:val="lightGray"/>
        </w:rPr>
        <w:t>Det skal utføres støyvurderinger på ferdig prosjektert løsning Nødvendige støytiltak for berørte eiendommer gjennomføres.</w:t>
      </w:r>
    </w:p>
    <w:p w14:paraId="0DB6A6AB" w14:textId="77777777" w:rsidR="00E674EE" w:rsidRPr="00F528CB" w:rsidRDefault="00E674EE" w:rsidP="00E674EE">
      <w:pPr>
        <w:rPr>
          <w:rFonts w:ascii="Times New Roman" w:hAnsi="Times New Roman"/>
          <w:b/>
          <w:sz w:val="24"/>
          <w:szCs w:val="24"/>
          <w:highlight w:val="lightGray"/>
        </w:rPr>
      </w:pPr>
    </w:p>
    <w:p w14:paraId="3324B66E"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bookmarkStart w:id="2152" w:name="_Toc55474591"/>
      <w:r w:rsidRPr="00F528CB">
        <w:rPr>
          <w:rFonts w:ascii="Times New Roman" w:eastAsia="Yu Gothic Light" w:hAnsi="Times New Roman"/>
          <w:b/>
          <w:sz w:val="26"/>
          <w:szCs w:val="26"/>
          <w:highlight w:val="lightGray"/>
        </w:rPr>
        <w:t>2.1 Gang og sykkelveg</w:t>
      </w:r>
      <w:bookmarkEnd w:id="2152"/>
    </w:p>
    <w:p w14:paraId="2277584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Gang og sykkelvei er regulert som separat gang og sykkelvei med 3 meter grøntsone mellom vei og sykkelsti på hoveddeler av strekningen. Gang og sykkelveien skal ha 3 meter asfaltert bredde med tillegg av grusskulder på 0,25 meter på hver side. Gang og sykkelveien skal prosjekteres og bygges for å tåle aksellast på 5 tonn.</w:t>
      </w:r>
    </w:p>
    <w:p w14:paraId="5783609B" w14:textId="77777777" w:rsidR="00E674EE" w:rsidRPr="00F528CB" w:rsidRDefault="00E674EE" w:rsidP="00E674EE">
      <w:pPr>
        <w:rPr>
          <w:rFonts w:ascii="Times New Roman" w:hAnsi="Times New Roman"/>
          <w:sz w:val="24"/>
          <w:szCs w:val="24"/>
          <w:highlight w:val="lightGray"/>
        </w:rPr>
      </w:pPr>
    </w:p>
    <w:p w14:paraId="661E03F5" w14:textId="77777777" w:rsidR="00E674EE" w:rsidRPr="00F528CB" w:rsidRDefault="00E674EE" w:rsidP="00E674EE">
      <w:pPr>
        <w:autoSpaceDE w:val="0"/>
        <w:autoSpaceDN w:val="0"/>
        <w:adjustRightInd w:val="0"/>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På strekninger hvor framføring av en 3 meter bred gang- og sykkelveg og 3 meter bred rabatt ikke er mulig på grunn av bygninger eller andre nærstående elementer skal bredden på midtdeler reduseres. I reguleringsplan er det på disse stedene lagt til grunn en løsning med 1,5 meter bred rabatt eller fortausløsning.</w:t>
      </w:r>
    </w:p>
    <w:p w14:paraId="288AAC31" w14:textId="77777777" w:rsidR="00E674EE" w:rsidRPr="00F528CB" w:rsidRDefault="00E674EE" w:rsidP="00E674EE">
      <w:pPr>
        <w:spacing w:line="276" w:lineRule="auto"/>
        <w:contextualSpacing/>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I områder med fylling mot landbruksarealer skal det være en slak skråning 1:8 slik at områdene i ettertid kan benyttes til landbruksareal.</w:t>
      </w:r>
    </w:p>
    <w:p w14:paraId="6AFC93A3" w14:textId="77777777" w:rsidR="00E674EE" w:rsidRPr="00F528CB" w:rsidRDefault="00E674EE" w:rsidP="00E674EE">
      <w:pPr>
        <w:spacing w:line="276" w:lineRule="auto"/>
        <w:contextualSpacing/>
        <w:rPr>
          <w:rFonts w:ascii="Times New Roman" w:eastAsia="Calibri" w:hAnsi="Times New Roman"/>
          <w:sz w:val="24"/>
          <w:szCs w:val="24"/>
          <w:highlight w:val="lightGray"/>
        </w:rPr>
      </w:pPr>
    </w:p>
    <w:p w14:paraId="76B8CB1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Det skal prosjekteres og bygges veibelysning på hele strekningen. Belysningsanlegget skal prosjekteres og bygges i henhold til V-124 og N601. Anlegget skal dimensjoneres og bygges etter belysningsklasse MEW3.Maksimal mastehøyde er 10 meter.</w:t>
      </w:r>
    </w:p>
    <w:p w14:paraId="2A556EA8" w14:textId="77777777" w:rsidR="00E674EE" w:rsidRPr="00F528CB" w:rsidRDefault="00E674EE" w:rsidP="00E674EE">
      <w:pPr>
        <w:spacing w:line="276" w:lineRule="auto"/>
        <w:contextualSpacing/>
        <w:rPr>
          <w:rFonts w:ascii="Times New Roman" w:eastAsia="Calibri" w:hAnsi="Times New Roman"/>
          <w:sz w:val="24"/>
          <w:szCs w:val="24"/>
          <w:highlight w:val="lightGray"/>
        </w:rPr>
      </w:pPr>
    </w:p>
    <w:p w14:paraId="2A82E964"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bookmarkStart w:id="2153" w:name="_Toc55474592"/>
      <w:r w:rsidRPr="00F528CB">
        <w:rPr>
          <w:rFonts w:ascii="Times New Roman" w:eastAsia="Yu Gothic Light" w:hAnsi="Times New Roman"/>
          <w:b/>
          <w:sz w:val="26"/>
          <w:szCs w:val="26"/>
          <w:highlight w:val="lightGray"/>
        </w:rPr>
        <w:t>2.2 Omlegging av fv.1390</w:t>
      </w:r>
      <w:bookmarkEnd w:id="2153"/>
    </w:p>
    <w:p w14:paraId="7B406A4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I gjeldende reguleringsplan er det lagt til grunn at eksisterende fv.1390 må forskyves mot nord og bygges ny over en strekning på 600 meter. Dette for å kunne plassere ny gang og sykkelvei langs med fv.1390 på strekning hvor fredet og vernet bebyggelse skal hensyntas. </w:t>
      </w:r>
    </w:p>
    <w:p w14:paraId="713B2F6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Ny veg skal i størst mulig grad tilpasses eksisterende veg i vertikalgeometrien.</w:t>
      </w:r>
    </w:p>
    <w:p w14:paraId="0695EF51" w14:textId="77777777" w:rsidR="00E674EE" w:rsidRPr="00F528CB" w:rsidRDefault="00E674EE" w:rsidP="00E674EE">
      <w:pPr>
        <w:rPr>
          <w:rFonts w:ascii="Times New Roman" w:hAnsi="Times New Roman"/>
          <w:sz w:val="24"/>
          <w:szCs w:val="24"/>
          <w:highlight w:val="lightGray"/>
        </w:rPr>
      </w:pPr>
    </w:p>
    <w:p w14:paraId="410A9DC3" w14:textId="77777777" w:rsidR="00E674EE" w:rsidRPr="00F528CB" w:rsidRDefault="00E674EE" w:rsidP="00E674EE">
      <w:pPr>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Ny fv.1390 skal prosjekteres og bygges etter dimensjoneringsklasse Hø2, 7,5 meter med tillegg av skulder på 0,75 meter på hver side i henhold til håndbok N100 (2013)</w:t>
      </w:r>
    </w:p>
    <w:p w14:paraId="4F53298A"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bookmarkStart w:id="2154" w:name="_Toc55474593"/>
      <w:r w:rsidRPr="00F528CB">
        <w:rPr>
          <w:rFonts w:ascii="Times New Roman" w:eastAsia="Yu Gothic Light" w:hAnsi="Times New Roman"/>
          <w:b/>
          <w:sz w:val="26"/>
          <w:szCs w:val="26"/>
          <w:highlight w:val="lightGray"/>
        </w:rPr>
        <w:t>2.3 Avkjørsler og øvrige anleggselementer</w:t>
      </w:r>
      <w:bookmarkEnd w:id="2154"/>
    </w:p>
    <w:p w14:paraId="446D7BF5"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Bygging og flytting av avkjørsler til enkelte eiendommer inngår i prosjektet. Dette gjelder også adkomst til jordbruksarealer som skal være minst like gode som før utbyggingen.</w:t>
      </w:r>
    </w:p>
    <w:p w14:paraId="37394444" w14:textId="77777777" w:rsidR="00E674EE" w:rsidRPr="00F528CB" w:rsidRDefault="00E674EE" w:rsidP="00E674EE">
      <w:pPr>
        <w:spacing w:after="120"/>
        <w:ind w:right="5"/>
        <w:jc w:val="both"/>
        <w:rPr>
          <w:rFonts w:ascii="Times New Roman" w:hAnsi="Times New Roman"/>
          <w:sz w:val="24"/>
          <w:szCs w:val="24"/>
          <w:highlight w:val="lightGray"/>
          <w:lang w:eastAsia="nb-NO"/>
        </w:rPr>
      </w:pPr>
      <w:r w:rsidRPr="00F528CB">
        <w:rPr>
          <w:rFonts w:ascii="Times New Roman" w:hAnsi="Times New Roman"/>
          <w:sz w:val="24"/>
          <w:szCs w:val="24"/>
          <w:highlight w:val="lightGray"/>
          <w:lang w:eastAsia="nb-NO"/>
        </w:rPr>
        <w:lastRenderedPageBreak/>
        <w:t xml:space="preserve">Ved Øvre Tomter (Osloveien 171 og 173) stenges den vestre avkjørselen. Holdeplassen flyttes mot vest. </w:t>
      </w:r>
    </w:p>
    <w:p w14:paraId="2AFCAB83" w14:textId="77777777" w:rsidR="00E674EE" w:rsidRPr="00F528CB" w:rsidRDefault="00E674EE" w:rsidP="00E674EE">
      <w:pPr>
        <w:spacing w:after="120"/>
        <w:ind w:right="5"/>
        <w:jc w:val="both"/>
        <w:rPr>
          <w:rFonts w:ascii="Times New Roman" w:hAnsi="Times New Roman"/>
          <w:sz w:val="24"/>
          <w:szCs w:val="24"/>
          <w:highlight w:val="lightGray"/>
          <w:lang w:eastAsia="nb-NO"/>
        </w:rPr>
      </w:pPr>
      <w:r w:rsidRPr="00F528CB">
        <w:rPr>
          <w:rFonts w:ascii="Times New Roman" w:hAnsi="Times New Roman"/>
          <w:sz w:val="24"/>
          <w:szCs w:val="24"/>
          <w:highlight w:val="lightGray"/>
          <w:lang w:eastAsia="nb-NO"/>
        </w:rPr>
        <w:t>I Husebygrenda er det tett mellom avkjørsler, holdeplasser, hager og bygninger. Teipaveien flyttes til vestsiden av bygningene på Nordre Huseby. Eksisterende avkjørsel til Teipaveien og nordre Huseby stenges. Holdeplass på Huseby justeres til å bli lokalisert ved stengt avkjørsel. Tilrettelagt kryssing av fv.1390 skal etableres i området.</w:t>
      </w:r>
    </w:p>
    <w:p w14:paraId="3A4C8D04" w14:textId="77777777" w:rsidR="00E674EE" w:rsidRPr="00F528CB" w:rsidRDefault="00E674EE" w:rsidP="00E674EE">
      <w:pPr>
        <w:spacing w:after="120"/>
        <w:ind w:right="5"/>
        <w:jc w:val="both"/>
        <w:rPr>
          <w:rFonts w:ascii="Times New Roman" w:hAnsi="Times New Roman"/>
          <w:sz w:val="24"/>
          <w:szCs w:val="24"/>
          <w:highlight w:val="lightGray"/>
          <w:lang w:eastAsia="nb-NO"/>
        </w:rPr>
      </w:pPr>
      <w:r w:rsidRPr="00F528CB">
        <w:rPr>
          <w:rFonts w:ascii="Times New Roman" w:hAnsi="Times New Roman"/>
          <w:sz w:val="24"/>
          <w:szCs w:val="24"/>
          <w:highlight w:val="lightGray"/>
          <w:lang w:eastAsia="nb-NO"/>
        </w:rPr>
        <w:t>Busslommer som berøres på strekningen oppgraderes iht. Utbedringsstandarden. Gang og sykkelvegen anlegges som bredt fortau gjennom bussholdeplassene</w:t>
      </w:r>
    </w:p>
    <w:p w14:paraId="25CAB6C9" w14:textId="77777777" w:rsidR="00E674EE" w:rsidRPr="00F528CB" w:rsidRDefault="00E674EE" w:rsidP="00E674EE">
      <w:pPr>
        <w:spacing w:after="120"/>
        <w:ind w:right="5"/>
        <w:jc w:val="both"/>
        <w:rPr>
          <w:rFonts w:ascii="Times New Roman" w:hAnsi="Times New Roman"/>
          <w:sz w:val="24"/>
          <w:szCs w:val="24"/>
          <w:highlight w:val="lightGray"/>
          <w:lang w:eastAsia="nb-NO"/>
        </w:rPr>
      </w:pPr>
      <w:r w:rsidRPr="00F528CB">
        <w:rPr>
          <w:rFonts w:ascii="Times New Roman" w:hAnsi="Times New Roman"/>
          <w:sz w:val="24"/>
          <w:szCs w:val="24"/>
          <w:highlight w:val="lightGray"/>
          <w:lang w:eastAsia="nb-NO"/>
        </w:rPr>
        <w:t>For øvrig nevnes bla. Følgende punkter som må hensyntas</w:t>
      </w:r>
    </w:p>
    <w:p w14:paraId="6CD2F8CF" w14:textId="77777777" w:rsidR="00E674EE" w:rsidRPr="00F528CB" w:rsidRDefault="00E674EE" w:rsidP="00E674EE">
      <w:pPr>
        <w:widowControl w:val="0"/>
        <w:numPr>
          <w:ilvl w:val="0"/>
          <w:numId w:val="22"/>
        </w:numPr>
        <w:tabs>
          <w:tab w:val="left" w:pos="9385"/>
        </w:tabs>
        <w:autoSpaceDE w:val="0"/>
        <w:autoSpaceDN w:val="0"/>
        <w:spacing w:line="274" w:lineRule="exact"/>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Riving og fjerning av eksisterende buss-skur, stolper, rekkverk, asfalt m.v</w:t>
      </w:r>
    </w:p>
    <w:p w14:paraId="74A01B73" w14:textId="77777777" w:rsidR="00E674EE" w:rsidRPr="00F528CB" w:rsidRDefault="00E674EE" w:rsidP="00E674EE">
      <w:pPr>
        <w:widowControl w:val="0"/>
        <w:numPr>
          <w:ilvl w:val="0"/>
          <w:numId w:val="22"/>
        </w:numPr>
        <w:tabs>
          <w:tab w:val="left" w:pos="9385"/>
        </w:tabs>
        <w:autoSpaceDE w:val="0"/>
        <w:autoSpaceDN w:val="0"/>
        <w:spacing w:line="274" w:lineRule="exact"/>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Støttemurer</w:t>
      </w:r>
    </w:p>
    <w:p w14:paraId="3D4A0D87" w14:textId="77777777" w:rsidR="00E674EE" w:rsidRPr="00F528CB" w:rsidRDefault="00E674EE" w:rsidP="00E674EE">
      <w:pPr>
        <w:widowControl w:val="0"/>
        <w:numPr>
          <w:ilvl w:val="0"/>
          <w:numId w:val="22"/>
        </w:numPr>
        <w:tabs>
          <w:tab w:val="left" w:pos="9385"/>
        </w:tabs>
        <w:autoSpaceDE w:val="0"/>
        <w:autoSpaceDN w:val="0"/>
        <w:spacing w:line="274" w:lineRule="exact"/>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Beplantning og skjøtsel</w:t>
      </w:r>
    </w:p>
    <w:p w14:paraId="5CF5CC88" w14:textId="77777777" w:rsidR="00E674EE" w:rsidRPr="00F528CB" w:rsidRDefault="00E674EE" w:rsidP="00E674EE">
      <w:pPr>
        <w:widowControl w:val="0"/>
        <w:numPr>
          <w:ilvl w:val="0"/>
          <w:numId w:val="22"/>
        </w:numPr>
        <w:tabs>
          <w:tab w:val="left" w:pos="9385"/>
        </w:tabs>
        <w:autoSpaceDE w:val="0"/>
        <w:autoSpaceDN w:val="0"/>
        <w:spacing w:line="274" w:lineRule="exact"/>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Flytting av «tunstein»</w:t>
      </w:r>
    </w:p>
    <w:p w14:paraId="5CB46B1A" w14:textId="77777777" w:rsidR="00E674EE" w:rsidRPr="00F528CB" w:rsidRDefault="00E674EE" w:rsidP="00E674EE">
      <w:pPr>
        <w:widowControl w:val="0"/>
        <w:numPr>
          <w:ilvl w:val="0"/>
          <w:numId w:val="22"/>
        </w:numPr>
        <w:tabs>
          <w:tab w:val="left" w:pos="9385"/>
        </w:tabs>
        <w:autoSpaceDE w:val="0"/>
        <w:autoSpaceDN w:val="0"/>
        <w:spacing w:line="274" w:lineRule="exact"/>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Busslommer</w:t>
      </w:r>
    </w:p>
    <w:p w14:paraId="107D9B4A" w14:textId="77777777" w:rsidR="00E674EE" w:rsidRPr="00F528CB" w:rsidRDefault="00E674EE" w:rsidP="00E674EE">
      <w:pPr>
        <w:widowControl w:val="0"/>
        <w:numPr>
          <w:ilvl w:val="0"/>
          <w:numId w:val="22"/>
        </w:numPr>
        <w:tabs>
          <w:tab w:val="left" w:pos="9385"/>
        </w:tabs>
        <w:autoSpaceDE w:val="0"/>
        <w:autoSpaceDN w:val="0"/>
        <w:spacing w:line="274" w:lineRule="exact"/>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Jordbruksavkjørsler og andre avkjørsler. </w:t>
      </w:r>
    </w:p>
    <w:p w14:paraId="3DBB2D5D" w14:textId="77777777" w:rsidR="00E674EE" w:rsidRPr="00F528CB" w:rsidRDefault="00E674EE" w:rsidP="00E674EE">
      <w:pPr>
        <w:widowControl w:val="0"/>
        <w:numPr>
          <w:ilvl w:val="0"/>
          <w:numId w:val="22"/>
        </w:numPr>
        <w:tabs>
          <w:tab w:val="left" w:pos="9385"/>
        </w:tabs>
        <w:autoSpaceDE w:val="0"/>
        <w:autoSpaceDN w:val="0"/>
        <w:spacing w:line="274" w:lineRule="exact"/>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Støyskjermingstiltak</w:t>
      </w:r>
    </w:p>
    <w:p w14:paraId="50C82D90" w14:textId="77777777" w:rsidR="00E674EE" w:rsidRPr="00F528CB" w:rsidRDefault="00E674EE" w:rsidP="00E674EE">
      <w:pPr>
        <w:spacing w:after="120"/>
        <w:ind w:right="5"/>
        <w:jc w:val="both"/>
        <w:rPr>
          <w:rFonts w:ascii="Times New Roman" w:hAnsi="Times New Roman"/>
          <w:sz w:val="24"/>
          <w:szCs w:val="24"/>
          <w:highlight w:val="lightGray"/>
          <w:lang w:eastAsia="nb-NO"/>
        </w:rPr>
      </w:pPr>
    </w:p>
    <w:p w14:paraId="2A88D2EB" w14:textId="77777777" w:rsidR="00E674EE" w:rsidRPr="00F528CB" w:rsidRDefault="00E674EE" w:rsidP="00E674EE">
      <w:pPr>
        <w:spacing w:after="120"/>
        <w:ind w:right="5"/>
        <w:jc w:val="both"/>
        <w:rPr>
          <w:rFonts w:ascii="Times New Roman" w:hAnsi="Times New Roman"/>
          <w:i/>
          <w:iCs/>
          <w:highlight w:val="lightGray"/>
          <w:lang w:eastAsia="nb-NO"/>
        </w:rPr>
      </w:pPr>
      <w:r w:rsidRPr="00F528CB">
        <w:rPr>
          <w:rFonts w:ascii="Times New Roman" w:hAnsi="Times New Roman"/>
          <w:noProof/>
          <w:sz w:val="22"/>
          <w:highlight w:val="lightGray"/>
          <w:lang w:eastAsia="nb-NO"/>
        </w:rPr>
        <w:drawing>
          <wp:inline distT="0" distB="0" distL="0" distR="0" wp14:anchorId="709590F9" wp14:editId="34E78CE1">
            <wp:extent cx="5759450" cy="3616325"/>
            <wp:effectExtent l="19050" t="19050" r="12700"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59450" cy="3616325"/>
                    </a:xfrm>
                    <a:prstGeom prst="rect">
                      <a:avLst/>
                    </a:prstGeom>
                    <a:ln>
                      <a:solidFill>
                        <a:sysClr val="windowText" lastClr="000000"/>
                      </a:solidFill>
                    </a:ln>
                  </pic:spPr>
                </pic:pic>
              </a:graphicData>
            </a:graphic>
          </wp:inline>
        </w:drawing>
      </w:r>
      <w:r w:rsidRPr="00F528CB">
        <w:rPr>
          <w:rFonts w:ascii="Times New Roman" w:hAnsi="Times New Roman"/>
          <w:sz w:val="22"/>
          <w:highlight w:val="lightGray"/>
          <w:lang w:eastAsia="nb-NO"/>
        </w:rPr>
        <w:br/>
      </w:r>
      <w:r w:rsidRPr="00F528CB">
        <w:rPr>
          <w:rFonts w:ascii="Times New Roman" w:hAnsi="Times New Roman"/>
          <w:i/>
          <w:iCs/>
          <w:highlight w:val="lightGray"/>
          <w:lang w:eastAsia="nb-NO"/>
        </w:rPr>
        <w:t xml:space="preserve">Figur 2: Husebygrenda, </w:t>
      </w:r>
    </w:p>
    <w:p w14:paraId="5E104089" w14:textId="77777777" w:rsidR="00E674EE" w:rsidRPr="00F528CB" w:rsidRDefault="00E674EE" w:rsidP="00E674EE">
      <w:pPr>
        <w:spacing w:after="120"/>
        <w:ind w:right="5"/>
        <w:jc w:val="both"/>
        <w:rPr>
          <w:rFonts w:ascii="Times New Roman" w:hAnsi="Times New Roman"/>
          <w:i/>
          <w:iCs/>
          <w:highlight w:val="lightGray"/>
          <w:lang w:eastAsia="nb-NO"/>
        </w:rPr>
      </w:pPr>
    </w:p>
    <w:p w14:paraId="3088A655"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bookmarkStart w:id="2155" w:name="_Toc55388185"/>
      <w:bookmarkStart w:id="2156" w:name="_Toc55474594"/>
      <w:r w:rsidRPr="00F528CB">
        <w:rPr>
          <w:rFonts w:ascii="Times New Roman" w:eastAsia="Yu Gothic Light" w:hAnsi="Times New Roman"/>
          <w:b/>
          <w:sz w:val="26"/>
          <w:szCs w:val="26"/>
          <w:highlight w:val="lightGray"/>
        </w:rPr>
        <w:t>2.4 Konstruksjoner</w:t>
      </w:r>
      <w:bookmarkEnd w:id="2155"/>
      <w:bookmarkEnd w:id="2156"/>
    </w:p>
    <w:p w14:paraId="0561C733" w14:textId="77777777" w:rsidR="00E674EE" w:rsidRPr="00F528CB" w:rsidRDefault="00E674EE" w:rsidP="00E674EE">
      <w:pPr>
        <w:rPr>
          <w:rFonts w:ascii="Times New Roman" w:eastAsia="Yu Gothic Light" w:hAnsi="Times New Roman"/>
          <w:bCs/>
          <w:sz w:val="24"/>
          <w:szCs w:val="24"/>
          <w:highlight w:val="lightGray"/>
        </w:rPr>
      </w:pPr>
      <w:r w:rsidRPr="00F528CB">
        <w:rPr>
          <w:rFonts w:ascii="Times New Roman" w:eastAsia="Yu Gothic Light" w:hAnsi="Times New Roman"/>
          <w:bCs/>
          <w:sz w:val="24"/>
          <w:szCs w:val="24"/>
          <w:highlight w:val="lightGray"/>
        </w:rPr>
        <w:t>Ved Huseby søndre skal det bygges en støttemur av naturstein. Dette er nødvendig for å ta opp høydeforskjellen mellom gang og sykkelvei eksisterende bryggerhus.</w:t>
      </w:r>
    </w:p>
    <w:p w14:paraId="1323AB79" w14:textId="77777777" w:rsidR="00E674EE" w:rsidRPr="00F528CB" w:rsidRDefault="00E674EE" w:rsidP="00E674EE">
      <w:pPr>
        <w:rPr>
          <w:rFonts w:ascii="Times New Roman" w:eastAsia="Yu Gothic Light" w:hAnsi="Times New Roman"/>
          <w:bCs/>
          <w:sz w:val="24"/>
          <w:szCs w:val="24"/>
          <w:highlight w:val="lightGray"/>
        </w:rPr>
      </w:pPr>
    </w:p>
    <w:p w14:paraId="5A76006C" w14:textId="77777777" w:rsidR="00E674EE" w:rsidRPr="00F528CB" w:rsidRDefault="00E674EE" w:rsidP="00E674EE">
      <w:pPr>
        <w:rPr>
          <w:rFonts w:ascii="Times New Roman" w:eastAsia="Yu Gothic Light" w:hAnsi="Times New Roman"/>
          <w:bCs/>
          <w:sz w:val="24"/>
          <w:szCs w:val="24"/>
          <w:highlight w:val="lightGray"/>
        </w:rPr>
      </w:pPr>
      <w:r w:rsidRPr="00F528CB">
        <w:rPr>
          <w:rFonts w:ascii="Times New Roman" w:hAnsi="Times New Roman"/>
          <w:noProof/>
          <w:sz w:val="24"/>
          <w:szCs w:val="24"/>
          <w:highlight w:val="lightGray"/>
          <w:lang w:eastAsia="nb-NO"/>
        </w:rPr>
        <w:lastRenderedPageBreak/>
        <w:drawing>
          <wp:inline distT="0" distB="0" distL="0" distR="0" wp14:anchorId="32146749" wp14:editId="53CB234D">
            <wp:extent cx="4711645" cy="1677670"/>
            <wp:effectExtent l="19050" t="19050" r="13335"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t="21134"/>
                    <a:stretch/>
                  </pic:blipFill>
                  <pic:spPr bwMode="auto">
                    <a:xfrm>
                      <a:off x="0" y="0"/>
                      <a:ext cx="4711818" cy="167773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BFB034D" w14:textId="77777777" w:rsidR="00E674EE" w:rsidRPr="00F528CB" w:rsidRDefault="00E674EE" w:rsidP="00E674EE">
      <w:pPr>
        <w:rPr>
          <w:rFonts w:ascii="Times New Roman" w:eastAsia="Yu Gothic Light" w:hAnsi="Times New Roman"/>
          <w:bCs/>
          <w:i/>
          <w:iCs/>
          <w:highlight w:val="lightGray"/>
        </w:rPr>
      </w:pPr>
      <w:r w:rsidRPr="00F528CB">
        <w:rPr>
          <w:rFonts w:ascii="Times New Roman" w:eastAsia="Yu Gothic Light" w:hAnsi="Times New Roman"/>
          <w:bCs/>
          <w:i/>
          <w:iCs/>
          <w:highlight w:val="lightGray"/>
        </w:rPr>
        <w:t>Figur 3: Huseby søndre</w:t>
      </w:r>
    </w:p>
    <w:p w14:paraId="67BA9988" w14:textId="77777777" w:rsidR="00E674EE" w:rsidRPr="00F528CB" w:rsidRDefault="00E674EE" w:rsidP="00E674EE">
      <w:pPr>
        <w:rPr>
          <w:rFonts w:ascii="Times New Roman" w:eastAsia="Yu Gothic Light" w:hAnsi="Times New Roman"/>
          <w:b/>
          <w:sz w:val="24"/>
          <w:szCs w:val="24"/>
          <w:highlight w:val="lightGray"/>
        </w:rPr>
      </w:pPr>
    </w:p>
    <w:p w14:paraId="7CA0DA48"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bookmarkStart w:id="2157" w:name="_Toc55388186"/>
      <w:bookmarkStart w:id="2158" w:name="_Toc55474595"/>
      <w:r w:rsidRPr="00F528CB">
        <w:rPr>
          <w:rFonts w:ascii="Times New Roman" w:eastAsia="Yu Gothic Light" w:hAnsi="Times New Roman"/>
          <w:b/>
          <w:sz w:val="26"/>
          <w:szCs w:val="26"/>
          <w:highlight w:val="lightGray"/>
        </w:rPr>
        <w:t>2.5 Rødsholtet</w:t>
      </w:r>
      <w:bookmarkEnd w:id="2157"/>
      <w:bookmarkEnd w:id="2158"/>
    </w:p>
    <w:p w14:paraId="41E3013B" w14:textId="77777777" w:rsidR="00E674EE" w:rsidRPr="00F528CB" w:rsidRDefault="00E674EE" w:rsidP="00E674EE">
      <w:pPr>
        <w:spacing w:after="120"/>
        <w:ind w:right="5"/>
        <w:jc w:val="both"/>
        <w:rPr>
          <w:rFonts w:ascii="Times New Roman" w:hAnsi="Times New Roman"/>
          <w:sz w:val="24"/>
          <w:szCs w:val="24"/>
          <w:highlight w:val="lightGray"/>
          <w:lang w:eastAsia="nb-NO"/>
        </w:rPr>
      </w:pPr>
      <w:r w:rsidRPr="00F528CB">
        <w:rPr>
          <w:rFonts w:ascii="Times New Roman" w:hAnsi="Times New Roman"/>
          <w:sz w:val="24"/>
          <w:szCs w:val="24"/>
          <w:highlight w:val="lightGray"/>
          <w:lang w:eastAsia="nb-NO"/>
        </w:rPr>
        <w:t xml:space="preserve">I Rødsholtet ligger 15 boliger på østsiden av Osloveien. Boligene er tilknyttet Osloveien via to adkomstveger. Den nordligste avkjørselen skal stenges av trafikksikkerhetsmessige årsaker og ny adkomstveg etableres via eiendommene Rødsholtet 5, 10 og 12. </w:t>
      </w:r>
    </w:p>
    <w:p w14:paraId="3CB2FEB0" w14:textId="77777777" w:rsidR="00E674EE" w:rsidRPr="00F528CB" w:rsidRDefault="00E674EE" w:rsidP="00E674EE">
      <w:pPr>
        <w:rPr>
          <w:rFonts w:ascii="Times New Roman" w:eastAsia="Yu Gothic Light" w:hAnsi="Times New Roman"/>
          <w:b/>
          <w:sz w:val="24"/>
          <w:szCs w:val="24"/>
          <w:highlight w:val="lightGray"/>
        </w:rPr>
      </w:pPr>
    </w:p>
    <w:p w14:paraId="39E18001"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bookmarkStart w:id="2159" w:name="_Toc55388187"/>
      <w:bookmarkStart w:id="2160" w:name="_Toc55474596"/>
      <w:r w:rsidRPr="00F528CB">
        <w:rPr>
          <w:rFonts w:ascii="Times New Roman" w:eastAsia="Yu Gothic Light" w:hAnsi="Times New Roman"/>
          <w:b/>
          <w:sz w:val="26"/>
          <w:szCs w:val="26"/>
          <w:highlight w:val="lightGray"/>
        </w:rPr>
        <w:t>2.6 VA anlegg med tilhørende pumpestasjoner for Frogn kommune</w:t>
      </w:r>
      <w:bookmarkEnd w:id="2159"/>
      <w:bookmarkEnd w:id="2160"/>
    </w:p>
    <w:p w14:paraId="1AF86694" w14:textId="77777777" w:rsidR="00E674EE" w:rsidRPr="00F528CB" w:rsidRDefault="00E674EE" w:rsidP="00E674EE">
      <w:pPr>
        <w:rPr>
          <w:rFonts w:ascii="Times New Roman" w:hAnsi="Times New Roman"/>
          <w:noProof/>
          <w:sz w:val="24"/>
          <w:szCs w:val="24"/>
          <w:highlight w:val="lightGray"/>
        </w:rPr>
      </w:pPr>
      <w:r w:rsidRPr="00F528CB">
        <w:rPr>
          <w:rFonts w:ascii="Times New Roman" w:hAnsi="Times New Roman"/>
          <w:noProof/>
          <w:sz w:val="24"/>
          <w:szCs w:val="24"/>
          <w:highlight w:val="lightGray"/>
        </w:rPr>
        <w:t>Frogn Kommune vil bli eier av ferdig bygget vann og spillvannsanlegg og har bistått med utkast til prosjekteringsforutsetninger og dimensjonering av dette med tilhørende pumpestasjoner,selvfallsledninger og pumpeledninger som er del av denne totalentreprisen. Dette grunnlag og kravspesifikasjon inngår som del av leverandørens prosjektering og bygging av spillvannsanlegget.</w:t>
      </w:r>
    </w:p>
    <w:p w14:paraId="468408CB" w14:textId="77777777" w:rsidR="00E674EE" w:rsidRPr="00F528CB" w:rsidRDefault="00E674EE" w:rsidP="00E674EE">
      <w:pPr>
        <w:rPr>
          <w:rFonts w:ascii="Times New Roman" w:hAnsi="Times New Roman"/>
          <w:noProof/>
          <w:sz w:val="24"/>
          <w:szCs w:val="24"/>
          <w:highlight w:val="lightGray"/>
        </w:rPr>
      </w:pPr>
      <w:r w:rsidRPr="00F528CB">
        <w:rPr>
          <w:rFonts w:ascii="Times New Roman" w:hAnsi="Times New Roman"/>
          <w:noProof/>
          <w:sz w:val="24"/>
          <w:szCs w:val="24"/>
          <w:highlight w:val="lightGray"/>
        </w:rPr>
        <w:t>Prosjektering og bygging av overvannsystem tilhørende veianlegg og gang og sykkelvei kommer i tillegg og inngår også som del av den totale VA løsning i prosjektet.</w:t>
      </w:r>
    </w:p>
    <w:p w14:paraId="52522318" w14:textId="77777777" w:rsidR="00E674EE" w:rsidRPr="00F528CB" w:rsidRDefault="00E674EE" w:rsidP="00E674EE">
      <w:pPr>
        <w:rPr>
          <w:rFonts w:ascii="Times New Roman" w:hAnsi="Times New Roman"/>
          <w:noProof/>
          <w:sz w:val="24"/>
          <w:szCs w:val="24"/>
          <w:highlight w:val="lightGray"/>
        </w:rPr>
      </w:pPr>
      <w:r w:rsidRPr="00F528CB">
        <w:rPr>
          <w:rFonts w:ascii="Times New Roman" w:hAnsi="Times New Roman"/>
          <w:noProof/>
          <w:sz w:val="24"/>
          <w:szCs w:val="24"/>
          <w:highlight w:val="lightGray"/>
        </w:rPr>
        <w:t>Kravspesifikasjoner for spillvannsanlegg er angitt i kapittel 1.2</w:t>
      </w:r>
    </w:p>
    <w:p w14:paraId="34193745" w14:textId="77777777" w:rsidR="00E674EE" w:rsidRPr="00F528CB" w:rsidRDefault="00E674EE" w:rsidP="00E674EE">
      <w:pPr>
        <w:rPr>
          <w:rFonts w:ascii="Times New Roman" w:hAnsi="Times New Roman"/>
          <w:noProof/>
          <w:sz w:val="24"/>
          <w:szCs w:val="24"/>
          <w:highlight w:val="lightGray"/>
        </w:rPr>
      </w:pPr>
      <w:r w:rsidRPr="00F528CB">
        <w:rPr>
          <w:rFonts w:ascii="Times New Roman" w:hAnsi="Times New Roman"/>
          <w:noProof/>
          <w:sz w:val="24"/>
          <w:szCs w:val="24"/>
          <w:highlight w:val="lightGray"/>
        </w:rPr>
        <w:t xml:space="preserve">Det er lagt opp til bygging av 4 pumpestasjoner som plasseres langs strekningen for å håndtere spillvann ved ulike fallforhold på strekningen. </w:t>
      </w:r>
      <w:r w:rsidRPr="00F528CB">
        <w:rPr>
          <w:rFonts w:ascii="Times New Roman" w:hAnsi="Times New Roman"/>
          <w:sz w:val="24"/>
          <w:szCs w:val="24"/>
          <w:highlight w:val="lightGray"/>
        </w:rPr>
        <w:t>Kabelarbeid, elektro, fordeling for VA-anlegg skal inkluderes.</w:t>
      </w:r>
      <w:r w:rsidRPr="00F528CB">
        <w:rPr>
          <w:rFonts w:ascii="Times New Roman" w:hAnsi="Times New Roman"/>
          <w:noProof/>
          <w:sz w:val="24"/>
          <w:szCs w:val="24"/>
          <w:highlight w:val="lightGray"/>
        </w:rPr>
        <w:t xml:space="preserve"> Aktuelle boliger langs strekningen skal tilknyttes det nye anleggets spillvannsystem. </w:t>
      </w:r>
    </w:p>
    <w:p w14:paraId="466A2CF4" w14:textId="77777777" w:rsidR="00E674EE" w:rsidRPr="00F528CB" w:rsidRDefault="00E674EE" w:rsidP="00E674EE">
      <w:pPr>
        <w:rPr>
          <w:rFonts w:ascii="Times New Roman" w:hAnsi="Times New Roman"/>
          <w:noProof/>
          <w:sz w:val="24"/>
          <w:szCs w:val="24"/>
          <w:highlight w:val="lightGray"/>
        </w:rPr>
      </w:pPr>
      <w:r w:rsidRPr="00F528CB">
        <w:rPr>
          <w:rFonts w:ascii="Times New Roman" w:hAnsi="Times New Roman"/>
          <w:noProof/>
          <w:sz w:val="24"/>
          <w:szCs w:val="24"/>
          <w:highlight w:val="lightGray"/>
        </w:rPr>
        <w:t>I forbindelse med tilknytning av spillvannsledning for eiendommer på nordsiden av fv.1390, må det legges stikkledninger gjennom fv.1390 for tilknytning, og trekkerør for fremtidig tilknytning av vann. Ca. plassering av krysningspunkt gjennom riksveien fremkommer i vedlegg XXX -kravspesifikasjoner spillvannsanlegg.</w:t>
      </w:r>
    </w:p>
    <w:p w14:paraId="724B7324" w14:textId="77777777" w:rsidR="00E674EE" w:rsidRPr="00F528CB" w:rsidRDefault="00E674EE" w:rsidP="00E674EE">
      <w:pPr>
        <w:rPr>
          <w:rFonts w:ascii="Times New Roman" w:hAnsi="Times New Roman"/>
          <w:noProof/>
          <w:sz w:val="24"/>
          <w:szCs w:val="24"/>
          <w:highlight w:val="lightGray"/>
        </w:rPr>
      </w:pPr>
    </w:p>
    <w:p w14:paraId="538D1880" w14:textId="77777777" w:rsidR="00E674EE" w:rsidRPr="00F528CB" w:rsidRDefault="00E674EE" w:rsidP="00E674EE">
      <w:pPr>
        <w:rPr>
          <w:rFonts w:ascii="Times New Roman" w:hAnsi="Times New Roman"/>
          <w:noProof/>
          <w:sz w:val="24"/>
          <w:szCs w:val="24"/>
          <w:highlight w:val="lightGray"/>
        </w:rPr>
      </w:pPr>
      <w:r w:rsidRPr="00F528CB">
        <w:rPr>
          <w:rFonts w:ascii="Times New Roman" w:hAnsi="Times New Roman"/>
          <w:noProof/>
          <w:sz w:val="24"/>
          <w:szCs w:val="24"/>
          <w:highlight w:val="lightGray"/>
        </w:rPr>
        <w:lastRenderedPageBreak/>
        <w:drawing>
          <wp:inline distT="0" distB="0" distL="0" distR="0" wp14:anchorId="33161B43" wp14:editId="7220AE75">
            <wp:extent cx="5760720" cy="3654425"/>
            <wp:effectExtent l="0" t="0" r="0" b="3175"/>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0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101349AF-4C70-4442-B9C7-9E554EC40A4E}"/>
                        </a:ext>
                      </a:extLst>
                    </a:blip>
                    <a:srcRect l="7143" t="21333" r="28786" b="6413"/>
                    <a:stretch>
                      <a:fillRect/>
                    </a:stretch>
                  </pic:blipFill>
                  <pic:spPr>
                    <a:xfrm>
                      <a:off x="0" y="0"/>
                      <a:ext cx="5760720" cy="3654425"/>
                    </a:xfrm>
                    <a:prstGeom prst="rect">
                      <a:avLst/>
                    </a:prstGeom>
                  </pic:spPr>
                </pic:pic>
              </a:graphicData>
            </a:graphic>
          </wp:inline>
        </w:drawing>
      </w:r>
    </w:p>
    <w:p w14:paraId="66F1BA0B" w14:textId="77777777" w:rsidR="00E674EE" w:rsidRPr="00F528CB" w:rsidRDefault="00E674EE" w:rsidP="00E674EE">
      <w:pPr>
        <w:keepNext/>
        <w:rPr>
          <w:rFonts w:ascii="Times New Roman" w:hAnsi="Times New Roman"/>
          <w:sz w:val="24"/>
          <w:szCs w:val="24"/>
          <w:highlight w:val="lightGray"/>
        </w:rPr>
      </w:pPr>
      <w:r w:rsidRPr="00F528CB" w:rsidDel="00271D00">
        <w:rPr>
          <w:rFonts w:ascii="Times New Roman" w:hAnsi="Times New Roman"/>
          <w:noProof/>
          <w:sz w:val="24"/>
          <w:szCs w:val="24"/>
          <w:highlight w:val="lightGray"/>
        </w:rPr>
        <w:t xml:space="preserve"> </w:t>
      </w:r>
    </w:p>
    <w:p w14:paraId="627B2624" w14:textId="77777777" w:rsidR="00E674EE" w:rsidRPr="00F528CB" w:rsidRDefault="00E674EE" w:rsidP="00E674EE">
      <w:pPr>
        <w:spacing w:after="200"/>
        <w:rPr>
          <w:rFonts w:ascii="Times New Roman" w:hAnsi="Times New Roman"/>
          <w:i/>
          <w:iCs/>
          <w:color w:val="44546A"/>
          <w:sz w:val="18"/>
          <w:szCs w:val="18"/>
        </w:rPr>
      </w:pPr>
      <w:r w:rsidRPr="00F528CB">
        <w:rPr>
          <w:rFonts w:ascii="Times New Roman" w:hAnsi="Times New Roman"/>
          <w:i/>
          <w:iCs/>
          <w:color w:val="44546A"/>
          <w:sz w:val="18"/>
          <w:szCs w:val="18"/>
          <w:highlight w:val="lightGray"/>
        </w:rPr>
        <w:t>Figur 4: Oversikt over ledningsstrekk VA.</w:t>
      </w:r>
    </w:p>
    <w:p w14:paraId="29730D5E" w14:textId="77777777" w:rsidR="00E674EE" w:rsidRPr="00F528CB" w:rsidRDefault="00E674EE" w:rsidP="00E674EE">
      <w:pPr>
        <w:rPr>
          <w:rFonts w:ascii="Times New Roman" w:hAnsi="Times New Roman"/>
          <w:sz w:val="24"/>
          <w:szCs w:val="24"/>
        </w:rPr>
      </w:pPr>
    </w:p>
    <w:p w14:paraId="3DD4A444" w14:textId="77777777" w:rsidR="00E674EE" w:rsidRPr="00F528CB" w:rsidRDefault="00E674EE" w:rsidP="00E674EE">
      <w:pPr>
        <w:rPr>
          <w:rFonts w:ascii="Times New Roman" w:hAnsi="Times New Roman"/>
        </w:rPr>
      </w:pPr>
    </w:p>
    <w:p w14:paraId="21AEABBB" w14:textId="77777777" w:rsidR="00E674EE" w:rsidRPr="00F528CB" w:rsidRDefault="00E674EE" w:rsidP="00E674EE">
      <w:pPr>
        <w:spacing w:after="200" w:line="276" w:lineRule="auto"/>
        <w:rPr>
          <w:rFonts w:ascii="Times New Roman" w:hAnsi="Times New Roman"/>
        </w:rPr>
      </w:pPr>
      <w:r w:rsidRPr="00F528CB">
        <w:rPr>
          <w:rFonts w:ascii="Times New Roman" w:hAnsi="Times New Roman"/>
        </w:rPr>
        <w:br w:type="page"/>
      </w:r>
    </w:p>
    <w:p w14:paraId="44FEF568" w14:textId="77777777" w:rsidR="00E674EE" w:rsidRPr="00F528CB" w:rsidRDefault="00E674EE" w:rsidP="00E674EE">
      <w:pPr>
        <w:rPr>
          <w:rFonts w:ascii="Times New Roman" w:hAnsi="Times New Roman"/>
        </w:rPr>
        <w:sectPr w:rsidR="00E674EE" w:rsidRPr="00F528CB" w:rsidSect="005825E1">
          <w:pgSz w:w="11906" w:h="16838"/>
          <w:pgMar w:top="1088" w:right="991" w:bottom="1077" w:left="1701" w:header="709" w:footer="709" w:gutter="0"/>
          <w:pgNumType w:start="1"/>
          <w:cols w:space="708"/>
          <w:docGrid w:linePitch="360"/>
        </w:sectPr>
      </w:pPr>
    </w:p>
    <w:p w14:paraId="041973C5" w14:textId="77777777" w:rsidR="00E674EE" w:rsidRPr="00F528CB" w:rsidRDefault="00E674EE" w:rsidP="00E674EE">
      <w:pPr>
        <w:rPr>
          <w:rFonts w:ascii="Times New Roman" w:hAnsi="Times New Roman"/>
          <w:sz w:val="24"/>
          <w:szCs w:val="24"/>
          <w:highlight w:val="lightGray"/>
        </w:rPr>
      </w:pPr>
    </w:p>
    <w:p w14:paraId="5F7B1000" w14:textId="77777777" w:rsidR="00E674EE" w:rsidRPr="00F528CB" w:rsidRDefault="00E674EE" w:rsidP="00E674EE">
      <w:pPr>
        <w:rPr>
          <w:rFonts w:ascii="Times New Roman" w:hAnsi="Times New Roman"/>
          <w:sz w:val="24"/>
          <w:szCs w:val="24"/>
          <w:highlight w:val="lightGray"/>
        </w:rPr>
      </w:pPr>
    </w:p>
    <w:p w14:paraId="0F21BC20" w14:textId="77777777" w:rsidR="00E674EE" w:rsidRPr="00F528CB" w:rsidRDefault="00E674EE" w:rsidP="00E674EE">
      <w:pPr>
        <w:outlineLvl w:val="0"/>
        <w:rPr>
          <w:rFonts w:ascii="Times New Roman" w:hAnsi="Times New Roman"/>
          <w:b/>
          <w:bCs/>
          <w:sz w:val="28"/>
          <w:szCs w:val="24"/>
          <w:highlight w:val="lightGray"/>
        </w:rPr>
      </w:pPr>
      <w:bookmarkStart w:id="2161" w:name="_Vedlegg_3_–"/>
      <w:bookmarkEnd w:id="2104"/>
      <w:bookmarkEnd w:id="2161"/>
      <w:r w:rsidRPr="00F528CB">
        <w:rPr>
          <w:rFonts w:ascii="Times New Roman" w:hAnsi="Times New Roman"/>
          <w:b/>
          <w:bCs/>
          <w:sz w:val="28"/>
          <w:szCs w:val="24"/>
          <w:highlight w:val="lightGray"/>
        </w:rPr>
        <w:t>Vedlegg 3 – Eksempel: Prosjekteringsgrunnlag og kravspesifikasjon</w:t>
      </w:r>
    </w:p>
    <w:p w14:paraId="1C3ACF39" w14:textId="77777777" w:rsidR="00E674EE" w:rsidRPr="00F528CB" w:rsidRDefault="00E674EE" w:rsidP="00E674EE">
      <w:pPr>
        <w:rPr>
          <w:rFonts w:ascii="Times New Roman" w:hAnsi="Times New Roman"/>
          <w:sz w:val="24"/>
          <w:szCs w:val="24"/>
          <w:highlight w:val="lightGray"/>
        </w:rPr>
      </w:pPr>
    </w:p>
    <w:p w14:paraId="172C8F02" w14:textId="77777777" w:rsidR="00E674EE" w:rsidRPr="00F528CB" w:rsidRDefault="00E674EE" w:rsidP="00E674EE">
      <w:pPr>
        <w:rPr>
          <w:rFonts w:ascii="Times New Roman" w:hAnsi="Times New Roman"/>
          <w:b/>
          <w:bCs/>
          <w:color w:val="000000"/>
          <w:sz w:val="24"/>
          <w:szCs w:val="24"/>
          <w:highlight w:val="lightGray"/>
        </w:rPr>
      </w:pPr>
      <w:r w:rsidRPr="00F528CB">
        <w:rPr>
          <w:rFonts w:ascii="Times New Roman" w:hAnsi="Times New Roman"/>
          <w:b/>
          <w:bCs/>
          <w:color w:val="000000"/>
          <w:sz w:val="24"/>
          <w:szCs w:val="24"/>
          <w:highlight w:val="lightGray"/>
        </w:rPr>
        <w:t>Innhold</w:t>
      </w:r>
    </w:p>
    <w:p w14:paraId="2376F647" w14:textId="77777777" w:rsidR="00E674EE" w:rsidRPr="00F528CB" w:rsidRDefault="00E674EE" w:rsidP="00E674EE">
      <w:pPr>
        <w:rPr>
          <w:rFonts w:ascii="Times New Roman" w:hAnsi="Times New Roman"/>
          <w:sz w:val="24"/>
          <w:szCs w:val="24"/>
          <w:highlight w:val="lightGray"/>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674EE" w:rsidRPr="00F528CB" w14:paraId="200AAD4D" w14:textId="77777777" w:rsidTr="004748A0">
        <w:tc>
          <w:tcPr>
            <w:tcW w:w="8926" w:type="dxa"/>
          </w:tcPr>
          <w:p w14:paraId="25D2BE43" w14:textId="77777777" w:rsidR="00E674EE" w:rsidRPr="00F528CB" w:rsidRDefault="00E674EE" w:rsidP="00E674EE">
            <w:pPr>
              <w:tabs>
                <w:tab w:val="left" w:pos="360"/>
                <w:tab w:val="right" w:leader="dot" w:pos="8777"/>
              </w:tabs>
              <w:ind w:left="360"/>
              <w:rPr>
                <w:noProof/>
              </w:rPr>
            </w:pPr>
            <w:r w:rsidRPr="00F528CB">
              <w:rPr>
                <w:rFonts w:ascii="Times New Roman" w:eastAsia="Yu Gothic Light" w:hAnsi="Times New Roman"/>
                <w:noProof/>
                <w:sz w:val="22"/>
                <w:szCs w:val="28"/>
                <w:highlight w:val="lightGray"/>
              </w:rPr>
              <w:t xml:space="preserve">1 </w:t>
            </w:r>
            <w:r w:rsidRPr="00F528CB">
              <w:rPr>
                <w:rFonts w:ascii="Times New Roman" w:eastAsia="Yu Gothic Light" w:hAnsi="Times New Roman"/>
                <w:noProof/>
                <w:sz w:val="22"/>
                <w:szCs w:val="28"/>
                <w:highlight w:val="lightGray"/>
              </w:rPr>
              <w:fldChar w:fldCharType="begin"/>
            </w:r>
            <w:r w:rsidRPr="00F528CB">
              <w:rPr>
                <w:rFonts w:ascii="Times New Roman" w:eastAsia="Yu Gothic Light" w:hAnsi="Times New Roman"/>
                <w:noProof/>
                <w:sz w:val="24"/>
                <w:szCs w:val="28"/>
                <w:highlight w:val="lightGray"/>
              </w:rPr>
              <w:instrText xml:space="preserve"> TOC \b D12 \o "1-4" \h \z \u\ </w:instrText>
            </w:r>
            <w:r w:rsidRPr="00F528CB">
              <w:rPr>
                <w:rFonts w:ascii="Times New Roman" w:eastAsia="Yu Gothic Light" w:hAnsi="Times New Roman"/>
                <w:noProof/>
                <w:sz w:val="22"/>
                <w:szCs w:val="28"/>
                <w:highlight w:val="lightGray"/>
              </w:rPr>
              <w:fldChar w:fldCharType="separate"/>
            </w:r>
          </w:p>
          <w:p w14:paraId="20D9DA39" w14:textId="6EFAC06B"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484" w:history="1">
              <w:r w:rsidR="00E674EE" w:rsidRPr="00F528CB">
                <w:rPr>
                  <w:rFonts w:ascii="Times New Roman" w:eastAsia="Yu Gothic Light" w:hAnsi="Times New Roman"/>
                  <w:b/>
                  <w:noProof/>
                  <w:color w:val="0000FF"/>
                  <w:u w:val="single"/>
                </w:rPr>
                <w:t>1 Innledning</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_Toc99523484 \h </w:instrText>
              </w:r>
              <w:r w:rsidR="00E674EE" w:rsidRPr="00F528CB">
                <w:rPr>
                  <w:noProof/>
                  <w:webHidden/>
                </w:rPr>
              </w:r>
              <w:r w:rsidR="00E674EE" w:rsidRPr="00F528CB">
                <w:rPr>
                  <w:noProof/>
                  <w:webHidden/>
                </w:rPr>
                <w:fldChar w:fldCharType="separate"/>
              </w:r>
              <w:r>
                <w:rPr>
                  <w:noProof/>
                  <w:webHidden/>
                </w:rPr>
                <w:t>3</w:t>
              </w:r>
              <w:r w:rsidR="00E674EE" w:rsidRPr="00F528CB">
                <w:rPr>
                  <w:noProof/>
                  <w:webHidden/>
                </w:rPr>
                <w:fldChar w:fldCharType="end"/>
              </w:r>
            </w:hyperlink>
          </w:p>
          <w:p w14:paraId="609573ED" w14:textId="41EF8523"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485" w:history="1">
              <w:r w:rsidR="00E674EE" w:rsidRPr="00F528CB">
                <w:rPr>
                  <w:rFonts w:ascii="Times New Roman" w:hAnsi="Times New Roman"/>
                  <w:b/>
                  <w:noProof/>
                  <w:color w:val="0000FF"/>
                  <w:u w:val="single"/>
                </w:rPr>
                <w:t>2 Overordnet</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_Toc99523485 \h </w:instrText>
              </w:r>
              <w:r w:rsidR="00E674EE" w:rsidRPr="00F528CB">
                <w:rPr>
                  <w:noProof/>
                  <w:webHidden/>
                </w:rPr>
              </w:r>
              <w:r w:rsidR="00E674EE" w:rsidRPr="00F528CB">
                <w:rPr>
                  <w:noProof/>
                  <w:webHidden/>
                </w:rPr>
                <w:fldChar w:fldCharType="separate"/>
              </w:r>
              <w:r>
                <w:rPr>
                  <w:noProof/>
                  <w:webHidden/>
                </w:rPr>
                <w:t>3</w:t>
              </w:r>
              <w:r w:rsidR="00E674EE" w:rsidRPr="00F528CB">
                <w:rPr>
                  <w:noProof/>
                  <w:webHidden/>
                </w:rPr>
                <w:fldChar w:fldCharType="end"/>
              </w:r>
            </w:hyperlink>
          </w:p>
          <w:p w14:paraId="608D4647" w14:textId="73E47102"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486" w:history="1">
              <w:r w:rsidR="00E674EE" w:rsidRPr="00F528CB">
                <w:rPr>
                  <w:rFonts w:ascii="Times New Roman" w:eastAsia="Yu Gothic Light" w:hAnsi="Times New Roman"/>
                  <w:b/>
                  <w:noProof/>
                  <w:color w:val="0000FF"/>
                  <w:u w:val="single"/>
                </w:rPr>
                <w:t>2.1 Reguleringsplan</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_Toc99523486 \h </w:instrText>
              </w:r>
              <w:r w:rsidR="00E674EE" w:rsidRPr="00F528CB">
                <w:rPr>
                  <w:noProof/>
                  <w:webHidden/>
                </w:rPr>
              </w:r>
              <w:r w:rsidR="00E674EE" w:rsidRPr="00F528CB">
                <w:rPr>
                  <w:noProof/>
                  <w:webHidden/>
                </w:rPr>
                <w:fldChar w:fldCharType="separate"/>
              </w:r>
              <w:r>
                <w:rPr>
                  <w:noProof/>
                  <w:webHidden/>
                </w:rPr>
                <w:t>3</w:t>
              </w:r>
              <w:r w:rsidR="00E674EE" w:rsidRPr="00F528CB">
                <w:rPr>
                  <w:noProof/>
                  <w:webHidden/>
                </w:rPr>
                <w:fldChar w:fldCharType="end"/>
              </w:r>
            </w:hyperlink>
          </w:p>
          <w:p w14:paraId="26CE0350" w14:textId="5A95CDF9"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487" w:history="1">
              <w:r w:rsidR="00E674EE" w:rsidRPr="00F528CB">
                <w:rPr>
                  <w:rFonts w:ascii="Times New Roman" w:eastAsia="Yu Gothic Light" w:hAnsi="Times New Roman"/>
                  <w:b/>
                  <w:noProof/>
                  <w:color w:val="0000FF"/>
                  <w:u w:val="single"/>
                </w:rPr>
                <w:t>2.2 Vegnormaler og håndbøker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_Toc99523487 \h </w:instrText>
              </w:r>
              <w:r w:rsidR="00E674EE" w:rsidRPr="00F528CB">
                <w:rPr>
                  <w:noProof/>
                  <w:webHidden/>
                </w:rPr>
              </w:r>
              <w:r w:rsidR="00E674EE" w:rsidRPr="00F528CB">
                <w:rPr>
                  <w:noProof/>
                  <w:webHidden/>
                </w:rPr>
                <w:fldChar w:fldCharType="separate"/>
              </w:r>
              <w:r>
                <w:rPr>
                  <w:noProof/>
                  <w:webHidden/>
                </w:rPr>
                <w:t>3</w:t>
              </w:r>
              <w:r w:rsidR="00E674EE" w:rsidRPr="00F528CB">
                <w:rPr>
                  <w:noProof/>
                  <w:webHidden/>
                </w:rPr>
                <w:fldChar w:fldCharType="end"/>
              </w:r>
            </w:hyperlink>
          </w:p>
          <w:p w14:paraId="4861CEA8" w14:textId="19311009"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488" w:history="1">
              <w:r w:rsidR="00E674EE" w:rsidRPr="00F528CB">
                <w:rPr>
                  <w:rFonts w:ascii="Times New Roman" w:eastAsia="Yu Gothic Light" w:hAnsi="Times New Roman"/>
                  <w:b/>
                  <w:noProof/>
                  <w:color w:val="0000FF"/>
                  <w:u w:val="single"/>
                </w:rPr>
                <w:t>2.3 Tiltredelse</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_Toc99523488 \h </w:instrText>
              </w:r>
              <w:r w:rsidR="00E674EE" w:rsidRPr="00F528CB">
                <w:rPr>
                  <w:noProof/>
                  <w:webHidden/>
                </w:rPr>
              </w:r>
              <w:r w:rsidR="00E674EE" w:rsidRPr="00F528CB">
                <w:rPr>
                  <w:noProof/>
                  <w:webHidden/>
                </w:rPr>
                <w:fldChar w:fldCharType="separate"/>
              </w:r>
              <w:r>
                <w:rPr>
                  <w:noProof/>
                  <w:webHidden/>
                </w:rPr>
                <w:t>3</w:t>
              </w:r>
              <w:r w:rsidR="00E674EE" w:rsidRPr="00F528CB">
                <w:rPr>
                  <w:noProof/>
                  <w:webHidden/>
                </w:rPr>
                <w:fldChar w:fldCharType="end"/>
              </w:r>
            </w:hyperlink>
          </w:p>
          <w:p w14:paraId="6B41DE84" w14:textId="75F9B634"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489" w:history="1">
              <w:r w:rsidR="00E674EE" w:rsidRPr="00F528CB">
                <w:rPr>
                  <w:rFonts w:ascii="Times New Roman" w:eastAsia="Yu Gothic Light" w:hAnsi="Times New Roman"/>
                  <w:b/>
                  <w:noProof/>
                  <w:color w:val="0000FF"/>
                  <w:u w:val="single"/>
                </w:rPr>
                <w:t>2.4 Trafikksikkerhetsrevisjoner (TS-revisjon)</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_Toc99523489 \h </w:instrText>
              </w:r>
              <w:r w:rsidR="00E674EE" w:rsidRPr="00F528CB">
                <w:rPr>
                  <w:noProof/>
                  <w:webHidden/>
                </w:rPr>
              </w:r>
              <w:r w:rsidR="00E674EE" w:rsidRPr="00F528CB">
                <w:rPr>
                  <w:noProof/>
                  <w:webHidden/>
                </w:rPr>
                <w:fldChar w:fldCharType="separate"/>
              </w:r>
              <w:r>
                <w:rPr>
                  <w:noProof/>
                  <w:webHidden/>
                </w:rPr>
                <w:t>3</w:t>
              </w:r>
              <w:r w:rsidR="00E674EE" w:rsidRPr="00F528CB">
                <w:rPr>
                  <w:noProof/>
                  <w:webHidden/>
                </w:rPr>
                <w:fldChar w:fldCharType="end"/>
              </w:r>
            </w:hyperlink>
          </w:p>
          <w:p w14:paraId="590265D6" w14:textId="4A205E3A"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490" w:history="1">
              <w:r w:rsidR="00E674EE" w:rsidRPr="00F528CB">
                <w:rPr>
                  <w:rFonts w:ascii="Times New Roman" w:eastAsia="Yu Gothic Light" w:hAnsi="Times New Roman"/>
                  <w:b/>
                  <w:noProof/>
                  <w:color w:val="0000FF"/>
                  <w:u w:val="single"/>
                </w:rPr>
                <w:t>2.5 Forsyning av VA, strøm og nett</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_Toc99523490 \h </w:instrText>
              </w:r>
              <w:r w:rsidR="00E674EE" w:rsidRPr="00F528CB">
                <w:rPr>
                  <w:noProof/>
                  <w:webHidden/>
                </w:rPr>
              </w:r>
              <w:r w:rsidR="00E674EE" w:rsidRPr="00F528CB">
                <w:rPr>
                  <w:noProof/>
                  <w:webHidden/>
                </w:rPr>
                <w:fldChar w:fldCharType="separate"/>
              </w:r>
              <w:r>
                <w:rPr>
                  <w:noProof/>
                  <w:webHidden/>
                </w:rPr>
                <w:t>3</w:t>
              </w:r>
              <w:r w:rsidR="00E674EE" w:rsidRPr="00F528CB">
                <w:rPr>
                  <w:noProof/>
                  <w:webHidden/>
                </w:rPr>
                <w:fldChar w:fldCharType="end"/>
              </w:r>
            </w:hyperlink>
          </w:p>
          <w:p w14:paraId="4C09B48F" w14:textId="600F43A6"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491" w:history="1">
              <w:r w:rsidR="00E674EE" w:rsidRPr="00F528CB">
                <w:rPr>
                  <w:rFonts w:ascii="Times New Roman" w:eastAsia="Yu Gothic Light" w:hAnsi="Times New Roman"/>
                  <w:b/>
                  <w:noProof/>
                  <w:color w:val="0000FF"/>
                  <w:u w:val="single"/>
                </w:rPr>
                <w:t>2.6 Riggområder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_Toc99523491 \h </w:instrText>
              </w:r>
              <w:r w:rsidR="00E674EE" w:rsidRPr="00F528CB">
                <w:rPr>
                  <w:noProof/>
                  <w:webHidden/>
                </w:rPr>
              </w:r>
              <w:r w:rsidR="00E674EE" w:rsidRPr="00F528CB">
                <w:rPr>
                  <w:noProof/>
                  <w:webHidden/>
                </w:rPr>
                <w:fldChar w:fldCharType="separate"/>
              </w:r>
              <w:r>
                <w:rPr>
                  <w:noProof/>
                  <w:webHidden/>
                </w:rPr>
                <w:t>4</w:t>
              </w:r>
              <w:r w:rsidR="00E674EE" w:rsidRPr="00F528CB">
                <w:rPr>
                  <w:noProof/>
                  <w:webHidden/>
                </w:rPr>
                <w:fldChar w:fldCharType="end"/>
              </w:r>
            </w:hyperlink>
          </w:p>
          <w:p w14:paraId="2B60A86B" w14:textId="4361B5BD"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492" w:history="1">
              <w:r w:rsidR="00E674EE" w:rsidRPr="00F528CB">
                <w:rPr>
                  <w:rFonts w:ascii="Times New Roman" w:eastAsia="Yu Gothic Light" w:hAnsi="Times New Roman"/>
                  <w:b/>
                  <w:noProof/>
                  <w:color w:val="0000FF"/>
                  <w:u w:val="single"/>
                </w:rPr>
                <w:t>2.7 Grunnlagsdata</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_Toc99523492 \h </w:instrText>
              </w:r>
              <w:r w:rsidR="00E674EE" w:rsidRPr="00F528CB">
                <w:rPr>
                  <w:noProof/>
                  <w:webHidden/>
                </w:rPr>
              </w:r>
              <w:r w:rsidR="00E674EE" w:rsidRPr="00F528CB">
                <w:rPr>
                  <w:noProof/>
                  <w:webHidden/>
                </w:rPr>
                <w:fldChar w:fldCharType="separate"/>
              </w:r>
              <w:r>
                <w:rPr>
                  <w:noProof/>
                  <w:webHidden/>
                </w:rPr>
                <w:t>4</w:t>
              </w:r>
              <w:r w:rsidR="00E674EE" w:rsidRPr="00F528CB">
                <w:rPr>
                  <w:noProof/>
                  <w:webHidden/>
                </w:rPr>
                <w:fldChar w:fldCharType="end"/>
              </w:r>
            </w:hyperlink>
          </w:p>
          <w:p w14:paraId="3629DBE0" w14:textId="27FB5B72" w:rsidR="00E674EE" w:rsidRPr="00F528CB" w:rsidRDefault="00F528CB" w:rsidP="00E674EE">
            <w:pPr>
              <w:tabs>
                <w:tab w:val="right" w:leader="dot" w:pos="9060"/>
              </w:tabs>
              <w:spacing w:after="100"/>
              <w:ind w:left="600"/>
              <w:rPr>
                <w:rFonts w:asciiTheme="minorHAnsi" w:eastAsiaTheme="minorEastAsia" w:hAnsiTheme="minorHAnsi" w:cstheme="minorBidi"/>
                <w:noProof/>
                <w:sz w:val="22"/>
                <w:szCs w:val="22"/>
              </w:rPr>
            </w:pPr>
            <w:hyperlink w:anchor="_Toc99523493" w:history="1">
              <w:r w:rsidR="00E674EE" w:rsidRPr="00F528CB">
                <w:rPr>
                  <w:rFonts w:ascii="Times New Roman" w:eastAsia="Yu Gothic Light" w:hAnsi="Times New Roman"/>
                  <w:b/>
                  <w:noProof/>
                  <w:color w:val="0000FF"/>
                  <w:u w:val="single"/>
                </w:rPr>
                <w:t>2.7.1 Fastmerker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_Toc99523493 \h </w:instrText>
              </w:r>
              <w:r w:rsidR="00E674EE" w:rsidRPr="00F528CB">
                <w:rPr>
                  <w:noProof/>
                  <w:webHidden/>
                </w:rPr>
              </w:r>
              <w:r w:rsidR="00E674EE" w:rsidRPr="00F528CB">
                <w:rPr>
                  <w:noProof/>
                  <w:webHidden/>
                </w:rPr>
                <w:fldChar w:fldCharType="separate"/>
              </w:r>
              <w:r>
                <w:rPr>
                  <w:noProof/>
                  <w:webHidden/>
                </w:rPr>
                <w:t>4</w:t>
              </w:r>
              <w:r w:rsidR="00E674EE" w:rsidRPr="00F528CB">
                <w:rPr>
                  <w:noProof/>
                  <w:webHidden/>
                </w:rPr>
                <w:fldChar w:fldCharType="end"/>
              </w:r>
            </w:hyperlink>
          </w:p>
          <w:p w14:paraId="7EE4F364" w14:textId="3ED7D95E" w:rsidR="00E674EE" w:rsidRPr="00F528CB" w:rsidRDefault="00F528CB" w:rsidP="00E674EE">
            <w:pPr>
              <w:tabs>
                <w:tab w:val="right" w:leader="dot" w:pos="9060"/>
              </w:tabs>
              <w:spacing w:after="100"/>
              <w:ind w:left="600"/>
              <w:rPr>
                <w:rFonts w:asciiTheme="minorHAnsi" w:eastAsiaTheme="minorEastAsia" w:hAnsiTheme="minorHAnsi" w:cstheme="minorBidi"/>
                <w:noProof/>
                <w:sz w:val="22"/>
                <w:szCs w:val="22"/>
              </w:rPr>
            </w:pPr>
            <w:hyperlink w:anchor="_Toc99523494" w:history="1">
              <w:r w:rsidR="00E674EE" w:rsidRPr="00F528CB">
                <w:rPr>
                  <w:rFonts w:ascii="Times New Roman" w:eastAsia="Yu Gothic Light" w:hAnsi="Times New Roman"/>
                  <w:b/>
                  <w:noProof/>
                  <w:color w:val="0000FF"/>
                  <w:u w:val="single"/>
                </w:rPr>
                <w:t>2.7.2 Koordinatsystem</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_Toc99523494 \h </w:instrText>
              </w:r>
              <w:r w:rsidR="00E674EE" w:rsidRPr="00F528CB">
                <w:rPr>
                  <w:noProof/>
                  <w:webHidden/>
                </w:rPr>
              </w:r>
              <w:r w:rsidR="00E674EE" w:rsidRPr="00F528CB">
                <w:rPr>
                  <w:noProof/>
                  <w:webHidden/>
                </w:rPr>
                <w:fldChar w:fldCharType="separate"/>
              </w:r>
              <w:r>
                <w:rPr>
                  <w:noProof/>
                  <w:webHidden/>
                </w:rPr>
                <w:t>4</w:t>
              </w:r>
              <w:r w:rsidR="00E674EE" w:rsidRPr="00F528CB">
                <w:rPr>
                  <w:noProof/>
                  <w:webHidden/>
                </w:rPr>
                <w:fldChar w:fldCharType="end"/>
              </w:r>
            </w:hyperlink>
          </w:p>
          <w:p w14:paraId="305A4D6C" w14:textId="0CEA722C" w:rsidR="00E674EE" w:rsidRPr="00F528CB" w:rsidRDefault="00F528CB" w:rsidP="00E674EE">
            <w:pPr>
              <w:tabs>
                <w:tab w:val="right" w:leader="dot" w:pos="9060"/>
              </w:tabs>
              <w:spacing w:after="100"/>
              <w:ind w:left="600"/>
              <w:rPr>
                <w:rFonts w:asciiTheme="minorHAnsi" w:eastAsiaTheme="minorEastAsia" w:hAnsiTheme="minorHAnsi" w:cstheme="minorBidi"/>
                <w:noProof/>
                <w:sz w:val="22"/>
                <w:szCs w:val="22"/>
              </w:rPr>
            </w:pPr>
            <w:hyperlink w:anchor="_Toc99523495" w:history="1">
              <w:r w:rsidR="00E674EE" w:rsidRPr="00F528CB">
                <w:rPr>
                  <w:rFonts w:ascii="Times New Roman" w:eastAsia="Yu Gothic Light" w:hAnsi="Times New Roman"/>
                  <w:b/>
                  <w:noProof/>
                  <w:color w:val="0000FF"/>
                  <w:u w:val="single"/>
                </w:rPr>
                <w:t>2.7.3 Installasjoner i grunnen</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_Toc99523495 \h </w:instrText>
              </w:r>
              <w:r w:rsidR="00E674EE" w:rsidRPr="00F528CB">
                <w:rPr>
                  <w:noProof/>
                  <w:webHidden/>
                </w:rPr>
              </w:r>
              <w:r w:rsidR="00E674EE" w:rsidRPr="00F528CB">
                <w:rPr>
                  <w:noProof/>
                  <w:webHidden/>
                </w:rPr>
                <w:fldChar w:fldCharType="separate"/>
              </w:r>
              <w:r>
                <w:rPr>
                  <w:noProof/>
                  <w:webHidden/>
                </w:rPr>
                <w:t>4</w:t>
              </w:r>
              <w:r w:rsidR="00E674EE" w:rsidRPr="00F528CB">
                <w:rPr>
                  <w:noProof/>
                  <w:webHidden/>
                </w:rPr>
                <w:fldChar w:fldCharType="end"/>
              </w:r>
            </w:hyperlink>
          </w:p>
          <w:p w14:paraId="1358F916" w14:textId="174F383B"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496" w:history="1">
              <w:r w:rsidR="00E674EE" w:rsidRPr="00F528CB">
                <w:rPr>
                  <w:rFonts w:ascii="Times New Roman" w:eastAsia="Yu Gothic Light" w:hAnsi="Times New Roman"/>
                  <w:b/>
                  <w:noProof/>
                  <w:color w:val="0000FF"/>
                  <w:u w:val="single"/>
                </w:rPr>
                <w:t>2.8 Drift av offentlige veger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_Toc99523496 \h </w:instrText>
              </w:r>
              <w:r w:rsidR="00E674EE" w:rsidRPr="00F528CB">
                <w:rPr>
                  <w:noProof/>
                  <w:webHidden/>
                </w:rPr>
              </w:r>
              <w:r w:rsidR="00E674EE" w:rsidRPr="00F528CB">
                <w:rPr>
                  <w:noProof/>
                  <w:webHidden/>
                </w:rPr>
                <w:fldChar w:fldCharType="separate"/>
              </w:r>
              <w:r>
                <w:rPr>
                  <w:noProof/>
                  <w:webHidden/>
                </w:rPr>
                <w:t>4</w:t>
              </w:r>
              <w:r w:rsidR="00E674EE" w:rsidRPr="00F528CB">
                <w:rPr>
                  <w:noProof/>
                  <w:webHidden/>
                </w:rPr>
                <w:fldChar w:fldCharType="end"/>
              </w:r>
            </w:hyperlink>
          </w:p>
          <w:p w14:paraId="57587418" w14:textId="377F8581"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497" w:history="1">
              <w:r w:rsidR="00E674EE" w:rsidRPr="00F528CB">
                <w:rPr>
                  <w:rFonts w:ascii="Times New Roman" w:eastAsia="Yu Gothic Light" w:hAnsi="Times New Roman"/>
                  <w:b/>
                  <w:noProof/>
                  <w:color w:val="0000FF"/>
                  <w:u w:val="single"/>
                </w:rPr>
                <w:t>3 Generelle krav til prosjektering</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_Toc99523497 \h </w:instrText>
              </w:r>
              <w:r w:rsidR="00E674EE" w:rsidRPr="00F528CB">
                <w:rPr>
                  <w:noProof/>
                  <w:webHidden/>
                </w:rPr>
              </w:r>
              <w:r w:rsidR="00E674EE" w:rsidRPr="00F528CB">
                <w:rPr>
                  <w:noProof/>
                  <w:webHidden/>
                </w:rPr>
                <w:fldChar w:fldCharType="separate"/>
              </w:r>
              <w:r>
                <w:rPr>
                  <w:noProof/>
                  <w:webHidden/>
                </w:rPr>
                <w:t>4</w:t>
              </w:r>
              <w:r w:rsidR="00E674EE" w:rsidRPr="00F528CB">
                <w:rPr>
                  <w:noProof/>
                  <w:webHidden/>
                </w:rPr>
                <w:fldChar w:fldCharType="end"/>
              </w:r>
            </w:hyperlink>
          </w:p>
          <w:p w14:paraId="776A91E9" w14:textId="301F6C83"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498" w:history="1">
              <w:r w:rsidR="00E674EE" w:rsidRPr="00F528CB">
                <w:rPr>
                  <w:rFonts w:ascii="Times New Roman" w:eastAsia="Yu Gothic Light" w:hAnsi="Times New Roman"/>
                  <w:b/>
                  <w:noProof/>
                  <w:color w:val="0000FF"/>
                  <w:u w:val="single"/>
                </w:rPr>
                <w:t>3.1 Generelt</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_Toc99523498 \h </w:instrText>
              </w:r>
              <w:r w:rsidR="00E674EE" w:rsidRPr="00F528CB">
                <w:rPr>
                  <w:noProof/>
                  <w:webHidden/>
                </w:rPr>
              </w:r>
              <w:r w:rsidR="00E674EE" w:rsidRPr="00F528CB">
                <w:rPr>
                  <w:noProof/>
                  <w:webHidden/>
                </w:rPr>
                <w:fldChar w:fldCharType="separate"/>
              </w:r>
              <w:r>
                <w:rPr>
                  <w:noProof/>
                  <w:webHidden/>
                </w:rPr>
                <w:t>4</w:t>
              </w:r>
              <w:r w:rsidR="00E674EE" w:rsidRPr="00F528CB">
                <w:rPr>
                  <w:noProof/>
                  <w:webHidden/>
                </w:rPr>
                <w:fldChar w:fldCharType="end"/>
              </w:r>
            </w:hyperlink>
          </w:p>
          <w:p w14:paraId="4E6C85A4" w14:textId="55D91C8C"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499" w:history="1">
              <w:r w:rsidR="00E674EE" w:rsidRPr="00F528CB">
                <w:rPr>
                  <w:rFonts w:ascii="Times New Roman" w:eastAsia="Yu Gothic Light" w:hAnsi="Times New Roman"/>
                  <w:b/>
                  <w:noProof/>
                  <w:color w:val="0000FF"/>
                  <w:u w:val="single"/>
                </w:rPr>
                <w:t>3.2 Modeller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_Toc99523499 \h </w:instrText>
              </w:r>
              <w:r w:rsidR="00E674EE" w:rsidRPr="00F528CB">
                <w:rPr>
                  <w:noProof/>
                  <w:webHidden/>
                </w:rPr>
              </w:r>
              <w:r w:rsidR="00E674EE" w:rsidRPr="00F528CB">
                <w:rPr>
                  <w:noProof/>
                  <w:webHidden/>
                </w:rPr>
                <w:fldChar w:fldCharType="separate"/>
              </w:r>
              <w:r>
                <w:rPr>
                  <w:noProof/>
                  <w:webHidden/>
                </w:rPr>
                <w:t>5</w:t>
              </w:r>
              <w:r w:rsidR="00E674EE" w:rsidRPr="00F528CB">
                <w:rPr>
                  <w:noProof/>
                  <w:webHidden/>
                </w:rPr>
                <w:fldChar w:fldCharType="end"/>
              </w:r>
            </w:hyperlink>
          </w:p>
          <w:p w14:paraId="344FB0EE" w14:textId="141A8187"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00" w:history="1">
              <w:r w:rsidR="00E674EE" w:rsidRPr="00F528CB">
                <w:rPr>
                  <w:rFonts w:ascii="Times New Roman" w:eastAsia="Yu Gothic Light" w:hAnsi="Times New Roman"/>
                  <w:b/>
                  <w:noProof/>
                  <w:color w:val="0000FF"/>
                  <w:u w:val="single"/>
                </w:rPr>
                <w:t>4 Krav til dokumentasjon</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_Toc99523500 \h </w:instrText>
              </w:r>
              <w:r w:rsidR="00E674EE" w:rsidRPr="00F528CB">
                <w:rPr>
                  <w:noProof/>
                  <w:webHidden/>
                </w:rPr>
              </w:r>
              <w:r w:rsidR="00E674EE" w:rsidRPr="00F528CB">
                <w:rPr>
                  <w:noProof/>
                  <w:webHidden/>
                </w:rPr>
                <w:fldChar w:fldCharType="separate"/>
              </w:r>
              <w:r>
                <w:rPr>
                  <w:noProof/>
                  <w:webHidden/>
                </w:rPr>
                <w:t>5</w:t>
              </w:r>
              <w:r w:rsidR="00E674EE" w:rsidRPr="00F528CB">
                <w:rPr>
                  <w:noProof/>
                  <w:webHidden/>
                </w:rPr>
                <w:fldChar w:fldCharType="end"/>
              </w:r>
            </w:hyperlink>
          </w:p>
          <w:p w14:paraId="704377D2" w14:textId="71244E3F"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01" w:history="1">
              <w:r w:rsidR="00E674EE" w:rsidRPr="00F528CB">
                <w:rPr>
                  <w:rFonts w:ascii="Times New Roman" w:eastAsia="Yu Gothic Light" w:hAnsi="Times New Roman"/>
                  <w:b/>
                  <w:noProof/>
                  <w:color w:val="0000FF"/>
                  <w:u w:val="single"/>
                </w:rPr>
                <w:t>4.1 Generelle krav til dokumentasjon</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_Toc99523501 \h </w:instrText>
              </w:r>
              <w:r w:rsidR="00E674EE" w:rsidRPr="00F528CB">
                <w:rPr>
                  <w:noProof/>
                  <w:webHidden/>
                </w:rPr>
              </w:r>
              <w:r w:rsidR="00E674EE" w:rsidRPr="00F528CB">
                <w:rPr>
                  <w:noProof/>
                  <w:webHidden/>
                </w:rPr>
                <w:fldChar w:fldCharType="separate"/>
              </w:r>
              <w:r>
                <w:rPr>
                  <w:noProof/>
                  <w:webHidden/>
                </w:rPr>
                <w:t>5</w:t>
              </w:r>
              <w:r w:rsidR="00E674EE" w:rsidRPr="00F528CB">
                <w:rPr>
                  <w:noProof/>
                  <w:webHidden/>
                </w:rPr>
                <w:fldChar w:fldCharType="end"/>
              </w:r>
            </w:hyperlink>
          </w:p>
          <w:p w14:paraId="67589990" w14:textId="1A262559"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02" w:history="1">
              <w:r w:rsidR="00E674EE" w:rsidRPr="00F528CB">
                <w:rPr>
                  <w:rFonts w:ascii="Times New Roman" w:eastAsia="Yu Gothic Light" w:hAnsi="Times New Roman"/>
                  <w:b/>
                  <w:noProof/>
                  <w:color w:val="0000FF"/>
                  <w:u w:val="single"/>
                </w:rPr>
                <w:t>4.2 Sjekklister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_Toc99523502 \h </w:instrText>
              </w:r>
              <w:r w:rsidR="00E674EE" w:rsidRPr="00F528CB">
                <w:rPr>
                  <w:noProof/>
                  <w:webHidden/>
                </w:rPr>
              </w:r>
              <w:r w:rsidR="00E674EE" w:rsidRPr="00F528CB">
                <w:rPr>
                  <w:noProof/>
                  <w:webHidden/>
                </w:rPr>
                <w:fldChar w:fldCharType="separate"/>
              </w:r>
              <w:r>
                <w:rPr>
                  <w:noProof/>
                  <w:webHidden/>
                </w:rPr>
                <w:t>6</w:t>
              </w:r>
              <w:r w:rsidR="00E674EE" w:rsidRPr="00F528CB">
                <w:rPr>
                  <w:noProof/>
                  <w:webHidden/>
                </w:rPr>
                <w:fldChar w:fldCharType="end"/>
              </w:r>
            </w:hyperlink>
          </w:p>
          <w:p w14:paraId="4D082744" w14:textId="20F29E11"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03" w:history="1">
              <w:r w:rsidR="00E674EE" w:rsidRPr="00F528CB">
                <w:rPr>
                  <w:rFonts w:ascii="Times New Roman" w:eastAsia="Yu Gothic Light" w:hAnsi="Times New Roman"/>
                  <w:b/>
                  <w:noProof/>
                  <w:color w:val="0000FF"/>
                  <w:u w:val="single"/>
                </w:rPr>
                <w:t>4.3 Geoteknikk</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_Toc99523503 \h </w:instrText>
              </w:r>
              <w:r w:rsidR="00E674EE" w:rsidRPr="00F528CB">
                <w:rPr>
                  <w:noProof/>
                  <w:webHidden/>
                </w:rPr>
              </w:r>
              <w:r w:rsidR="00E674EE" w:rsidRPr="00F528CB">
                <w:rPr>
                  <w:noProof/>
                  <w:webHidden/>
                </w:rPr>
                <w:fldChar w:fldCharType="separate"/>
              </w:r>
              <w:r>
                <w:rPr>
                  <w:noProof/>
                  <w:webHidden/>
                </w:rPr>
                <w:t>6</w:t>
              </w:r>
              <w:r w:rsidR="00E674EE" w:rsidRPr="00F528CB">
                <w:rPr>
                  <w:noProof/>
                  <w:webHidden/>
                </w:rPr>
                <w:fldChar w:fldCharType="end"/>
              </w:r>
            </w:hyperlink>
          </w:p>
          <w:p w14:paraId="4CD74281" w14:textId="14A90CC3"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04" w:history="1">
              <w:r w:rsidR="00E674EE" w:rsidRPr="00F528CB">
                <w:rPr>
                  <w:rFonts w:ascii="Times New Roman" w:eastAsia="Yu Gothic Light" w:hAnsi="Times New Roman"/>
                  <w:b/>
                  <w:noProof/>
                  <w:color w:val="0000FF"/>
                  <w:u w:val="single"/>
                </w:rPr>
                <w:t>5 Anleggsadkomster, trafikkavvikling og faseplaner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_Toc99523504 \h </w:instrText>
              </w:r>
              <w:r w:rsidR="00E674EE" w:rsidRPr="00F528CB">
                <w:rPr>
                  <w:noProof/>
                  <w:webHidden/>
                </w:rPr>
              </w:r>
              <w:r w:rsidR="00E674EE" w:rsidRPr="00F528CB">
                <w:rPr>
                  <w:noProof/>
                  <w:webHidden/>
                </w:rPr>
                <w:fldChar w:fldCharType="separate"/>
              </w:r>
              <w:r>
                <w:rPr>
                  <w:noProof/>
                  <w:webHidden/>
                </w:rPr>
                <w:t>6</w:t>
              </w:r>
              <w:r w:rsidR="00E674EE" w:rsidRPr="00F528CB">
                <w:rPr>
                  <w:noProof/>
                  <w:webHidden/>
                </w:rPr>
                <w:fldChar w:fldCharType="end"/>
              </w:r>
            </w:hyperlink>
          </w:p>
          <w:p w14:paraId="791F30CB" w14:textId="2E5F2CAD"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05" w:history="1">
              <w:r w:rsidR="00E674EE" w:rsidRPr="00F528CB">
                <w:rPr>
                  <w:rFonts w:ascii="Times New Roman" w:eastAsia="Yu Gothic Light" w:hAnsi="Times New Roman"/>
                  <w:b/>
                  <w:noProof/>
                  <w:color w:val="0000FF"/>
                  <w:u w:val="single"/>
                </w:rPr>
                <w:t>6 Ytre miljø, landskap og estetikk</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_Toc99523505 \h </w:instrText>
              </w:r>
              <w:r w:rsidR="00E674EE" w:rsidRPr="00F528CB">
                <w:rPr>
                  <w:noProof/>
                  <w:webHidden/>
                </w:rPr>
              </w:r>
              <w:r w:rsidR="00E674EE" w:rsidRPr="00F528CB">
                <w:rPr>
                  <w:noProof/>
                  <w:webHidden/>
                </w:rPr>
                <w:fldChar w:fldCharType="separate"/>
              </w:r>
              <w:r>
                <w:rPr>
                  <w:noProof/>
                  <w:webHidden/>
                </w:rPr>
                <w:t>6</w:t>
              </w:r>
              <w:r w:rsidR="00E674EE" w:rsidRPr="00F528CB">
                <w:rPr>
                  <w:noProof/>
                  <w:webHidden/>
                </w:rPr>
                <w:fldChar w:fldCharType="end"/>
              </w:r>
            </w:hyperlink>
          </w:p>
          <w:p w14:paraId="3C9FC519" w14:textId="3613B6EF"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06" w:history="1">
              <w:r w:rsidR="00E674EE" w:rsidRPr="00F528CB">
                <w:rPr>
                  <w:rFonts w:ascii="Times New Roman" w:eastAsia="Yu Gothic Light" w:hAnsi="Times New Roman"/>
                  <w:b/>
                  <w:noProof/>
                  <w:color w:val="0000FF"/>
                  <w:u w:val="single"/>
                </w:rPr>
                <w:t>6.1 Plan for ytre miljø – YM-plan</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_Toc99523506 \h </w:instrText>
              </w:r>
              <w:r w:rsidR="00E674EE" w:rsidRPr="00F528CB">
                <w:rPr>
                  <w:noProof/>
                  <w:webHidden/>
                </w:rPr>
              </w:r>
              <w:r w:rsidR="00E674EE" w:rsidRPr="00F528CB">
                <w:rPr>
                  <w:noProof/>
                  <w:webHidden/>
                </w:rPr>
                <w:fldChar w:fldCharType="separate"/>
              </w:r>
              <w:r>
                <w:rPr>
                  <w:noProof/>
                  <w:webHidden/>
                </w:rPr>
                <w:t>6</w:t>
              </w:r>
              <w:r w:rsidR="00E674EE" w:rsidRPr="00F528CB">
                <w:rPr>
                  <w:noProof/>
                  <w:webHidden/>
                </w:rPr>
                <w:fldChar w:fldCharType="end"/>
              </w:r>
            </w:hyperlink>
          </w:p>
          <w:p w14:paraId="5859128B" w14:textId="01C2951D"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07" w:history="1">
              <w:r w:rsidR="00E674EE" w:rsidRPr="00F528CB">
                <w:rPr>
                  <w:rFonts w:ascii="Times New Roman" w:eastAsia="Yu Gothic Light" w:hAnsi="Times New Roman"/>
                  <w:b/>
                  <w:noProof/>
                  <w:color w:val="0000FF"/>
                  <w:u w:val="single"/>
                </w:rPr>
                <w:t>6.2 Hensyn til omgivelsene</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_Toc99523507 \h </w:instrText>
              </w:r>
              <w:r w:rsidR="00E674EE" w:rsidRPr="00F528CB">
                <w:rPr>
                  <w:noProof/>
                  <w:webHidden/>
                </w:rPr>
              </w:r>
              <w:r w:rsidR="00E674EE" w:rsidRPr="00F528CB">
                <w:rPr>
                  <w:noProof/>
                  <w:webHidden/>
                </w:rPr>
                <w:fldChar w:fldCharType="separate"/>
              </w:r>
              <w:r>
                <w:rPr>
                  <w:noProof/>
                  <w:webHidden/>
                </w:rPr>
                <w:t>7</w:t>
              </w:r>
              <w:r w:rsidR="00E674EE" w:rsidRPr="00F528CB">
                <w:rPr>
                  <w:noProof/>
                  <w:webHidden/>
                </w:rPr>
                <w:fldChar w:fldCharType="end"/>
              </w:r>
            </w:hyperlink>
          </w:p>
          <w:p w14:paraId="6C293CC1" w14:textId="2F04E44A" w:rsidR="00E674EE" w:rsidRPr="00F528CB" w:rsidRDefault="00F528CB" w:rsidP="00E674EE">
            <w:pPr>
              <w:tabs>
                <w:tab w:val="right" w:leader="dot" w:pos="9060"/>
              </w:tabs>
              <w:spacing w:after="100"/>
              <w:ind w:left="600"/>
              <w:rPr>
                <w:rFonts w:asciiTheme="minorHAnsi" w:eastAsiaTheme="minorEastAsia" w:hAnsiTheme="minorHAnsi" w:cstheme="minorBidi"/>
                <w:noProof/>
                <w:sz w:val="22"/>
                <w:szCs w:val="22"/>
              </w:rPr>
            </w:pPr>
            <w:hyperlink w:anchor="_Toc99523508" w:history="1">
              <w:r w:rsidR="00E674EE" w:rsidRPr="00F528CB">
                <w:rPr>
                  <w:rFonts w:ascii="Times New Roman" w:eastAsia="Yu Gothic Light" w:hAnsi="Times New Roman"/>
                  <w:b/>
                  <w:noProof/>
                  <w:color w:val="0000FF"/>
                  <w:u w:val="single"/>
                </w:rPr>
                <w:t>6.2.1 Støy og vibrasjoner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_Toc99523508 \h </w:instrText>
              </w:r>
              <w:r w:rsidR="00E674EE" w:rsidRPr="00F528CB">
                <w:rPr>
                  <w:noProof/>
                  <w:webHidden/>
                </w:rPr>
              </w:r>
              <w:r w:rsidR="00E674EE" w:rsidRPr="00F528CB">
                <w:rPr>
                  <w:noProof/>
                  <w:webHidden/>
                </w:rPr>
                <w:fldChar w:fldCharType="separate"/>
              </w:r>
              <w:r>
                <w:rPr>
                  <w:noProof/>
                  <w:webHidden/>
                </w:rPr>
                <w:t>7</w:t>
              </w:r>
              <w:r w:rsidR="00E674EE" w:rsidRPr="00F528CB">
                <w:rPr>
                  <w:noProof/>
                  <w:webHidden/>
                </w:rPr>
                <w:fldChar w:fldCharType="end"/>
              </w:r>
            </w:hyperlink>
          </w:p>
          <w:p w14:paraId="050CA54A" w14:textId="2058A4E7" w:rsidR="00E674EE" w:rsidRPr="00F528CB" w:rsidRDefault="00F528CB" w:rsidP="00E674EE">
            <w:pPr>
              <w:tabs>
                <w:tab w:val="right" w:leader="dot" w:pos="9060"/>
              </w:tabs>
              <w:spacing w:after="100"/>
              <w:ind w:left="600"/>
              <w:rPr>
                <w:rFonts w:asciiTheme="minorHAnsi" w:eastAsiaTheme="minorEastAsia" w:hAnsiTheme="minorHAnsi" w:cstheme="minorBidi"/>
                <w:noProof/>
                <w:sz w:val="22"/>
                <w:szCs w:val="22"/>
              </w:rPr>
            </w:pPr>
            <w:hyperlink w:anchor="_Toc99523509" w:history="1">
              <w:r w:rsidR="00E674EE" w:rsidRPr="00F528CB">
                <w:rPr>
                  <w:rFonts w:ascii="Times New Roman" w:eastAsia="Yu Gothic Light" w:hAnsi="Times New Roman"/>
                  <w:b/>
                  <w:noProof/>
                  <w:color w:val="0000FF"/>
                  <w:u w:val="single"/>
                </w:rPr>
                <w:t>6.2.2 Forurensing av jord og vann</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_Toc99523509 \h </w:instrText>
              </w:r>
              <w:r w:rsidR="00E674EE" w:rsidRPr="00F528CB">
                <w:rPr>
                  <w:noProof/>
                  <w:webHidden/>
                </w:rPr>
              </w:r>
              <w:r w:rsidR="00E674EE" w:rsidRPr="00F528CB">
                <w:rPr>
                  <w:noProof/>
                  <w:webHidden/>
                </w:rPr>
                <w:fldChar w:fldCharType="separate"/>
              </w:r>
              <w:r>
                <w:rPr>
                  <w:noProof/>
                  <w:webHidden/>
                </w:rPr>
                <w:t>7</w:t>
              </w:r>
              <w:r w:rsidR="00E674EE" w:rsidRPr="00F528CB">
                <w:rPr>
                  <w:noProof/>
                  <w:webHidden/>
                </w:rPr>
                <w:fldChar w:fldCharType="end"/>
              </w:r>
            </w:hyperlink>
          </w:p>
          <w:p w14:paraId="512DAE05" w14:textId="37467F9A" w:rsidR="00E674EE" w:rsidRPr="00F528CB" w:rsidRDefault="00F528CB" w:rsidP="00E674EE">
            <w:pPr>
              <w:tabs>
                <w:tab w:val="right" w:leader="dot" w:pos="9060"/>
              </w:tabs>
              <w:spacing w:after="100"/>
              <w:ind w:left="600"/>
              <w:rPr>
                <w:rFonts w:asciiTheme="minorHAnsi" w:eastAsiaTheme="minorEastAsia" w:hAnsiTheme="minorHAnsi" w:cstheme="minorBidi"/>
                <w:noProof/>
                <w:sz w:val="22"/>
                <w:szCs w:val="22"/>
              </w:rPr>
            </w:pPr>
            <w:hyperlink w:anchor="_Toc99523510" w:history="1">
              <w:r w:rsidR="00E674EE" w:rsidRPr="00F528CB">
                <w:rPr>
                  <w:rFonts w:ascii="Times New Roman" w:eastAsia="Yu Gothic Light" w:hAnsi="Times New Roman"/>
                  <w:b/>
                  <w:noProof/>
                  <w:color w:val="0000FF"/>
                  <w:u w:val="single"/>
                </w:rPr>
                <w:t>6.2.3 Støv og annen luftforurensning</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_Toc99523510 \h </w:instrText>
              </w:r>
              <w:r w:rsidR="00E674EE" w:rsidRPr="00F528CB">
                <w:rPr>
                  <w:noProof/>
                  <w:webHidden/>
                </w:rPr>
              </w:r>
              <w:r w:rsidR="00E674EE" w:rsidRPr="00F528CB">
                <w:rPr>
                  <w:noProof/>
                  <w:webHidden/>
                </w:rPr>
                <w:fldChar w:fldCharType="separate"/>
              </w:r>
              <w:r>
                <w:rPr>
                  <w:noProof/>
                  <w:webHidden/>
                </w:rPr>
                <w:t>7</w:t>
              </w:r>
              <w:r w:rsidR="00E674EE" w:rsidRPr="00F528CB">
                <w:rPr>
                  <w:noProof/>
                  <w:webHidden/>
                </w:rPr>
                <w:fldChar w:fldCharType="end"/>
              </w:r>
            </w:hyperlink>
          </w:p>
          <w:p w14:paraId="6079E11D" w14:textId="7D5519C7" w:rsidR="00E674EE" w:rsidRPr="00F528CB" w:rsidRDefault="00F528CB" w:rsidP="00E674EE">
            <w:pPr>
              <w:tabs>
                <w:tab w:val="right" w:leader="dot" w:pos="9060"/>
              </w:tabs>
              <w:spacing w:after="100"/>
              <w:ind w:left="600"/>
              <w:rPr>
                <w:rFonts w:asciiTheme="minorHAnsi" w:eastAsiaTheme="minorEastAsia" w:hAnsiTheme="minorHAnsi" w:cstheme="minorBidi"/>
                <w:noProof/>
                <w:sz w:val="22"/>
                <w:szCs w:val="22"/>
              </w:rPr>
            </w:pPr>
            <w:hyperlink w:anchor="_Toc99523511" w:history="1">
              <w:r w:rsidR="00E674EE" w:rsidRPr="00F528CB">
                <w:rPr>
                  <w:rFonts w:ascii="Times New Roman" w:eastAsia="Yu Gothic Light" w:hAnsi="Times New Roman"/>
                  <w:b/>
                  <w:noProof/>
                  <w:color w:val="0000FF"/>
                  <w:u w:val="single"/>
                </w:rPr>
                <w:t>6.2.4 Kulturmiljø og kulturminner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_Toc99523511 \h </w:instrText>
              </w:r>
              <w:r w:rsidR="00E674EE" w:rsidRPr="00F528CB">
                <w:rPr>
                  <w:noProof/>
                  <w:webHidden/>
                </w:rPr>
              </w:r>
              <w:r w:rsidR="00E674EE" w:rsidRPr="00F528CB">
                <w:rPr>
                  <w:noProof/>
                  <w:webHidden/>
                </w:rPr>
                <w:fldChar w:fldCharType="separate"/>
              </w:r>
              <w:r>
                <w:rPr>
                  <w:noProof/>
                  <w:webHidden/>
                </w:rPr>
                <w:t>7</w:t>
              </w:r>
              <w:r w:rsidR="00E674EE" w:rsidRPr="00F528CB">
                <w:rPr>
                  <w:noProof/>
                  <w:webHidden/>
                </w:rPr>
                <w:fldChar w:fldCharType="end"/>
              </w:r>
            </w:hyperlink>
          </w:p>
          <w:p w14:paraId="3EBDF392" w14:textId="3622D044" w:rsidR="00E674EE" w:rsidRPr="00F528CB" w:rsidRDefault="00F528CB" w:rsidP="00E674EE">
            <w:pPr>
              <w:tabs>
                <w:tab w:val="right" w:leader="dot" w:pos="9060"/>
              </w:tabs>
              <w:spacing w:after="100"/>
              <w:ind w:left="600"/>
              <w:rPr>
                <w:rFonts w:asciiTheme="minorHAnsi" w:eastAsiaTheme="minorEastAsia" w:hAnsiTheme="minorHAnsi" w:cstheme="minorBidi"/>
                <w:noProof/>
                <w:sz w:val="22"/>
                <w:szCs w:val="22"/>
              </w:rPr>
            </w:pPr>
            <w:hyperlink w:anchor="_Toc99523512" w:history="1">
              <w:r w:rsidR="00E674EE" w:rsidRPr="00F528CB">
                <w:rPr>
                  <w:rFonts w:ascii="Times New Roman" w:eastAsia="Yu Gothic Light" w:hAnsi="Times New Roman"/>
                  <w:b/>
                  <w:noProof/>
                  <w:color w:val="0000FF"/>
                  <w:u w:val="single"/>
                </w:rPr>
                <w:t>6.2.5 Rigg- og marksikringsplan</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_Toc99523512 \h </w:instrText>
              </w:r>
              <w:r w:rsidR="00E674EE" w:rsidRPr="00F528CB">
                <w:rPr>
                  <w:noProof/>
                  <w:webHidden/>
                </w:rPr>
              </w:r>
              <w:r w:rsidR="00E674EE" w:rsidRPr="00F528CB">
                <w:rPr>
                  <w:noProof/>
                  <w:webHidden/>
                </w:rPr>
                <w:fldChar w:fldCharType="separate"/>
              </w:r>
              <w:r>
                <w:rPr>
                  <w:noProof/>
                  <w:webHidden/>
                </w:rPr>
                <w:t>7</w:t>
              </w:r>
              <w:r w:rsidR="00E674EE" w:rsidRPr="00F528CB">
                <w:rPr>
                  <w:noProof/>
                  <w:webHidden/>
                </w:rPr>
                <w:fldChar w:fldCharType="end"/>
              </w:r>
            </w:hyperlink>
          </w:p>
          <w:p w14:paraId="1836004F" w14:textId="40B6D121"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13" w:history="1">
              <w:r w:rsidR="00E674EE" w:rsidRPr="00F528CB">
                <w:rPr>
                  <w:rFonts w:ascii="Times New Roman" w:eastAsia="Yu Gothic Light" w:hAnsi="Times New Roman"/>
                  <w:b/>
                  <w:noProof/>
                  <w:color w:val="0000FF"/>
                  <w:u w:val="single"/>
                </w:rPr>
                <w:t>6.3 Naturmangfold og spredning av uønskede organismer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_Toc99523513 \h </w:instrText>
              </w:r>
              <w:r w:rsidR="00E674EE" w:rsidRPr="00F528CB">
                <w:rPr>
                  <w:noProof/>
                  <w:webHidden/>
                </w:rPr>
              </w:r>
              <w:r w:rsidR="00E674EE" w:rsidRPr="00F528CB">
                <w:rPr>
                  <w:noProof/>
                  <w:webHidden/>
                </w:rPr>
                <w:fldChar w:fldCharType="separate"/>
              </w:r>
              <w:r>
                <w:rPr>
                  <w:noProof/>
                  <w:webHidden/>
                </w:rPr>
                <w:t>8</w:t>
              </w:r>
              <w:r w:rsidR="00E674EE" w:rsidRPr="00F528CB">
                <w:rPr>
                  <w:noProof/>
                  <w:webHidden/>
                </w:rPr>
                <w:fldChar w:fldCharType="end"/>
              </w:r>
            </w:hyperlink>
          </w:p>
          <w:p w14:paraId="6AB68920" w14:textId="4A04410D"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14" w:history="1">
              <w:r w:rsidR="00E674EE" w:rsidRPr="00F528CB">
                <w:rPr>
                  <w:rFonts w:ascii="Times New Roman" w:eastAsia="Yu Gothic Light" w:hAnsi="Times New Roman"/>
                  <w:b/>
                  <w:noProof/>
                  <w:color w:val="0000FF"/>
                  <w:highlight w:val="lightGray"/>
                  <w:u w:val="single"/>
                </w:rPr>
                <w:t>6.4 Xxxxx</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_Toc99523514 \h </w:instrText>
              </w:r>
              <w:r w:rsidR="00E674EE" w:rsidRPr="00F528CB">
                <w:rPr>
                  <w:noProof/>
                  <w:webHidden/>
                </w:rPr>
              </w:r>
              <w:r w:rsidR="00E674EE" w:rsidRPr="00F528CB">
                <w:rPr>
                  <w:noProof/>
                  <w:webHidden/>
                </w:rPr>
                <w:fldChar w:fldCharType="separate"/>
              </w:r>
              <w:r>
                <w:rPr>
                  <w:noProof/>
                  <w:webHidden/>
                </w:rPr>
                <w:t>8</w:t>
              </w:r>
              <w:r w:rsidR="00E674EE" w:rsidRPr="00F528CB">
                <w:rPr>
                  <w:noProof/>
                  <w:webHidden/>
                </w:rPr>
                <w:fldChar w:fldCharType="end"/>
              </w:r>
            </w:hyperlink>
          </w:p>
          <w:p w14:paraId="77B773D4" w14:textId="6382FAF2"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15" w:history="1">
              <w:r w:rsidR="00E674EE" w:rsidRPr="00F528CB">
                <w:rPr>
                  <w:rFonts w:ascii="Times New Roman" w:hAnsi="Times New Roman"/>
                  <w:b/>
                  <w:noProof/>
                  <w:color w:val="0000FF"/>
                  <w:u w:val="single"/>
                </w:rPr>
                <w:t>7 Riving og fjerning</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_Toc99523515 \h </w:instrText>
              </w:r>
              <w:r w:rsidR="00E674EE" w:rsidRPr="00F528CB">
                <w:rPr>
                  <w:noProof/>
                  <w:webHidden/>
                </w:rPr>
              </w:r>
              <w:r w:rsidR="00E674EE" w:rsidRPr="00F528CB">
                <w:rPr>
                  <w:noProof/>
                  <w:webHidden/>
                </w:rPr>
                <w:fldChar w:fldCharType="separate"/>
              </w:r>
              <w:r>
                <w:rPr>
                  <w:noProof/>
                  <w:webHidden/>
                </w:rPr>
                <w:t>8</w:t>
              </w:r>
              <w:r w:rsidR="00E674EE" w:rsidRPr="00F528CB">
                <w:rPr>
                  <w:noProof/>
                  <w:webHidden/>
                </w:rPr>
                <w:fldChar w:fldCharType="end"/>
              </w:r>
            </w:hyperlink>
          </w:p>
          <w:p w14:paraId="53E378BC" w14:textId="248EA48F"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16" w:history="1">
              <w:r w:rsidR="00E674EE" w:rsidRPr="00F528CB">
                <w:rPr>
                  <w:rFonts w:ascii="Times New Roman" w:eastAsia="Yu Gothic Light" w:hAnsi="Times New Roman"/>
                  <w:b/>
                  <w:noProof/>
                  <w:color w:val="0000FF"/>
                  <w:u w:val="single"/>
                </w:rPr>
                <w:t>8 Grunnforhold og massehåndtering</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_Toc99523516 \h </w:instrText>
              </w:r>
              <w:r w:rsidR="00E674EE" w:rsidRPr="00F528CB">
                <w:rPr>
                  <w:noProof/>
                  <w:webHidden/>
                </w:rPr>
              </w:r>
              <w:r w:rsidR="00E674EE" w:rsidRPr="00F528CB">
                <w:rPr>
                  <w:noProof/>
                  <w:webHidden/>
                </w:rPr>
                <w:fldChar w:fldCharType="separate"/>
              </w:r>
              <w:r>
                <w:rPr>
                  <w:noProof/>
                  <w:webHidden/>
                </w:rPr>
                <w:t>8</w:t>
              </w:r>
              <w:r w:rsidR="00E674EE" w:rsidRPr="00F528CB">
                <w:rPr>
                  <w:noProof/>
                  <w:webHidden/>
                </w:rPr>
                <w:fldChar w:fldCharType="end"/>
              </w:r>
            </w:hyperlink>
          </w:p>
          <w:p w14:paraId="589BB3B7" w14:textId="67EBD7B7"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17" w:history="1">
              <w:r w:rsidR="00E674EE" w:rsidRPr="00F528CB">
                <w:rPr>
                  <w:rFonts w:ascii="Times New Roman" w:eastAsia="Yu Gothic Light" w:hAnsi="Times New Roman"/>
                  <w:b/>
                  <w:noProof/>
                  <w:color w:val="0000FF"/>
                  <w:u w:val="single"/>
                </w:rPr>
                <w:t>8.1 Grunnforhold</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_Toc99523517 \h </w:instrText>
              </w:r>
              <w:r w:rsidR="00E674EE" w:rsidRPr="00F528CB">
                <w:rPr>
                  <w:noProof/>
                  <w:webHidden/>
                </w:rPr>
              </w:r>
              <w:r w:rsidR="00E674EE" w:rsidRPr="00F528CB">
                <w:rPr>
                  <w:noProof/>
                  <w:webHidden/>
                </w:rPr>
                <w:fldChar w:fldCharType="separate"/>
              </w:r>
              <w:r>
                <w:rPr>
                  <w:noProof/>
                  <w:webHidden/>
                </w:rPr>
                <w:t>8</w:t>
              </w:r>
              <w:r w:rsidR="00E674EE" w:rsidRPr="00F528CB">
                <w:rPr>
                  <w:noProof/>
                  <w:webHidden/>
                </w:rPr>
                <w:fldChar w:fldCharType="end"/>
              </w:r>
            </w:hyperlink>
          </w:p>
          <w:p w14:paraId="684A5124" w14:textId="136408B0"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18" w:history="1">
              <w:r w:rsidR="00E674EE" w:rsidRPr="00F528CB">
                <w:rPr>
                  <w:rFonts w:ascii="Times New Roman" w:eastAsia="Yu Gothic Light" w:hAnsi="Times New Roman"/>
                  <w:b/>
                  <w:noProof/>
                  <w:color w:val="0000FF"/>
                  <w:u w:val="single"/>
                </w:rPr>
                <w:t>8.2 Massehåndtering</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_Toc99523518 \h </w:instrText>
              </w:r>
              <w:r w:rsidR="00E674EE" w:rsidRPr="00F528CB">
                <w:rPr>
                  <w:noProof/>
                  <w:webHidden/>
                </w:rPr>
              </w:r>
              <w:r w:rsidR="00E674EE" w:rsidRPr="00F528CB">
                <w:rPr>
                  <w:noProof/>
                  <w:webHidden/>
                </w:rPr>
                <w:fldChar w:fldCharType="separate"/>
              </w:r>
              <w:r>
                <w:rPr>
                  <w:noProof/>
                  <w:webHidden/>
                </w:rPr>
                <w:t>8</w:t>
              </w:r>
              <w:r w:rsidR="00E674EE" w:rsidRPr="00F528CB">
                <w:rPr>
                  <w:noProof/>
                  <w:webHidden/>
                </w:rPr>
                <w:fldChar w:fldCharType="end"/>
              </w:r>
            </w:hyperlink>
          </w:p>
          <w:p w14:paraId="0617ADDF" w14:textId="4FE66AF0"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19" w:history="1">
              <w:r w:rsidR="00E674EE" w:rsidRPr="00F528CB">
                <w:rPr>
                  <w:rFonts w:ascii="Times New Roman" w:eastAsia="Yu Gothic Light" w:hAnsi="Times New Roman"/>
                  <w:b/>
                  <w:noProof/>
                  <w:color w:val="0000FF"/>
                  <w:u w:val="single"/>
                </w:rPr>
                <w:t>9 Vegutstyr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_Toc99523519 \h </w:instrText>
              </w:r>
              <w:r w:rsidR="00E674EE" w:rsidRPr="00F528CB">
                <w:rPr>
                  <w:noProof/>
                  <w:webHidden/>
                </w:rPr>
              </w:r>
              <w:r w:rsidR="00E674EE" w:rsidRPr="00F528CB">
                <w:rPr>
                  <w:noProof/>
                  <w:webHidden/>
                </w:rPr>
                <w:fldChar w:fldCharType="separate"/>
              </w:r>
              <w:r>
                <w:rPr>
                  <w:noProof/>
                  <w:webHidden/>
                </w:rPr>
                <w:t>9</w:t>
              </w:r>
              <w:r w:rsidR="00E674EE" w:rsidRPr="00F528CB">
                <w:rPr>
                  <w:noProof/>
                  <w:webHidden/>
                </w:rPr>
                <w:fldChar w:fldCharType="end"/>
              </w:r>
            </w:hyperlink>
          </w:p>
          <w:p w14:paraId="5575E4AE" w14:textId="2B7EE83F"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20" w:history="1">
              <w:r w:rsidR="00E674EE" w:rsidRPr="00F528CB">
                <w:rPr>
                  <w:rFonts w:ascii="Times New Roman" w:eastAsia="Yu Gothic Light" w:hAnsi="Times New Roman"/>
                  <w:b/>
                  <w:noProof/>
                  <w:color w:val="0000FF"/>
                  <w:highlight w:val="lightGray"/>
                  <w:u w:val="single"/>
                </w:rPr>
                <w:t>9.1 Permanente skilt og vegmerking</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_Toc99523520 \h </w:instrText>
              </w:r>
              <w:r w:rsidR="00E674EE" w:rsidRPr="00F528CB">
                <w:rPr>
                  <w:noProof/>
                  <w:webHidden/>
                </w:rPr>
              </w:r>
              <w:r w:rsidR="00E674EE" w:rsidRPr="00F528CB">
                <w:rPr>
                  <w:noProof/>
                  <w:webHidden/>
                </w:rPr>
                <w:fldChar w:fldCharType="separate"/>
              </w:r>
              <w:r>
                <w:rPr>
                  <w:noProof/>
                  <w:webHidden/>
                </w:rPr>
                <w:t>9</w:t>
              </w:r>
              <w:r w:rsidR="00E674EE" w:rsidRPr="00F528CB">
                <w:rPr>
                  <w:noProof/>
                  <w:webHidden/>
                </w:rPr>
                <w:fldChar w:fldCharType="end"/>
              </w:r>
            </w:hyperlink>
          </w:p>
          <w:p w14:paraId="26D2C88B" w14:textId="30BC8028"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21" w:history="1">
              <w:r w:rsidR="00E674EE" w:rsidRPr="00F528CB">
                <w:rPr>
                  <w:rFonts w:ascii="Times New Roman" w:eastAsia="Yu Gothic Light" w:hAnsi="Times New Roman"/>
                  <w:b/>
                  <w:noProof/>
                  <w:color w:val="0000FF"/>
                  <w:highlight w:val="lightGray"/>
                  <w:u w:val="single"/>
                </w:rPr>
                <w:t>9.2 Murer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_Toc99523521 \h </w:instrText>
              </w:r>
              <w:r w:rsidR="00E674EE" w:rsidRPr="00F528CB">
                <w:rPr>
                  <w:noProof/>
                  <w:webHidden/>
                </w:rPr>
              </w:r>
              <w:r w:rsidR="00E674EE" w:rsidRPr="00F528CB">
                <w:rPr>
                  <w:noProof/>
                  <w:webHidden/>
                </w:rPr>
                <w:fldChar w:fldCharType="separate"/>
              </w:r>
              <w:r>
                <w:rPr>
                  <w:noProof/>
                  <w:webHidden/>
                </w:rPr>
                <w:t>9</w:t>
              </w:r>
              <w:r w:rsidR="00E674EE" w:rsidRPr="00F528CB">
                <w:rPr>
                  <w:noProof/>
                  <w:webHidden/>
                </w:rPr>
                <w:fldChar w:fldCharType="end"/>
              </w:r>
            </w:hyperlink>
          </w:p>
          <w:p w14:paraId="7F645475" w14:textId="2BEB8188"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22" w:history="1">
              <w:r w:rsidR="00E674EE" w:rsidRPr="00F528CB">
                <w:rPr>
                  <w:rFonts w:ascii="Times New Roman" w:eastAsia="Yu Gothic Light" w:hAnsi="Times New Roman"/>
                  <w:b/>
                  <w:noProof/>
                  <w:color w:val="0000FF"/>
                  <w:highlight w:val="lightGray"/>
                  <w:u w:val="single"/>
                </w:rPr>
                <w:t>9.3 Rekkverk</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_Toc99523522 \h </w:instrText>
              </w:r>
              <w:r w:rsidR="00E674EE" w:rsidRPr="00F528CB">
                <w:rPr>
                  <w:noProof/>
                  <w:webHidden/>
                </w:rPr>
              </w:r>
              <w:r w:rsidR="00E674EE" w:rsidRPr="00F528CB">
                <w:rPr>
                  <w:noProof/>
                  <w:webHidden/>
                </w:rPr>
                <w:fldChar w:fldCharType="separate"/>
              </w:r>
              <w:r>
                <w:rPr>
                  <w:noProof/>
                  <w:webHidden/>
                </w:rPr>
                <w:t>9</w:t>
              </w:r>
              <w:r w:rsidR="00E674EE" w:rsidRPr="00F528CB">
                <w:rPr>
                  <w:noProof/>
                  <w:webHidden/>
                </w:rPr>
                <w:fldChar w:fldCharType="end"/>
              </w:r>
            </w:hyperlink>
          </w:p>
          <w:p w14:paraId="47091626" w14:textId="790274C1"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23" w:history="1">
              <w:r w:rsidR="00E674EE" w:rsidRPr="00F528CB">
                <w:rPr>
                  <w:rFonts w:ascii="Times New Roman" w:eastAsia="Yu Gothic Light" w:hAnsi="Times New Roman"/>
                  <w:b/>
                  <w:noProof/>
                  <w:color w:val="0000FF"/>
                  <w:highlight w:val="lightGray"/>
                  <w:u w:val="single"/>
                </w:rPr>
                <w:t>9.4 Xxxxx</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_Toc99523523 \h </w:instrText>
              </w:r>
              <w:r w:rsidR="00E674EE" w:rsidRPr="00F528CB">
                <w:rPr>
                  <w:noProof/>
                  <w:webHidden/>
                </w:rPr>
              </w:r>
              <w:r w:rsidR="00E674EE" w:rsidRPr="00F528CB">
                <w:rPr>
                  <w:noProof/>
                  <w:webHidden/>
                </w:rPr>
                <w:fldChar w:fldCharType="separate"/>
              </w:r>
              <w:r>
                <w:rPr>
                  <w:noProof/>
                  <w:webHidden/>
                </w:rPr>
                <w:t>9</w:t>
              </w:r>
              <w:r w:rsidR="00E674EE" w:rsidRPr="00F528CB">
                <w:rPr>
                  <w:noProof/>
                  <w:webHidden/>
                </w:rPr>
                <w:fldChar w:fldCharType="end"/>
              </w:r>
            </w:hyperlink>
          </w:p>
          <w:p w14:paraId="42A37D35" w14:textId="0D0FF1AA"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24" w:history="1">
              <w:r w:rsidR="00E674EE" w:rsidRPr="00F528CB">
                <w:rPr>
                  <w:rFonts w:ascii="Times New Roman" w:hAnsi="Times New Roman"/>
                  <w:b/>
                  <w:noProof/>
                  <w:color w:val="0000FF"/>
                  <w:highlight w:val="lightGray"/>
                  <w:u w:val="single"/>
                </w:rPr>
                <w:t>10 Øvrige forhold</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_Toc99523524 \h </w:instrText>
              </w:r>
              <w:r w:rsidR="00E674EE" w:rsidRPr="00F528CB">
                <w:rPr>
                  <w:noProof/>
                  <w:webHidden/>
                </w:rPr>
              </w:r>
              <w:r w:rsidR="00E674EE" w:rsidRPr="00F528CB">
                <w:rPr>
                  <w:noProof/>
                  <w:webHidden/>
                </w:rPr>
                <w:fldChar w:fldCharType="separate"/>
              </w:r>
              <w:r>
                <w:rPr>
                  <w:noProof/>
                  <w:webHidden/>
                </w:rPr>
                <w:t>9</w:t>
              </w:r>
              <w:r w:rsidR="00E674EE" w:rsidRPr="00F528CB">
                <w:rPr>
                  <w:noProof/>
                  <w:webHidden/>
                </w:rPr>
                <w:fldChar w:fldCharType="end"/>
              </w:r>
            </w:hyperlink>
          </w:p>
          <w:p w14:paraId="15072616" w14:textId="77777777" w:rsidR="00E674EE" w:rsidRPr="00F528CB" w:rsidRDefault="00E674EE" w:rsidP="00E674EE">
            <w:pPr>
              <w:rPr>
                <w:noProof/>
              </w:rPr>
            </w:pPr>
            <w:r w:rsidRPr="00F528CB">
              <w:rPr>
                <w:rFonts w:ascii="Times New Roman" w:eastAsia="Yu Gothic Light" w:hAnsi="Times New Roman"/>
                <w:noProof/>
                <w:sz w:val="24"/>
                <w:szCs w:val="28"/>
                <w:highlight w:val="lightGray"/>
              </w:rPr>
              <w:fldChar w:fldCharType="end"/>
            </w:r>
            <w:r w:rsidRPr="00F528CB">
              <w:rPr>
                <w:rFonts w:ascii="Times New Roman" w:hAnsi="Times New Roman"/>
                <w:sz w:val="24"/>
                <w:szCs w:val="24"/>
                <w:highlight w:val="lightGray"/>
              </w:rPr>
              <w:fldChar w:fldCharType="begin"/>
            </w:r>
            <w:r w:rsidRPr="00F528CB">
              <w:rPr>
                <w:rFonts w:ascii="Times New Roman" w:hAnsi="Times New Roman"/>
                <w:sz w:val="24"/>
                <w:szCs w:val="24"/>
                <w:highlight w:val="lightGray"/>
              </w:rPr>
              <w:instrText xml:space="preserve"> TOC \b D12 \o "1-3"\h\u\z</w:instrText>
            </w:r>
            <w:r w:rsidRPr="00F528CB">
              <w:rPr>
                <w:rFonts w:ascii="Times New Roman" w:hAnsi="Times New Roman"/>
                <w:sz w:val="24"/>
                <w:szCs w:val="24"/>
                <w:highlight w:val="lightGray"/>
              </w:rPr>
              <w:fldChar w:fldCharType="separate"/>
            </w:r>
          </w:p>
          <w:p w14:paraId="4E4CC693" w14:textId="78CB5930"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25" w:history="1">
              <w:r w:rsidR="00E674EE" w:rsidRPr="00F528CB">
                <w:rPr>
                  <w:rFonts w:ascii="Times New Roman" w:eastAsia="Yu Gothic Light" w:hAnsi="Times New Roman"/>
                  <w:b/>
                  <w:noProof/>
                  <w:color w:val="0000FF"/>
                  <w:u w:val="single"/>
                </w:rPr>
                <w:t>1 Innledning</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_Toc99523525 \h </w:instrText>
              </w:r>
              <w:r w:rsidR="00E674EE" w:rsidRPr="00F528CB">
                <w:rPr>
                  <w:noProof/>
                  <w:webHidden/>
                </w:rPr>
              </w:r>
              <w:r w:rsidR="00E674EE" w:rsidRPr="00F528CB">
                <w:rPr>
                  <w:noProof/>
                  <w:webHidden/>
                </w:rPr>
                <w:fldChar w:fldCharType="separate"/>
              </w:r>
              <w:r>
                <w:rPr>
                  <w:noProof/>
                  <w:webHidden/>
                </w:rPr>
                <w:t>3</w:t>
              </w:r>
              <w:r w:rsidR="00E674EE" w:rsidRPr="00F528CB">
                <w:rPr>
                  <w:noProof/>
                  <w:webHidden/>
                </w:rPr>
                <w:fldChar w:fldCharType="end"/>
              </w:r>
            </w:hyperlink>
          </w:p>
          <w:p w14:paraId="726AD229" w14:textId="50C5CBD3"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26" w:history="1">
              <w:r w:rsidR="00E674EE" w:rsidRPr="00F528CB">
                <w:rPr>
                  <w:rFonts w:ascii="Times New Roman" w:hAnsi="Times New Roman"/>
                  <w:b/>
                  <w:noProof/>
                  <w:color w:val="0000FF"/>
                  <w:u w:val="single"/>
                </w:rPr>
                <w:t>2 Overordnet</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_Toc99523526 \h </w:instrText>
              </w:r>
              <w:r w:rsidR="00E674EE" w:rsidRPr="00F528CB">
                <w:rPr>
                  <w:noProof/>
                  <w:webHidden/>
                </w:rPr>
              </w:r>
              <w:r w:rsidR="00E674EE" w:rsidRPr="00F528CB">
                <w:rPr>
                  <w:noProof/>
                  <w:webHidden/>
                </w:rPr>
                <w:fldChar w:fldCharType="separate"/>
              </w:r>
              <w:r>
                <w:rPr>
                  <w:noProof/>
                  <w:webHidden/>
                </w:rPr>
                <w:t>3</w:t>
              </w:r>
              <w:r w:rsidR="00E674EE" w:rsidRPr="00F528CB">
                <w:rPr>
                  <w:noProof/>
                  <w:webHidden/>
                </w:rPr>
                <w:fldChar w:fldCharType="end"/>
              </w:r>
            </w:hyperlink>
          </w:p>
          <w:p w14:paraId="070D6A28" w14:textId="7AE99273"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27" w:history="1">
              <w:r w:rsidR="00E674EE" w:rsidRPr="00F528CB">
                <w:rPr>
                  <w:rFonts w:ascii="Times New Roman" w:eastAsia="Yu Gothic Light" w:hAnsi="Times New Roman"/>
                  <w:b/>
                  <w:noProof/>
                  <w:color w:val="0000FF"/>
                  <w:u w:val="single"/>
                </w:rPr>
                <w:t>2.1 Reguleringsplan</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_Toc99523527 \h </w:instrText>
              </w:r>
              <w:r w:rsidR="00E674EE" w:rsidRPr="00F528CB">
                <w:rPr>
                  <w:noProof/>
                  <w:webHidden/>
                </w:rPr>
              </w:r>
              <w:r w:rsidR="00E674EE" w:rsidRPr="00F528CB">
                <w:rPr>
                  <w:noProof/>
                  <w:webHidden/>
                </w:rPr>
                <w:fldChar w:fldCharType="separate"/>
              </w:r>
              <w:r>
                <w:rPr>
                  <w:noProof/>
                  <w:webHidden/>
                </w:rPr>
                <w:t>3</w:t>
              </w:r>
              <w:r w:rsidR="00E674EE" w:rsidRPr="00F528CB">
                <w:rPr>
                  <w:noProof/>
                  <w:webHidden/>
                </w:rPr>
                <w:fldChar w:fldCharType="end"/>
              </w:r>
            </w:hyperlink>
          </w:p>
          <w:p w14:paraId="28AE2C5E" w14:textId="53F20AED"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28" w:history="1">
              <w:r w:rsidR="00E674EE" w:rsidRPr="00F528CB">
                <w:rPr>
                  <w:rFonts w:ascii="Times New Roman" w:eastAsia="Yu Gothic Light" w:hAnsi="Times New Roman"/>
                  <w:b/>
                  <w:noProof/>
                  <w:color w:val="0000FF"/>
                  <w:u w:val="single"/>
                </w:rPr>
                <w:t>2.2 Vegnormaler og håndbøker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_Toc99523528 \h </w:instrText>
              </w:r>
              <w:r w:rsidR="00E674EE" w:rsidRPr="00F528CB">
                <w:rPr>
                  <w:noProof/>
                  <w:webHidden/>
                </w:rPr>
              </w:r>
              <w:r w:rsidR="00E674EE" w:rsidRPr="00F528CB">
                <w:rPr>
                  <w:noProof/>
                  <w:webHidden/>
                </w:rPr>
                <w:fldChar w:fldCharType="separate"/>
              </w:r>
              <w:r>
                <w:rPr>
                  <w:noProof/>
                  <w:webHidden/>
                </w:rPr>
                <w:t>3</w:t>
              </w:r>
              <w:r w:rsidR="00E674EE" w:rsidRPr="00F528CB">
                <w:rPr>
                  <w:noProof/>
                  <w:webHidden/>
                </w:rPr>
                <w:fldChar w:fldCharType="end"/>
              </w:r>
            </w:hyperlink>
          </w:p>
          <w:p w14:paraId="3CE8CF97" w14:textId="39167635"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29" w:history="1">
              <w:r w:rsidR="00E674EE" w:rsidRPr="00F528CB">
                <w:rPr>
                  <w:rFonts w:ascii="Times New Roman" w:eastAsia="Yu Gothic Light" w:hAnsi="Times New Roman"/>
                  <w:b/>
                  <w:noProof/>
                  <w:color w:val="0000FF"/>
                  <w:u w:val="single"/>
                </w:rPr>
                <w:t>2.3 Tiltredelse</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_Toc99523529 \h </w:instrText>
              </w:r>
              <w:r w:rsidR="00E674EE" w:rsidRPr="00F528CB">
                <w:rPr>
                  <w:noProof/>
                  <w:webHidden/>
                </w:rPr>
              </w:r>
              <w:r w:rsidR="00E674EE" w:rsidRPr="00F528CB">
                <w:rPr>
                  <w:noProof/>
                  <w:webHidden/>
                </w:rPr>
                <w:fldChar w:fldCharType="separate"/>
              </w:r>
              <w:r>
                <w:rPr>
                  <w:noProof/>
                  <w:webHidden/>
                </w:rPr>
                <w:t>3</w:t>
              </w:r>
              <w:r w:rsidR="00E674EE" w:rsidRPr="00F528CB">
                <w:rPr>
                  <w:noProof/>
                  <w:webHidden/>
                </w:rPr>
                <w:fldChar w:fldCharType="end"/>
              </w:r>
            </w:hyperlink>
          </w:p>
          <w:p w14:paraId="4A70AB99" w14:textId="7719AB10"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30" w:history="1">
              <w:r w:rsidR="00E674EE" w:rsidRPr="00F528CB">
                <w:rPr>
                  <w:rFonts w:ascii="Times New Roman" w:eastAsia="Yu Gothic Light" w:hAnsi="Times New Roman"/>
                  <w:b/>
                  <w:noProof/>
                  <w:color w:val="0000FF"/>
                  <w:u w:val="single"/>
                </w:rPr>
                <w:t>2.4 Trafikksikkerhetsrevisjoner (TS-revisjon)</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_Toc99523530 \h </w:instrText>
              </w:r>
              <w:r w:rsidR="00E674EE" w:rsidRPr="00F528CB">
                <w:rPr>
                  <w:noProof/>
                  <w:webHidden/>
                </w:rPr>
              </w:r>
              <w:r w:rsidR="00E674EE" w:rsidRPr="00F528CB">
                <w:rPr>
                  <w:noProof/>
                  <w:webHidden/>
                </w:rPr>
                <w:fldChar w:fldCharType="separate"/>
              </w:r>
              <w:r>
                <w:rPr>
                  <w:noProof/>
                  <w:webHidden/>
                </w:rPr>
                <w:t>3</w:t>
              </w:r>
              <w:r w:rsidR="00E674EE" w:rsidRPr="00F528CB">
                <w:rPr>
                  <w:noProof/>
                  <w:webHidden/>
                </w:rPr>
                <w:fldChar w:fldCharType="end"/>
              </w:r>
            </w:hyperlink>
          </w:p>
          <w:p w14:paraId="5F73DAF5" w14:textId="440D3DC0"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31" w:history="1">
              <w:r w:rsidR="00E674EE" w:rsidRPr="00F528CB">
                <w:rPr>
                  <w:rFonts w:ascii="Times New Roman" w:eastAsia="Yu Gothic Light" w:hAnsi="Times New Roman"/>
                  <w:b/>
                  <w:noProof/>
                  <w:color w:val="0000FF"/>
                  <w:u w:val="single"/>
                </w:rPr>
                <w:t>2.5 Forsyning av VA, strøm og nett</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_Toc99523531 \h </w:instrText>
              </w:r>
              <w:r w:rsidR="00E674EE" w:rsidRPr="00F528CB">
                <w:rPr>
                  <w:noProof/>
                  <w:webHidden/>
                </w:rPr>
              </w:r>
              <w:r w:rsidR="00E674EE" w:rsidRPr="00F528CB">
                <w:rPr>
                  <w:noProof/>
                  <w:webHidden/>
                </w:rPr>
                <w:fldChar w:fldCharType="separate"/>
              </w:r>
              <w:r>
                <w:rPr>
                  <w:noProof/>
                  <w:webHidden/>
                </w:rPr>
                <w:t>3</w:t>
              </w:r>
              <w:r w:rsidR="00E674EE" w:rsidRPr="00F528CB">
                <w:rPr>
                  <w:noProof/>
                  <w:webHidden/>
                </w:rPr>
                <w:fldChar w:fldCharType="end"/>
              </w:r>
            </w:hyperlink>
          </w:p>
          <w:p w14:paraId="7AA3C2B1" w14:textId="60ED9C22"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32" w:history="1">
              <w:r w:rsidR="00E674EE" w:rsidRPr="00F528CB">
                <w:rPr>
                  <w:rFonts w:ascii="Times New Roman" w:eastAsia="Yu Gothic Light" w:hAnsi="Times New Roman"/>
                  <w:b/>
                  <w:noProof/>
                  <w:color w:val="0000FF"/>
                  <w:u w:val="single"/>
                </w:rPr>
                <w:t>2.6 Riggområder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_Toc99523532 \h </w:instrText>
              </w:r>
              <w:r w:rsidR="00E674EE" w:rsidRPr="00F528CB">
                <w:rPr>
                  <w:noProof/>
                  <w:webHidden/>
                </w:rPr>
              </w:r>
              <w:r w:rsidR="00E674EE" w:rsidRPr="00F528CB">
                <w:rPr>
                  <w:noProof/>
                  <w:webHidden/>
                </w:rPr>
                <w:fldChar w:fldCharType="separate"/>
              </w:r>
              <w:r>
                <w:rPr>
                  <w:noProof/>
                  <w:webHidden/>
                </w:rPr>
                <w:t>4</w:t>
              </w:r>
              <w:r w:rsidR="00E674EE" w:rsidRPr="00F528CB">
                <w:rPr>
                  <w:noProof/>
                  <w:webHidden/>
                </w:rPr>
                <w:fldChar w:fldCharType="end"/>
              </w:r>
            </w:hyperlink>
          </w:p>
          <w:p w14:paraId="7770EA65" w14:textId="0987BE34"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33" w:history="1">
              <w:r w:rsidR="00E674EE" w:rsidRPr="00F528CB">
                <w:rPr>
                  <w:rFonts w:ascii="Times New Roman" w:eastAsia="Yu Gothic Light" w:hAnsi="Times New Roman"/>
                  <w:b/>
                  <w:noProof/>
                  <w:color w:val="0000FF"/>
                  <w:u w:val="single"/>
                </w:rPr>
                <w:t>2.7 Grunnlagsdata</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_Toc99523533 \h </w:instrText>
              </w:r>
              <w:r w:rsidR="00E674EE" w:rsidRPr="00F528CB">
                <w:rPr>
                  <w:noProof/>
                  <w:webHidden/>
                </w:rPr>
              </w:r>
              <w:r w:rsidR="00E674EE" w:rsidRPr="00F528CB">
                <w:rPr>
                  <w:noProof/>
                  <w:webHidden/>
                </w:rPr>
                <w:fldChar w:fldCharType="separate"/>
              </w:r>
              <w:r>
                <w:rPr>
                  <w:noProof/>
                  <w:webHidden/>
                </w:rPr>
                <w:t>4</w:t>
              </w:r>
              <w:r w:rsidR="00E674EE" w:rsidRPr="00F528CB">
                <w:rPr>
                  <w:noProof/>
                  <w:webHidden/>
                </w:rPr>
                <w:fldChar w:fldCharType="end"/>
              </w:r>
            </w:hyperlink>
          </w:p>
          <w:p w14:paraId="41DD2CB0" w14:textId="7173F7CF"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34" w:history="1">
              <w:r w:rsidR="00E674EE" w:rsidRPr="00F528CB">
                <w:rPr>
                  <w:rFonts w:ascii="Times New Roman" w:eastAsia="Yu Gothic Light" w:hAnsi="Times New Roman"/>
                  <w:b/>
                  <w:noProof/>
                  <w:color w:val="0000FF"/>
                  <w:u w:val="single"/>
                </w:rPr>
                <w:t>2.8 Drift av offentlige veger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_Toc99523534 \h </w:instrText>
              </w:r>
              <w:r w:rsidR="00E674EE" w:rsidRPr="00F528CB">
                <w:rPr>
                  <w:noProof/>
                  <w:webHidden/>
                </w:rPr>
              </w:r>
              <w:r w:rsidR="00E674EE" w:rsidRPr="00F528CB">
                <w:rPr>
                  <w:noProof/>
                  <w:webHidden/>
                </w:rPr>
                <w:fldChar w:fldCharType="separate"/>
              </w:r>
              <w:r>
                <w:rPr>
                  <w:noProof/>
                  <w:webHidden/>
                </w:rPr>
                <w:t>4</w:t>
              </w:r>
              <w:r w:rsidR="00E674EE" w:rsidRPr="00F528CB">
                <w:rPr>
                  <w:noProof/>
                  <w:webHidden/>
                </w:rPr>
                <w:fldChar w:fldCharType="end"/>
              </w:r>
            </w:hyperlink>
          </w:p>
          <w:p w14:paraId="5D08297D" w14:textId="7B48F7B8"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35" w:history="1">
              <w:r w:rsidR="00E674EE" w:rsidRPr="00F528CB">
                <w:rPr>
                  <w:rFonts w:ascii="Times New Roman" w:eastAsia="Yu Gothic Light" w:hAnsi="Times New Roman"/>
                  <w:b/>
                  <w:noProof/>
                  <w:color w:val="0000FF"/>
                  <w:u w:val="single"/>
                </w:rPr>
                <w:t>3 Generelle krav til prosjektering</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_Toc99523535 \h </w:instrText>
              </w:r>
              <w:r w:rsidR="00E674EE" w:rsidRPr="00F528CB">
                <w:rPr>
                  <w:noProof/>
                  <w:webHidden/>
                </w:rPr>
              </w:r>
              <w:r w:rsidR="00E674EE" w:rsidRPr="00F528CB">
                <w:rPr>
                  <w:noProof/>
                  <w:webHidden/>
                </w:rPr>
                <w:fldChar w:fldCharType="separate"/>
              </w:r>
              <w:r>
                <w:rPr>
                  <w:noProof/>
                  <w:webHidden/>
                </w:rPr>
                <w:t>4</w:t>
              </w:r>
              <w:r w:rsidR="00E674EE" w:rsidRPr="00F528CB">
                <w:rPr>
                  <w:noProof/>
                  <w:webHidden/>
                </w:rPr>
                <w:fldChar w:fldCharType="end"/>
              </w:r>
            </w:hyperlink>
          </w:p>
          <w:p w14:paraId="1D2C7A2D" w14:textId="7109A246"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36" w:history="1">
              <w:r w:rsidR="00E674EE" w:rsidRPr="00F528CB">
                <w:rPr>
                  <w:rFonts w:ascii="Times New Roman" w:eastAsia="Yu Gothic Light" w:hAnsi="Times New Roman"/>
                  <w:b/>
                  <w:noProof/>
                  <w:color w:val="0000FF"/>
                  <w:u w:val="single"/>
                </w:rPr>
                <w:t>3.1 Generelt</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_Toc99523536 \h </w:instrText>
              </w:r>
              <w:r w:rsidR="00E674EE" w:rsidRPr="00F528CB">
                <w:rPr>
                  <w:noProof/>
                  <w:webHidden/>
                </w:rPr>
              </w:r>
              <w:r w:rsidR="00E674EE" w:rsidRPr="00F528CB">
                <w:rPr>
                  <w:noProof/>
                  <w:webHidden/>
                </w:rPr>
                <w:fldChar w:fldCharType="separate"/>
              </w:r>
              <w:r>
                <w:rPr>
                  <w:noProof/>
                  <w:webHidden/>
                </w:rPr>
                <w:t>4</w:t>
              </w:r>
              <w:r w:rsidR="00E674EE" w:rsidRPr="00F528CB">
                <w:rPr>
                  <w:noProof/>
                  <w:webHidden/>
                </w:rPr>
                <w:fldChar w:fldCharType="end"/>
              </w:r>
            </w:hyperlink>
          </w:p>
          <w:p w14:paraId="4E57DB0D" w14:textId="2ABECFAA"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37" w:history="1">
              <w:r w:rsidR="00E674EE" w:rsidRPr="00F528CB">
                <w:rPr>
                  <w:rFonts w:ascii="Times New Roman" w:eastAsia="Yu Gothic Light" w:hAnsi="Times New Roman"/>
                  <w:b/>
                  <w:noProof/>
                  <w:color w:val="0000FF"/>
                  <w:u w:val="single"/>
                </w:rPr>
                <w:t>3.2 Modeller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_Toc99523537 \h </w:instrText>
              </w:r>
              <w:r w:rsidR="00E674EE" w:rsidRPr="00F528CB">
                <w:rPr>
                  <w:noProof/>
                  <w:webHidden/>
                </w:rPr>
              </w:r>
              <w:r w:rsidR="00E674EE" w:rsidRPr="00F528CB">
                <w:rPr>
                  <w:noProof/>
                  <w:webHidden/>
                </w:rPr>
                <w:fldChar w:fldCharType="separate"/>
              </w:r>
              <w:r>
                <w:rPr>
                  <w:noProof/>
                  <w:webHidden/>
                </w:rPr>
                <w:t>5</w:t>
              </w:r>
              <w:r w:rsidR="00E674EE" w:rsidRPr="00F528CB">
                <w:rPr>
                  <w:noProof/>
                  <w:webHidden/>
                </w:rPr>
                <w:fldChar w:fldCharType="end"/>
              </w:r>
            </w:hyperlink>
          </w:p>
          <w:p w14:paraId="1B7B5F3C" w14:textId="08250BD6"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38" w:history="1">
              <w:r w:rsidR="00E674EE" w:rsidRPr="00F528CB">
                <w:rPr>
                  <w:rFonts w:ascii="Times New Roman" w:eastAsia="Yu Gothic Light" w:hAnsi="Times New Roman"/>
                  <w:b/>
                  <w:noProof/>
                  <w:color w:val="0000FF"/>
                  <w:u w:val="single"/>
                </w:rPr>
                <w:t>4 Krav til dokumentasjon</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_Toc99523538 \h </w:instrText>
              </w:r>
              <w:r w:rsidR="00E674EE" w:rsidRPr="00F528CB">
                <w:rPr>
                  <w:noProof/>
                  <w:webHidden/>
                </w:rPr>
              </w:r>
              <w:r w:rsidR="00E674EE" w:rsidRPr="00F528CB">
                <w:rPr>
                  <w:noProof/>
                  <w:webHidden/>
                </w:rPr>
                <w:fldChar w:fldCharType="separate"/>
              </w:r>
              <w:r>
                <w:rPr>
                  <w:noProof/>
                  <w:webHidden/>
                </w:rPr>
                <w:t>5</w:t>
              </w:r>
              <w:r w:rsidR="00E674EE" w:rsidRPr="00F528CB">
                <w:rPr>
                  <w:noProof/>
                  <w:webHidden/>
                </w:rPr>
                <w:fldChar w:fldCharType="end"/>
              </w:r>
            </w:hyperlink>
          </w:p>
          <w:p w14:paraId="67014EA5" w14:textId="11B1B6B1"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39" w:history="1">
              <w:r w:rsidR="00E674EE" w:rsidRPr="00F528CB">
                <w:rPr>
                  <w:rFonts w:ascii="Times New Roman" w:eastAsia="Yu Gothic Light" w:hAnsi="Times New Roman"/>
                  <w:b/>
                  <w:noProof/>
                  <w:color w:val="0000FF"/>
                  <w:u w:val="single"/>
                </w:rPr>
                <w:t>4.1 Generelle krav til dokumentasjon</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_Toc99523539 \h </w:instrText>
              </w:r>
              <w:r w:rsidR="00E674EE" w:rsidRPr="00F528CB">
                <w:rPr>
                  <w:noProof/>
                  <w:webHidden/>
                </w:rPr>
              </w:r>
              <w:r w:rsidR="00E674EE" w:rsidRPr="00F528CB">
                <w:rPr>
                  <w:noProof/>
                  <w:webHidden/>
                </w:rPr>
                <w:fldChar w:fldCharType="separate"/>
              </w:r>
              <w:r>
                <w:rPr>
                  <w:noProof/>
                  <w:webHidden/>
                </w:rPr>
                <w:t>5</w:t>
              </w:r>
              <w:r w:rsidR="00E674EE" w:rsidRPr="00F528CB">
                <w:rPr>
                  <w:noProof/>
                  <w:webHidden/>
                </w:rPr>
                <w:fldChar w:fldCharType="end"/>
              </w:r>
            </w:hyperlink>
          </w:p>
          <w:p w14:paraId="38330594" w14:textId="2FBD1CD3"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40" w:history="1">
              <w:r w:rsidR="00E674EE" w:rsidRPr="00F528CB">
                <w:rPr>
                  <w:rFonts w:ascii="Times New Roman" w:eastAsia="Yu Gothic Light" w:hAnsi="Times New Roman"/>
                  <w:b/>
                  <w:noProof/>
                  <w:color w:val="0000FF"/>
                  <w:u w:val="single"/>
                </w:rPr>
                <w:t>4.2 Sjekklister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_Toc99523540 \h </w:instrText>
              </w:r>
              <w:r w:rsidR="00E674EE" w:rsidRPr="00F528CB">
                <w:rPr>
                  <w:noProof/>
                  <w:webHidden/>
                </w:rPr>
              </w:r>
              <w:r w:rsidR="00E674EE" w:rsidRPr="00F528CB">
                <w:rPr>
                  <w:noProof/>
                  <w:webHidden/>
                </w:rPr>
                <w:fldChar w:fldCharType="separate"/>
              </w:r>
              <w:r>
                <w:rPr>
                  <w:noProof/>
                  <w:webHidden/>
                </w:rPr>
                <w:t>6</w:t>
              </w:r>
              <w:r w:rsidR="00E674EE" w:rsidRPr="00F528CB">
                <w:rPr>
                  <w:noProof/>
                  <w:webHidden/>
                </w:rPr>
                <w:fldChar w:fldCharType="end"/>
              </w:r>
            </w:hyperlink>
          </w:p>
          <w:p w14:paraId="1869DF5A" w14:textId="0F1C2005"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41" w:history="1">
              <w:r w:rsidR="00E674EE" w:rsidRPr="00F528CB">
                <w:rPr>
                  <w:rFonts w:ascii="Times New Roman" w:eastAsia="Yu Gothic Light" w:hAnsi="Times New Roman"/>
                  <w:b/>
                  <w:noProof/>
                  <w:color w:val="0000FF"/>
                  <w:u w:val="single"/>
                </w:rPr>
                <w:t>4.3 Geoteknikk</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_Toc99523541 \h </w:instrText>
              </w:r>
              <w:r w:rsidR="00E674EE" w:rsidRPr="00F528CB">
                <w:rPr>
                  <w:noProof/>
                  <w:webHidden/>
                </w:rPr>
              </w:r>
              <w:r w:rsidR="00E674EE" w:rsidRPr="00F528CB">
                <w:rPr>
                  <w:noProof/>
                  <w:webHidden/>
                </w:rPr>
                <w:fldChar w:fldCharType="separate"/>
              </w:r>
              <w:r>
                <w:rPr>
                  <w:noProof/>
                  <w:webHidden/>
                </w:rPr>
                <w:t>6</w:t>
              </w:r>
              <w:r w:rsidR="00E674EE" w:rsidRPr="00F528CB">
                <w:rPr>
                  <w:noProof/>
                  <w:webHidden/>
                </w:rPr>
                <w:fldChar w:fldCharType="end"/>
              </w:r>
            </w:hyperlink>
          </w:p>
          <w:p w14:paraId="30AA3858" w14:textId="710C5B88"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42" w:history="1">
              <w:r w:rsidR="00E674EE" w:rsidRPr="00F528CB">
                <w:rPr>
                  <w:rFonts w:ascii="Times New Roman" w:eastAsia="Yu Gothic Light" w:hAnsi="Times New Roman"/>
                  <w:b/>
                  <w:noProof/>
                  <w:color w:val="0000FF"/>
                  <w:u w:val="single"/>
                </w:rPr>
                <w:t>5 Anleggsadkomster, trafikkavvikling og faseplaner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_Toc99523542 \h </w:instrText>
              </w:r>
              <w:r w:rsidR="00E674EE" w:rsidRPr="00F528CB">
                <w:rPr>
                  <w:noProof/>
                  <w:webHidden/>
                </w:rPr>
              </w:r>
              <w:r w:rsidR="00E674EE" w:rsidRPr="00F528CB">
                <w:rPr>
                  <w:noProof/>
                  <w:webHidden/>
                </w:rPr>
                <w:fldChar w:fldCharType="separate"/>
              </w:r>
              <w:r>
                <w:rPr>
                  <w:noProof/>
                  <w:webHidden/>
                </w:rPr>
                <w:t>6</w:t>
              </w:r>
              <w:r w:rsidR="00E674EE" w:rsidRPr="00F528CB">
                <w:rPr>
                  <w:noProof/>
                  <w:webHidden/>
                </w:rPr>
                <w:fldChar w:fldCharType="end"/>
              </w:r>
            </w:hyperlink>
          </w:p>
          <w:p w14:paraId="0D4047BC" w14:textId="31FA1D81"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43" w:history="1">
              <w:r w:rsidR="00E674EE" w:rsidRPr="00F528CB">
                <w:rPr>
                  <w:rFonts w:ascii="Times New Roman" w:eastAsia="Yu Gothic Light" w:hAnsi="Times New Roman"/>
                  <w:b/>
                  <w:noProof/>
                  <w:color w:val="0000FF"/>
                  <w:u w:val="single"/>
                </w:rPr>
                <w:t>6 Ytre miljø, landskap og estetikk</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_Toc99523543 \h </w:instrText>
              </w:r>
              <w:r w:rsidR="00E674EE" w:rsidRPr="00F528CB">
                <w:rPr>
                  <w:noProof/>
                  <w:webHidden/>
                </w:rPr>
              </w:r>
              <w:r w:rsidR="00E674EE" w:rsidRPr="00F528CB">
                <w:rPr>
                  <w:noProof/>
                  <w:webHidden/>
                </w:rPr>
                <w:fldChar w:fldCharType="separate"/>
              </w:r>
              <w:r>
                <w:rPr>
                  <w:noProof/>
                  <w:webHidden/>
                </w:rPr>
                <w:t>6</w:t>
              </w:r>
              <w:r w:rsidR="00E674EE" w:rsidRPr="00F528CB">
                <w:rPr>
                  <w:noProof/>
                  <w:webHidden/>
                </w:rPr>
                <w:fldChar w:fldCharType="end"/>
              </w:r>
            </w:hyperlink>
          </w:p>
          <w:p w14:paraId="760CC0E0" w14:textId="44F7B73F"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44" w:history="1">
              <w:r w:rsidR="00E674EE" w:rsidRPr="00F528CB">
                <w:rPr>
                  <w:rFonts w:ascii="Times New Roman" w:eastAsia="Yu Gothic Light" w:hAnsi="Times New Roman"/>
                  <w:b/>
                  <w:noProof/>
                  <w:color w:val="0000FF"/>
                  <w:u w:val="single"/>
                </w:rPr>
                <w:t>6.1 Plan for ytre miljø – YM-plan</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_Toc99523544 \h </w:instrText>
              </w:r>
              <w:r w:rsidR="00E674EE" w:rsidRPr="00F528CB">
                <w:rPr>
                  <w:noProof/>
                  <w:webHidden/>
                </w:rPr>
              </w:r>
              <w:r w:rsidR="00E674EE" w:rsidRPr="00F528CB">
                <w:rPr>
                  <w:noProof/>
                  <w:webHidden/>
                </w:rPr>
                <w:fldChar w:fldCharType="separate"/>
              </w:r>
              <w:r>
                <w:rPr>
                  <w:noProof/>
                  <w:webHidden/>
                </w:rPr>
                <w:t>6</w:t>
              </w:r>
              <w:r w:rsidR="00E674EE" w:rsidRPr="00F528CB">
                <w:rPr>
                  <w:noProof/>
                  <w:webHidden/>
                </w:rPr>
                <w:fldChar w:fldCharType="end"/>
              </w:r>
            </w:hyperlink>
          </w:p>
          <w:p w14:paraId="62503973" w14:textId="525E87AC"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45" w:history="1">
              <w:r w:rsidR="00E674EE" w:rsidRPr="00F528CB">
                <w:rPr>
                  <w:rFonts w:ascii="Times New Roman" w:eastAsia="Yu Gothic Light" w:hAnsi="Times New Roman"/>
                  <w:b/>
                  <w:noProof/>
                  <w:color w:val="0000FF"/>
                  <w:u w:val="single"/>
                </w:rPr>
                <w:t>6.2 Hensyn til omgivelsene</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_Toc99523545 \h </w:instrText>
              </w:r>
              <w:r w:rsidR="00E674EE" w:rsidRPr="00F528CB">
                <w:rPr>
                  <w:noProof/>
                  <w:webHidden/>
                </w:rPr>
              </w:r>
              <w:r w:rsidR="00E674EE" w:rsidRPr="00F528CB">
                <w:rPr>
                  <w:noProof/>
                  <w:webHidden/>
                </w:rPr>
                <w:fldChar w:fldCharType="separate"/>
              </w:r>
              <w:r>
                <w:rPr>
                  <w:noProof/>
                  <w:webHidden/>
                </w:rPr>
                <w:t>7</w:t>
              </w:r>
              <w:r w:rsidR="00E674EE" w:rsidRPr="00F528CB">
                <w:rPr>
                  <w:noProof/>
                  <w:webHidden/>
                </w:rPr>
                <w:fldChar w:fldCharType="end"/>
              </w:r>
            </w:hyperlink>
          </w:p>
          <w:p w14:paraId="3AB8D628" w14:textId="65A43FB7"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46" w:history="1">
              <w:r w:rsidR="00E674EE" w:rsidRPr="00F528CB">
                <w:rPr>
                  <w:rFonts w:ascii="Times New Roman" w:eastAsia="Yu Gothic Light" w:hAnsi="Times New Roman"/>
                  <w:b/>
                  <w:noProof/>
                  <w:color w:val="0000FF"/>
                  <w:u w:val="single"/>
                </w:rPr>
                <w:t>6.3 Naturmangfold og spredning av uønskede organismer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_Toc99523546 \h </w:instrText>
              </w:r>
              <w:r w:rsidR="00E674EE" w:rsidRPr="00F528CB">
                <w:rPr>
                  <w:noProof/>
                  <w:webHidden/>
                </w:rPr>
              </w:r>
              <w:r w:rsidR="00E674EE" w:rsidRPr="00F528CB">
                <w:rPr>
                  <w:noProof/>
                  <w:webHidden/>
                </w:rPr>
                <w:fldChar w:fldCharType="separate"/>
              </w:r>
              <w:r>
                <w:rPr>
                  <w:noProof/>
                  <w:webHidden/>
                </w:rPr>
                <w:t>8</w:t>
              </w:r>
              <w:r w:rsidR="00E674EE" w:rsidRPr="00F528CB">
                <w:rPr>
                  <w:noProof/>
                  <w:webHidden/>
                </w:rPr>
                <w:fldChar w:fldCharType="end"/>
              </w:r>
            </w:hyperlink>
          </w:p>
          <w:p w14:paraId="5FFC8D27" w14:textId="0765A022"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47" w:history="1">
              <w:r w:rsidR="00E674EE" w:rsidRPr="00F528CB">
                <w:rPr>
                  <w:rFonts w:ascii="Times New Roman" w:eastAsia="Yu Gothic Light" w:hAnsi="Times New Roman"/>
                  <w:b/>
                  <w:noProof/>
                  <w:color w:val="0000FF"/>
                  <w:highlight w:val="lightGray"/>
                  <w:u w:val="single"/>
                </w:rPr>
                <w:t>6.4 Xxxxx</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_Toc99523547 \h </w:instrText>
              </w:r>
              <w:r w:rsidR="00E674EE" w:rsidRPr="00F528CB">
                <w:rPr>
                  <w:noProof/>
                  <w:webHidden/>
                </w:rPr>
              </w:r>
              <w:r w:rsidR="00E674EE" w:rsidRPr="00F528CB">
                <w:rPr>
                  <w:noProof/>
                  <w:webHidden/>
                </w:rPr>
                <w:fldChar w:fldCharType="separate"/>
              </w:r>
              <w:r>
                <w:rPr>
                  <w:noProof/>
                  <w:webHidden/>
                </w:rPr>
                <w:t>8</w:t>
              </w:r>
              <w:r w:rsidR="00E674EE" w:rsidRPr="00F528CB">
                <w:rPr>
                  <w:noProof/>
                  <w:webHidden/>
                </w:rPr>
                <w:fldChar w:fldCharType="end"/>
              </w:r>
            </w:hyperlink>
          </w:p>
          <w:p w14:paraId="76BFFC16" w14:textId="4B736CE5"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48" w:history="1">
              <w:r w:rsidR="00E674EE" w:rsidRPr="00F528CB">
                <w:rPr>
                  <w:rFonts w:ascii="Times New Roman" w:hAnsi="Times New Roman"/>
                  <w:b/>
                  <w:noProof/>
                  <w:color w:val="0000FF"/>
                  <w:u w:val="single"/>
                </w:rPr>
                <w:t>7 Riving og fjerning</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_Toc99523548 \h </w:instrText>
              </w:r>
              <w:r w:rsidR="00E674EE" w:rsidRPr="00F528CB">
                <w:rPr>
                  <w:noProof/>
                  <w:webHidden/>
                </w:rPr>
              </w:r>
              <w:r w:rsidR="00E674EE" w:rsidRPr="00F528CB">
                <w:rPr>
                  <w:noProof/>
                  <w:webHidden/>
                </w:rPr>
                <w:fldChar w:fldCharType="separate"/>
              </w:r>
              <w:r>
                <w:rPr>
                  <w:noProof/>
                  <w:webHidden/>
                </w:rPr>
                <w:t>8</w:t>
              </w:r>
              <w:r w:rsidR="00E674EE" w:rsidRPr="00F528CB">
                <w:rPr>
                  <w:noProof/>
                  <w:webHidden/>
                </w:rPr>
                <w:fldChar w:fldCharType="end"/>
              </w:r>
            </w:hyperlink>
          </w:p>
          <w:p w14:paraId="3E36DFEA" w14:textId="021CC488"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49" w:history="1">
              <w:r w:rsidR="00E674EE" w:rsidRPr="00F528CB">
                <w:rPr>
                  <w:rFonts w:ascii="Times New Roman" w:eastAsia="Yu Gothic Light" w:hAnsi="Times New Roman"/>
                  <w:b/>
                  <w:noProof/>
                  <w:color w:val="0000FF"/>
                  <w:u w:val="single"/>
                </w:rPr>
                <w:t>8 Grunnforhold og massehåndtering</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_Toc99523549 \h </w:instrText>
              </w:r>
              <w:r w:rsidR="00E674EE" w:rsidRPr="00F528CB">
                <w:rPr>
                  <w:noProof/>
                  <w:webHidden/>
                </w:rPr>
              </w:r>
              <w:r w:rsidR="00E674EE" w:rsidRPr="00F528CB">
                <w:rPr>
                  <w:noProof/>
                  <w:webHidden/>
                </w:rPr>
                <w:fldChar w:fldCharType="separate"/>
              </w:r>
              <w:r>
                <w:rPr>
                  <w:noProof/>
                  <w:webHidden/>
                </w:rPr>
                <w:t>8</w:t>
              </w:r>
              <w:r w:rsidR="00E674EE" w:rsidRPr="00F528CB">
                <w:rPr>
                  <w:noProof/>
                  <w:webHidden/>
                </w:rPr>
                <w:fldChar w:fldCharType="end"/>
              </w:r>
            </w:hyperlink>
          </w:p>
          <w:p w14:paraId="5A38DAAA" w14:textId="02B3BDEA"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50" w:history="1">
              <w:r w:rsidR="00E674EE" w:rsidRPr="00F528CB">
                <w:rPr>
                  <w:rFonts w:ascii="Times New Roman" w:eastAsia="Yu Gothic Light" w:hAnsi="Times New Roman"/>
                  <w:b/>
                  <w:noProof/>
                  <w:color w:val="0000FF"/>
                  <w:u w:val="single"/>
                </w:rPr>
                <w:t>8.1 Grunnforhold</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_Toc99523550 \h </w:instrText>
              </w:r>
              <w:r w:rsidR="00E674EE" w:rsidRPr="00F528CB">
                <w:rPr>
                  <w:noProof/>
                  <w:webHidden/>
                </w:rPr>
              </w:r>
              <w:r w:rsidR="00E674EE" w:rsidRPr="00F528CB">
                <w:rPr>
                  <w:noProof/>
                  <w:webHidden/>
                </w:rPr>
                <w:fldChar w:fldCharType="separate"/>
              </w:r>
              <w:r>
                <w:rPr>
                  <w:noProof/>
                  <w:webHidden/>
                </w:rPr>
                <w:t>8</w:t>
              </w:r>
              <w:r w:rsidR="00E674EE" w:rsidRPr="00F528CB">
                <w:rPr>
                  <w:noProof/>
                  <w:webHidden/>
                </w:rPr>
                <w:fldChar w:fldCharType="end"/>
              </w:r>
            </w:hyperlink>
          </w:p>
          <w:p w14:paraId="5229909C" w14:textId="67D258DD"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51" w:history="1">
              <w:r w:rsidR="00E674EE" w:rsidRPr="00F528CB">
                <w:rPr>
                  <w:rFonts w:ascii="Times New Roman" w:eastAsia="Yu Gothic Light" w:hAnsi="Times New Roman"/>
                  <w:b/>
                  <w:noProof/>
                  <w:color w:val="0000FF"/>
                  <w:u w:val="single"/>
                </w:rPr>
                <w:t>8.2 Massehåndtering</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_Toc99523551 \h </w:instrText>
              </w:r>
              <w:r w:rsidR="00E674EE" w:rsidRPr="00F528CB">
                <w:rPr>
                  <w:noProof/>
                  <w:webHidden/>
                </w:rPr>
              </w:r>
              <w:r w:rsidR="00E674EE" w:rsidRPr="00F528CB">
                <w:rPr>
                  <w:noProof/>
                  <w:webHidden/>
                </w:rPr>
                <w:fldChar w:fldCharType="separate"/>
              </w:r>
              <w:r>
                <w:rPr>
                  <w:noProof/>
                  <w:webHidden/>
                </w:rPr>
                <w:t>8</w:t>
              </w:r>
              <w:r w:rsidR="00E674EE" w:rsidRPr="00F528CB">
                <w:rPr>
                  <w:noProof/>
                  <w:webHidden/>
                </w:rPr>
                <w:fldChar w:fldCharType="end"/>
              </w:r>
            </w:hyperlink>
          </w:p>
          <w:p w14:paraId="1F9D9D3F" w14:textId="49D85211"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52" w:history="1">
              <w:r w:rsidR="00E674EE" w:rsidRPr="00F528CB">
                <w:rPr>
                  <w:rFonts w:ascii="Times New Roman" w:eastAsia="Yu Gothic Light" w:hAnsi="Times New Roman"/>
                  <w:b/>
                  <w:noProof/>
                  <w:color w:val="0000FF"/>
                  <w:u w:val="single"/>
                </w:rPr>
                <w:t>9 Vegutstyr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_Toc99523552 \h </w:instrText>
              </w:r>
              <w:r w:rsidR="00E674EE" w:rsidRPr="00F528CB">
                <w:rPr>
                  <w:noProof/>
                  <w:webHidden/>
                </w:rPr>
              </w:r>
              <w:r w:rsidR="00E674EE" w:rsidRPr="00F528CB">
                <w:rPr>
                  <w:noProof/>
                  <w:webHidden/>
                </w:rPr>
                <w:fldChar w:fldCharType="separate"/>
              </w:r>
              <w:r>
                <w:rPr>
                  <w:noProof/>
                  <w:webHidden/>
                </w:rPr>
                <w:t>9</w:t>
              </w:r>
              <w:r w:rsidR="00E674EE" w:rsidRPr="00F528CB">
                <w:rPr>
                  <w:noProof/>
                  <w:webHidden/>
                </w:rPr>
                <w:fldChar w:fldCharType="end"/>
              </w:r>
            </w:hyperlink>
          </w:p>
          <w:p w14:paraId="7CA634ED" w14:textId="14F56918"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53" w:history="1">
              <w:r w:rsidR="00E674EE" w:rsidRPr="00F528CB">
                <w:rPr>
                  <w:rFonts w:ascii="Times New Roman" w:eastAsia="Yu Gothic Light" w:hAnsi="Times New Roman"/>
                  <w:b/>
                  <w:noProof/>
                  <w:color w:val="0000FF"/>
                  <w:highlight w:val="lightGray"/>
                  <w:u w:val="single"/>
                </w:rPr>
                <w:t>9.1 Permanente skilt og vegmerking</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_Toc99523553 \h </w:instrText>
              </w:r>
              <w:r w:rsidR="00E674EE" w:rsidRPr="00F528CB">
                <w:rPr>
                  <w:noProof/>
                  <w:webHidden/>
                </w:rPr>
              </w:r>
              <w:r w:rsidR="00E674EE" w:rsidRPr="00F528CB">
                <w:rPr>
                  <w:noProof/>
                  <w:webHidden/>
                </w:rPr>
                <w:fldChar w:fldCharType="separate"/>
              </w:r>
              <w:r>
                <w:rPr>
                  <w:noProof/>
                  <w:webHidden/>
                </w:rPr>
                <w:t>9</w:t>
              </w:r>
              <w:r w:rsidR="00E674EE" w:rsidRPr="00F528CB">
                <w:rPr>
                  <w:noProof/>
                  <w:webHidden/>
                </w:rPr>
                <w:fldChar w:fldCharType="end"/>
              </w:r>
            </w:hyperlink>
          </w:p>
          <w:p w14:paraId="0F496D66" w14:textId="58E075C7"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54" w:history="1">
              <w:r w:rsidR="00E674EE" w:rsidRPr="00F528CB">
                <w:rPr>
                  <w:rFonts w:ascii="Times New Roman" w:eastAsia="Yu Gothic Light" w:hAnsi="Times New Roman"/>
                  <w:b/>
                  <w:noProof/>
                  <w:color w:val="0000FF"/>
                  <w:highlight w:val="lightGray"/>
                  <w:u w:val="single"/>
                </w:rPr>
                <w:t>9.2 Murer</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_Toc99523554 \h </w:instrText>
              </w:r>
              <w:r w:rsidR="00E674EE" w:rsidRPr="00F528CB">
                <w:rPr>
                  <w:noProof/>
                  <w:webHidden/>
                </w:rPr>
              </w:r>
              <w:r w:rsidR="00E674EE" w:rsidRPr="00F528CB">
                <w:rPr>
                  <w:noProof/>
                  <w:webHidden/>
                </w:rPr>
                <w:fldChar w:fldCharType="separate"/>
              </w:r>
              <w:r>
                <w:rPr>
                  <w:noProof/>
                  <w:webHidden/>
                </w:rPr>
                <w:t>9</w:t>
              </w:r>
              <w:r w:rsidR="00E674EE" w:rsidRPr="00F528CB">
                <w:rPr>
                  <w:noProof/>
                  <w:webHidden/>
                </w:rPr>
                <w:fldChar w:fldCharType="end"/>
              </w:r>
            </w:hyperlink>
          </w:p>
          <w:p w14:paraId="0EF69AEE" w14:textId="1BDC1ED1"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55" w:history="1">
              <w:r w:rsidR="00E674EE" w:rsidRPr="00F528CB">
                <w:rPr>
                  <w:rFonts w:ascii="Times New Roman" w:eastAsia="Yu Gothic Light" w:hAnsi="Times New Roman"/>
                  <w:b/>
                  <w:noProof/>
                  <w:color w:val="0000FF"/>
                  <w:highlight w:val="lightGray"/>
                  <w:u w:val="single"/>
                </w:rPr>
                <w:t>9.3 Rekkverk</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_Toc99523555 \h </w:instrText>
              </w:r>
              <w:r w:rsidR="00E674EE" w:rsidRPr="00F528CB">
                <w:rPr>
                  <w:noProof/>
                  <w:webHidden/>
                </w:rPr>
              </w:r>
              <w:r w:rsidR="00E674EE" w:rsidRPr="00F528CB">
                <w:rPr>
                  <w:noProof/>
                  <w:webHidden/>
                </w:rPr>
                <w:fldChar w:fldCharType="separate"/>
              </w:r>
              <w:r>
                <w:rPr>
                  <w:noProof/>
                  <w:webHidden/>
                </w:rPr>
                <w:t>9</w:t>
              </w:r>
              <w:r w:rsidR="00E674EE" w:rsidRPr="00F528CB">
                <w:rPr>
                  <w:noProof/>
                  <w:webHidden/>
                </w:rPr>
                <w:fldChar w:fldCharType="end"/>
              </w:r>
            </w:hyperlink>
          </w:p>
          <w:p w14:paraId="25A24AC5" w14:textId="464D660A" w:rsidR="00E674EE" w:rsidRPr="00F528CB" w:rsidRDefault="00F528CB" w:rsidP="00E674EE">
            <w:pPr>
              <w:tabs>
                <w:tab w:val="right" w:leader="dot" w:pos="9060"/>
              </w:tabs>
              <w:spacing w:after="100"/>
              <w:ind w:left="400"/>
              <w:rPr>
                <w:rFonts w:asciiTheme="minorHAnsi" w:eastAsiaTheme="minorEastAsia" w:hAnsiTheme="minorHAnsi" w:cstheme="minorBidi"/>
                <w:noProof/>
                <w:sz w:val="22"/>
                <w:szCs w:val="22"/>
              </w:rPr>
            </w:pPr>
            <w:hyperlink w:anchor="_Toc99523556" w:history="1">
              <w:r w:rsidR="00E674EE" w:rsidRPr="00F528CB">
                <w:rPr>
                  <w:rFonts w:ascii="Times New Roman" w:eastAsia="Yu Gothic Light" w:hAnsi="Times New Roman"/>
                  <w:b/>
                  <w:noProof/>
                  <w:color w:val="0000FF"/>
                  <w:highlight w:val="lightGray"/>
                  <w:u w:val="single"/>
                </w:rPr>
                <w:t>9.4 Xxxxx</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_Toc99523556 \h </w:instrText>
              </w:r>
              <w:r w:rsidR="00E674EE" w:rsidRPr="00F528CB">
                <w:rPr>
                  <w:noProof/>
                  <w:webHidden/>
                </w:rPr>
              </w:r>
              <w:r w:rsidR="00E674EE" w:rsidRPr="00F528CB">
                <w:rPr>
                  <w:noProof/>
                  <w:webHidden/>
                </w:rPr>
                <w:fldChar w:fldCharType="separate"/>
              </w:r>
              <w:r>
                <w:rPr>
                  <w:noProof/>
                  <w:webHidden/>
                </w:rPr>
                <w:t>9</w:t>
              </w:r>
              <w:r w:rsidR="00E674EE" w:rsidRPr="00F528CB">
                <w:rPr>
                  <w:noProof/>
                  <w:webHidden/>
                </w:rPr>
                <w:fldChar w:fldCharType="end"/>
              </w:r>
            </w:hyperlink>
          </w:p>
          <w:p w14:paraId="5E1B24C8" w14:textId="0136E34A" w:rsidR="00E674EE" w:rsidRPr="00F528CB" w:rsidRDefault="00F528CB" w:rsidP="00E674EE">
            <w:pPr>
              <w:tabs>
                <w:tab w:val="right" w:leader="dot" w:pos="9060"/>
              </w:tabs>
              <w:spacing w:after="100"/>
              <w:ind w:left="200"/>
              <w:rPr>
                <w:rFonts w:asciiTheme="minorHAnsi" w:eastAsiaTheme="minorEastAsia" w:hAnsiTheme="minorHAnsi" w:cstheme="minorBidi"/>
                <w:noProof/>
                <w:sz w:val="22"/>
                <w:szCs w:val="22"/>
              </w:rPr>
            </w:pPr>
            <w:hyperlink w:anchor="_Toc99523557" w:history="1">
              <w:r w:rsidR="00E674EE" w:rsidRPr="00F528CB">
                <w:rPr>
                  <w:rFonts w:ascii="Times New Roman" w:hAnsi="Times New Roman"/>
                  <w:b/>
                  <w:noProof/>
                  <w:color w:val="0000FF"/>
                  <w:highlight w:val="lightGray"/>
                  <w:u w:val="single"/>
                </w:rPr>
                <w:t>10 Øvrige forhold</w:t>
              </w:r>
              <w:r w:rsidR="00E674EE" w:rsidRPr="00F528CB">
                <w:rPr>
                  <w:noProof/>
                  <w:webHidden/>
                </w:rPr>
                <w:tab/>
              </w:r>
              <w:r w:rsidR="00E674EE" w:rsidRPr="00F528CB">
                <w:rPr>
                  <w:noProof/>
                  <w:webHidden/>
                </w:rPr>
                <w:fldChar w:fldCharType="begin"/>
              </w:r>
              <w:r w:rsidR="00E674EE" w:rsidRPr="00F528CB">
                <w:rPr>
                  <w:noProof/>
                  <w:webHidden/>
                </w:rPr>
                <w:instrText xml:space="preserve"> PAGEREF _Toc99523557 \h </w:instrText>
              </w:r>
              <w:r w:rsidR="00E674EE" w:rsidRPr="00F528CB">
                <w:rPr>
                  <w:noProof/>
                  <w:webHidden/>
                </w:rPr>
              </w:r>
              <w:r w:rsidR="00E674EE" w:rsidRPr="00F528CB">
                <w:rPr>
                  <w:noProof/>
                  <w:webHidden/>
                </w:rPr>
                <w:fldChar w:fldCharType="separate"/>
              </w:r>
              <w:r>
                <w:rPr>
                  <w:noProof/>
                  <w:webHidden/>
                </w:rPr>
                <w:t>9</w:t>
              </w:r>
              <w:r w:rsidR="00E674EE" w:rsidRPr="00F528CB">
                <w:rPr>
                  <w:noProof/>
                  <w:webHidden/>
                </w:rPr>
                <w:fldChar w:fldCharType="end"/>
              </w:r>
            </w:hyperlink>
          </w:p>
          <w:p w14:paraId="525EF5DB" w14:textId="77777777" w:rsidR="00E674EE" w:rsidRPr="00F528CB" w:rsidRDefault="00E674EE" w:rsidP="00E674EE">
            <w:pPr>
              <w:rPr>
                <w:rFonts w:ascii="Times New Roman" w:hAnsi="Times New Roman"/>
                <w:b/>
                <w:bCs/>
                <w:sz w:val="24"/>
                <w:szCs w:val="24"/>
                <w:highlight w:val="lightGray"/>
              </w:rPr>
            </w:pPr>
            <w:r w:rsidRPr="00F528CB">
              <w:rPr>
                <w:rFonts w:ascii="Times New Roman" w:hAnsi="Times New Roman"/>
                <w:sz w:val="24"/>
                <w:szCs w:val="24"/>
                <w:highlight w:val="lightGray"/>
              </w:rPr>
              <w:fldChar w:fldCharType="end"/>
            </w:r>
          </w:p>
        </w:tc>
      </w:tr>
    </w:tbl>
    <w:p w14:paraId="54A7152C" w14:textId="77777777" w:rsidR="00E674EE" w:rsidRPr="00F528CB" w:rsidRDefault="00E674EE" w:rsidP="00E674EE">
      <w:pPr>
        <w:rPr>
          <w:rFonts w:ascii="Times New Roman" w:hAnsi="Times New Roman"/>
          <w:b/>
          <w:bCs/>
          <w:sz w:val="24"/>
          <w:szCs w:val="24"/>
          <w:highlight w:val="lightGray"/>
        </w:rPr>
      </w:pPr>
    </w:p>
    <w:p w14:paraId="28E42DA6"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sz w:val="28"/>
          <w:szCs w:val="24"/>
          <w:highlight w:val="lightGray"/>
        </w:rPr>
        <w:br w:type="page"/>
      </w:r>
    </w:p>
    <w:p w14:paraId="54B80C06"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lastRenderedPageBreak/>
        <w:t xml:space="preserve">1 Innledning </w:t>
      </w:r>
    </w:p>
    <w:p w14:paraId="33B2306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Kap. D1.2 (dette kapittelet) angir spesielle krav for denne kontrakten, som leverandøren skal oppfylle i kontraktsarbeidet, og er å anse som en spesiell beskrivelse som gjelder foran bestemmelser gitt i håndbøker og tegningsgrunnlag. Kravene kan være angitt som funksjonskrav, egne beskrivende krav, eller som presiseringer av krav i de generelle beskrivelsene.</w:t>
      </w:r>
    </w:p>
    <w:p w14:paraId="55F79A50" w14:textId="77777777" w:rsidR="00E674EE" w:rsidRPr="00F528CB" w:rsidRDefault="00E674EE" w:rsidP="00E674EE">
      <w:pPr>
        <w:rPr>
          <w:rFonts w:ascii="Times New Roman" w:hAnsi="Times New Roman"/>
          <w:sz w:val="24"/>
          <w:szCs w:val="24"/>
          <w:highlight w:val="lightGray"/>
        </w:rPr>
      </w:pPr>
    </w:p>
    <w:p w14:paraId="16E7C01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Leverandøren skal utarbeide resultatdata som angitt i kap. D2. </w:t>
      </w:r>
    </w:p>
    <w:p w14:paraId="53BFE6D9" w14:textId="77777777" w:rsidR="00E674EE" w:rsidRPr="00F528CB" w:rsidRDefault="00E674EE" w:rsidP="00E674EE">
      <w:pPr>
        <w:rPr>
          <w:rFonts w:ascii="Times New Roman" w:hAnsi="Times New Roman"/>
          <w:sz w:val="24"/>
          <w:szCs w:val="24"/>
          <w:highlight w:val="lightGray"/>
        </w:rPr>
      </w:pPr>
    </w:p>
    <w:p w14:paraId="04080627"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t>2 Overordnet</w:t>
      </w:r>
    </w:p>
    <w:p w14:paraId="42E0A83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Det er leverandørens ansvar og risiko å kontrollere at prosjekteringen er i tråd med prosjekteringsgrunnlaget. Leverandøren skal begrunne og dokumentere valg av prosjekterte løsninger. Modeller utarbeides og organiseres som beskrevet i håndbok V770 Modellgrunnlag.  </w:t>
      </w:r>
    </w:p>
    <w:p w14:paraId="3FA0FEBF" w14:textId="77777777" w:rsidR="00E674EE" w:rsidRPr="00F528CB" w:rsidRDefault="00E674EE" w:rsidP="00E674EE">
      <w:pPr>
        <w:rPr>
          <w:rFonts w:ascii="Times New Roman" w:hAnsi="Times New Roman"/>
          <w:sz w:val="24"/>
          <w:szCs w:val="24"/>
          <w:highlight w:val="lightGray"/>
        </w:rPr>
      </w:pPr>
    </w:p>
    <w:p w14:paraId="1E59BFE7"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2.1 Reguleringsplan</w:t>
      </w:r>
    </w:p>
    <w:p w14:paraId="7423C49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Reguleringsplan for prosjektet ble utarbeidet i perioden 2014 - 2017, og vedtatt 03.04.2017 i Frogn kommune. Kommuneplan 2013-2025 for Frogn kommune og Statens vegvesens oppstart av reguleringsarbeidet 20.05.2014 ligger til grunn for endelig vedtatt reguleringsplan. </w:t>
      </w:r>
    </w:p>
    <w:p w14:paraId="1B393C6E" w14:textId="77777777" w:rsidR="00E674EE" w:rsidRPr="00F528CB" w:rsidRDefault="00E674EE" w:rsidP="00E674EE">
      <w:pPr>
        <w:rPr>
          <w:rFonts w:ascii="Times New Roman" w:hAnsi="Times New Roman"/>
          <w:sz w:val="24"/>
          <w:szCs w:val="24"/>
          <w:highlight w:val="lightGray"/>
        </w:rPr>
      </w:pPr>
    </w:p>
    <w:p w14:paraId="7DD019B4"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Anlegget skal bygges med bakgrunn i følgende reguleringsplan:</w:t>
      </w:r>
    </w:p>
    <w:p w14:paraId="3377151D" w14:textId="77777777" w:rsidR="00E674EE" w:rsidRPr="00F528CB" w:rsidRDefault="00E674EE" w:rsidP="00E674EE">
      <w:pPr>
        <w:rPr>
          <w:rFonts w:ascii="Times New Roman" w:hAnsi="Times New Roman"/>
          <w:sz w:val="24"/>
          <w:szCs w:val="24"/>
          <w:highlight w:val="lightGray"/>
        </w:rPr>
      </w:pPr>
    </w:p>
    <w:p w14:paraId="7A71C3C9" w14:textId="77777777" w:rsidR="00E674EE" w:rsidRPr="00F528CB" w:rsidRDefault="00E674EE" w:rsidP="00E674EE">
      <w:pPr>
        <w:numPr>
          <w:ilvl w:val="0"/>
          <w:numId w:val="81"/>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Reguleringsplan g/s vei, fv.76 Osloveien (plan-ID: 031-0200)</w:t>
      </w:r>
    </w:p>
    <w:p w14:paraId="7970F672" w14:textId="77777777" w:rsidR="00E674EE" w:rsidRPr="00F528CB" w:rsidRDefault="00E674EE" w:rsidP="00E674EE">
      <w:pPr>
        <w:rPr>
          <w:rFonts w:ascii="Times New Roman" w:hAnsi="Times New Roman"/>
          <w:sz w:val="24"/>
          <w:szCs w:val="24"/>
          <w:highlight w:val="lightGray"/>
        </w:rPr>
      </w:pPr>
    </w:p>
    <w:p w14:paraId="7DAB5A2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Vedtatte reguleringsplan og grunnlagsmateriale til denne er tilgjengelige i kommunenes plan- og kartløsninger:</w:t>
      </w:r>
    </w:p>
    <w:p w14:paraId="31ADF21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Reguleringsplanen ligger også som vedlegg til kontrakten.</w:t>
      </w:r>
    </w:p>
    <w:p w14:paraId="792E370C" w14:textId="77777777" w:rsidR="00E674EE" w:rsidRPr="00F528CB" w:rsidRDefault="00E674EE" w:rsidP="00E674EE">
      <w:pPr>
        <w:rPr>
          <w:rFonts w:ascii="Times New Roman" w:hAnsi="Times New Roman"/>
          <w:sz w:val="24"/>
          <w:szCs w:val="24"/>
          <w:highlight w:val="lightGray"/>
        </w:rPr>
      </w:pPr>
    </w:p>
    <w:p w14:paraId="7D02B281"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Gyldig reguleringsplan ligger til grunn, det kan gjøres mindre tilpasninger mellom arealer regulert til samferdsel- og teknisk infrastruktur. </w:t>
      </w:r>
    </w:p>
    <w:p w14:paraId="6B86F57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Reguleringsplanene definerer den nye gang og sykkelveiens beliggenhet og utforming. Her inngår også flytting av eksisterende fv.1390 for å få plass til gang og sykkelveien på det aktuelle stedet. </w:t>
      </w:r>
    </w:p>
    <w:p w14:paraId="3384117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Kommunens VA anlegg går på noen steder utover godkjent reguleringsplan. Entreprenør må i god tid koordinere med Frogn kommune om tiltredelse på disse områdene.</w:t>
      </w:r>
    </w:p>
    <w:p w14:paraId="6C9F4C29" w14:textId="77777777" w:rsidR="00E674EE" w:rsidRPr="00F528CB" w:rsidRDefault="00E674EE" w:rsidP="00E674EE">
      <w:pPr>
        <w:rPr>
          <w:rFonts w:ascii="Times New Roman" w:hAnsi="Times New Roman"/>
          <w:sz w:val="24"/>
          <w:szCs w:val="24"/>
          <w:highlight w:val="lightGray"/>
        </w:rPr>
      </w:pPr>
    </w:p>
    <w:p w14:paraId="3639AEBE"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2.2 Vegnormaler og håndbøker</w:t>
      </w:r>
    </w:p>
    <w:p w14:paraId="5DF16D9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 Statens vegvesens håndbøker og vegnormaler kan ha NA-rundskriv, rettelsesblad, notater, mv. som er tilknyttet den enkelt håndbok. Disse er gyldige som del av håndboken og må leses i sammenheng med denne. </w:t>
      </w:r>
    </w:p>
    <w:p w14:paraId="1206070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Statens vegvesens håndbøker med tilhørende NA-rundskriv, rettelsesblad, mv. finnes på følgende nettsted:</w:t>
      </w:r>
    </w:p>
    <w:p w14:paraId="0C489B32" w14:textId="77777777" w:rsidR="00E674EE" w:rsidRPr="00F528CB" w:rsidRDefault="00E674EE" w:rsidP="00E674EE">
      <w:pPr>
        <w:rPr>
          <w:rFonts w:ascii="Times New Roman" w:hAnsi="Times New Roman"/>
          <w:sz w:val="24"/>
          <w:szCs w:val="24"/>
          <w:highlight w:val="lightGray"/>
        </w:rPr>
      </w:pPr>
    </w:p>
    <w:p w14:paraId="5876861C" w14:textId="6DDF6678" w:rsidR="00E674EE" w:rsidRPr="00F528CB" w:rsidRDefault="00F528CB" w:rsidP="00E674EE">
      <w:pPr>
        <w:rPr>
          <w:rFonts w:ascii="Times New Roman" w:hAnsi="Times New Roman"/>
          <w:sz w:val="24"/>
          <w:szCs w:val="24"/>
          <w:highlight w:val="lightGray"/>
        </w:rPr>
      </w:pPr>
      <w:hyperlink r:id="rId104" w:history="1">
        <w:r w:rsidR="00E674EE" w:rsidRPr="00F528CB">
          <w:rPr>
            <w:rFonts w:ascii="Times New Roman" w:hAnsi="Times New Roman"/>
            <w:color w:val="0000FF"/>
            <w:sz w:val="24"/>
            <w:szCs w:val="24"/>
            <w:highlight w:val="lightGray"/>
            <w:u w:val="single"/>
          </w:rPr>
          <w:t>https://www.vegvesen.no/fag/publikasjoner/handboker</w:t>
        </w:r>
      </w:hyperlink>
    </w:p>
    <w:p w14:paraId="5603BBCF" w14:textId="77777777" w:rsidR="00E674EE" w:rsidRPr="00F528CB" w:rsidRDefault="00E674EE" w:rsidP="00E674EE">
      <w:pPr>
        <w:rPr>
          <w:rFonts w:ascii="Times New Roman" w:hAnsi="Times New Roman"/>
          <w:sz w:val="24"/>
          <w:szCs w:val="24"/>
          <w:highlight w:val="lightGray"/>
        </w:rPr>
      </w:pPr>
    </w:p>
    <w:p w14:paraId="6848D3A8"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lightGray"/>
        </w:rPr>
        <w:t>Vedtatte reguleringsplaner er utarbeidet på grunnlag av vegnormaler og håndbøker som var gjeldende på utarbeidelsestidspunktet. De versjoner av vegnormaler og håndbøker som er gyldige på tidspunktet for endelig tilbud skal legges til grunn for prosjekteringen selv om reguleringsplanene var utarbeidet på grunnlag av tidligere versjoner.</w:t>
      </w:r>
      <w:r w:rsidRPr="00F528CB">
        <w:rPr>
          <w:rFonts w:ascii="Times New Roman" w:hAnsi="Times New Roman"/>
          <w:sz w:val="24"/>
          <w:szCs w:val="24"/>
        </w:rPr>
        <w:t xml:space="preserve"> </w:t>
      </w:r>
    </w:p>
    <w:p w14:paraId="4CECBD9B" w14:textId="77777777" w:rsidR="00E674EE" w:rsidRPr="00F528CB" w:rsidRDefault="00E674EE" w:rsidP="00E674EE">
      <w:pPr>
        <w:rPr>
          <w:rFonts w:ascii="Times New Roman" w:hAnsi="Times New Roman"/>
          <w:sz w:val="24"/>
          <w:szCs w:val="24"/>
        </w:rPr>
      </w:pPr>
    </w:p>
    <w:p w14:paraId="3132BA87" w14:textId="77777777" w:rsidR="00E674EE" w:rsidRPr="00F528CB" w:rsidRDefault="00E674EE" w:rsidP="00E674EE">
      <w:pPr>
        <w:rPr>
          <w:rFonts w:ascii="Times New Roman" w:hAnsi="Times New Roman"/>
          <w:color w:val="FF0000"/>
          <w:sz w:val="24"/>
          <w:szCs w:val="24"/>
          <w:highlight w:val="lightGray"/>
        </w:rPr>
      </w:pPr>
      <w:r w:rsidRPr="00F528CB">
        <w:rPr>
          <w:rFonts w:ascii="Times New Roman" w:hAnsi="Times New Roman"/>
          <w:sz w:val="24"/>
          <w:szCs w:val="24"/>
        </w:rPr>
        <w:t xml:space="preserve"> </w:t>
      </w:r>
    </w:p>
    <w:p w14:paraId="022A9102" w14:textId="77777777" w:rsidR="00E674EE" w:rsidRPr="00F528CB" w:rsidRDefault="00E674EE" w:rsidP="00E674EE">
      <w:pPr>
        <w:numPr>
          <w:ilvl w:val="0"/>
          <w:numId w:val="82"/>
        </w:numPr>
        <w:spacing w:line="276" w:lineRule="auto"/>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N100 Veg og gateutforming (2018) </w:t>
      </w:r>
    </w:p>
    <w:p w14:paraId="3609A38A" w14:textId="77777777" w:rsidR="00E674EE" w:rsidRPr="00F528CB" w:rsidRDefault="00E674EE" w:rsidP="00E674EE">
      <w:pPr>
        <w:rPr>
          <w:rFonts w:ascii="Times New Roman" w:hAnsi="Times New Roman"/>
          <w:i/>
          <w:sz w:val="24"/>
          <w:szCs w:val="24"/>
          <w:highlight w:val="lightGray"/>
        </w:rPr>
      </w:pPr>
    </w:p>
    <w:p w14:paraId="2AD3A64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For følgende forhold har byggherren fått innvilget fravik fra vegnormaler og endringer håndbøker:</w:t>
      </w:r>
    </w:p>
    <w:p w14:paraId="149DA9D0" w14:textId="77777777" w:rsidR="00E674EE" w:rsidRPr="00F528CB" w:rsidRDefault="00E674EE" w:rsidP="00E674EE">
      <w:pPr>
        <w:numPr>
          <w:ilvl w:val="0"/>
          <w:numId w:val="82"/>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Redusert bredde til 0.5m på skille mellom kjørebane og gang- og sykkelvei over en strekning på 60m forbi verneverdig bygning. Gjelder ved Søndre Huseby</w:t>
      </w:r>
    </w:p>
    <w:p w14:paraId="7F884BC1" w14:textId="77777777" w:rsidR="00E674EE" w:rsidRPr="00F528CB" w:rsidRDefault="00E674EE" w:rsidP="00E674EE">
      <w:pPr>
        <w:spacing w:line="276" w:lineRule="auto"/>
        <w:ind w:left="720"/>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Arkiv.nr. 2014/058025-024. Vedlegg 5</w:t>
      </w:r>
    </w:p>
    <w:p w14:paraId="2ACF17FC" w14:textId="77777777" w:rsidR="00E674EE" w:rsidRPr="00F528CB" w:rsidRDefault="00E674EE" w:rsidP="00E674EE">
      <w:pPr>
        <w:rPr>
          <w:rFonts w:ascii="Times New Roman" w:hAnsi="Times New Roman"/>
          <w:sz w:val="24"/>
          <w:szCs w:val="24"/>
          <w:highlight w:val="lightGray"/>
        </w:rPr>
      </w:pPr>
    </w:p>
    <w:p w14:paraId="65D7F589"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2.3 Tiltredelse</w:t>
      </w:r>
    </w:p>
    <w:p w14:paraId="28F3848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Det er foretatt nødvendig grunnerverv på alle eiendommer på strekningen. Alle eiendommer har tillatelse til tiltredelse.</w:t>
      </w:r>
    </w:p>
    <w:p w14:paraId="2130F1C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En oversikt over de spesielle avtalen som er inngått med hver enkelt eiendom ligger vedlagt i vedlegg1. Disse er omtalt i kap.XX og skal implementeres og hensyntas under prosjektering og bygging.</w:t>
      </w:r>
    </w:p>
    <w:p w14:paraId="6DB785D3" w14:textId="77777777" w:rsidR="00E674EE" w:rsidRPr="00F528CB" w:rsidRDefault="00E674EE" w:rsidP="00E674EE">
      <w:pPr>
        <w:rPr>
          <w:rFonts w:ascii="Times New Roman" w:hAnsi="Times New Roman"/>
          <w:sz w:val="24"/>
          <w:szCs w:val="24"/>
          <w:highlight w:val="lightGray"/>
        </w:rPr>
      </w:pPr>
    </w:p>
    <w:p w14:paraId="3495F48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Arkeologiske utgravinger er utført og alle arealer innenfor reguleringsplanen er frigitt fra Riksantikvaren.</w:t>
      </w:r>
    </w:p>
    <w:p w14:paraId="77D1AE49" w14:textId="77777777" w:rsidR="00E674EE" w:rsidRPr="00F528CB" w:rsidRDefault="00E674EE" w:rsidP="00E674EE">
      <w:pPr>
        <w:rPr>
          <w:rFonts w:ascii="Times New Roman" w:hAnsi="Times New Roman"/>
          <w:sz w:val="24"/>
          <w:szCs w:val="24"/>
          <w:highlight w:val="lightGray"/>
        </w:rPr>
      </w:pPr>
    </w:p>
    <w:p w14:paraId="421813EA"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2.4 Trafikksikkerhetsrevisjoner (TS-revisjon)</w:t>
      </w:r>
    </w:p>
    <w:p w14:paraId="30C0D957"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Det er blitt foretatt TS-revisjon på teknisk plan i forbindelse med regulering. </w:t>
      </w:r>
    </w:p>
    <w:p w14:paraId="715EB692" w14:textId="77777777" w:rsidR="00E674EE" w:rsidRPr="00F528CB" w:rsidRDefault="00E674EE" w:rsidP="00E674EE">
      <w:pPr>
        <w:rPr>
          <w:rFonts w:ascii="Times New Roman" w:hAnsi="Times New Roman"/>
          <w:sz w:val="24"/>
          <w:szCs w:val="24"/>
          <w:highlight w:val="lightGray"/>
        </w:rPr>
      </w:pPr>
    </w:p>
    <w:p w14:paraId="598EE251" w14:textId="77777777" w:rsidR="00E674EE" w:rsidRPr="00F528CB" w:rsidRDefault="00E674EE" w:rsidP="00E674EE">
      <w:pPr>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Det skal gjennomføre TS-revisjon av detaljplaner/prosjektering før anleggsstart, og før det settes trafikk på vegen. Disse TS-revisjonene skal angi de trafikksikkerhetsmessige vurderingene som har bidratt til valget av de foreslåtte løsninger.</w:t>
      </w:r>
    </w:p>
    <w:p w14:paraId="598D3130" w14:textId="77777777" w:rsidR="00E674EE" w:rsidRPr="00F528CB" w:rsidRDefault="00E674EE" w:rsidP="00E674EE">
      <w:pPr>
        <w:rPr>
          <w:rFonts w:ascii="Times New Roman" w:eastAsia="Calibri" w:hAnsi="Times New Roman"/>
          <w:sz w:val="24"/>
          <w:szCs w:val="24"/>
          <w:highlight w:val="lightGray"/>
        </w:rPr>
      </w:pPr>
    </w:p>
    <w:p w14:paraId="18A4F0A2" w14:textId="77777777" w:rsidR="00E674EE" w:rsidRPr="00F528CB" w:rsidRDefault="00E674EE" w:rsidP="00E674EE">
      <w:pPr>
        <w:numPr>
          <w:ilvl w:val="0"/>
          <w:numId w:val="87"/>
        </w:numPr>
        <w:spacing w:after="240"/>
        <w:contextualSpacing/>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 </w:t>
      </w:r>
      <w:r w:rsidRPr="00F528CB">
        <w:rPr>
          <w:rFonts w:ascii="Times New Roman" w:eastAsia="Calibri" w:hAnsi="Times New Roman"/>
          <w:i/>
          <w:sz w:val="24"/>
          <w:szCs w:val="24"/>
          <w:highlight w:val="lightGray"/>
        </w:rPr>
        <w:t>Detaljprosjektering</w:t>
      </w:r>
      <w:r w:rsidRPr="00F528CB">
        <w:rPr>
          <w:rFonts w:ascii="Times New Roman" w:eastAsia="Calibri" w:hAnsi="Times New Roman"/>
          <w:sz w:val="24"/>
          <w:szCs w:val="24"/>
          <w:highlight w:val="lightGray"/>
        </w:rPr>
        <w:t>: Revisjonen av detaljprosjekteringen skal gjøres før anleggsstart. Revisjonen skal bl.a. gjøre en gjennomgang av tverrprofil og linjeføring, kryssløsninger, eventuelle avkjørsler, kollektivanlegg, sideterreng, rekkverk, siktforhold, skilt og oppmerking m.m. Modellmodenhetsindeks må minimum være 300 (MMI 300, klar for tverrfaglig kontroll). De forhold som ikke fremvises i modell må fremvises på tegning.</w:t>
      </w:r>
    </w:p>
    <w:p w14:paraId="0AB02370" w14:textId="77777777" w:rsidR="00E674EE" w:rsidRPr="00F528CB" w:rsidRDefault="00E674EE" w:rsidP="00E674EE">
      <w:pPr>
        <w:numPr>
          <w:ilvl w:val="0"/>
          <w:numId w:val="87"/>
        </w:numPr>
        <w:spacing w:after="240"/>
        <w:contextualSpacing/>
        <w:rPr>
          <w:rFonts w:ascii="Times New Roman" w:eastAsia="Calibri" w:hAnsi="Times New Roman"/>
          <w:sz w:val="24"/>
          <w:szCs w:val="24"/>
          <w:highlight w:val="lightGray"/>
        </w:rPr>
      </w:pPr>
      <w:r w:rsidRPr="00F528CB">
        <w:rPr>
          <w:rFonts w:ascii="Times New Roman" w:eastAsia="Calibri" w:hAnsi="Times New Roman"/>
          <w:i/>
          <w:sz w:val="24"/>
          <w:szCs w:val="24"/>
          <w:highlight w:val="lightGray"/>
        </w:rPr>
        <w:t>Ferdig anlegg før åpning</w:t>
      </w:r>
      <w:r w:rsidRPr="00F528CB">
        <w:rPr>
          <w:rFonts w:ascii="Times New Roman" w:eastAsia="Calibri" w:hAnsi="Times New Roman"/>
          <w:sz w:val="24"/>
          <w:szCs w:val="24"/>
          <w:highlight w:val="lightGray"/>
        </w:rPr>
        <w:t>: Revisjonen gjennomføres når veganlegget anses for å være ferdig bygget, men før det er åpnet. Revisjonen skal omfatte en besiktigelse av anlegget, der det særlig legges vekt på å vurdere trafikantenes sikkerhet og synlighet under forskjellige forhold, skilt og oppmerking samt vegdekkets tilstand</w:t>
      </w:r>
    </w:p>
    <w:p w14:paraId="224C3616" w14:textId="77777777" w:rsidR="00E674EE" w:rsidRPr="00F528CB" w:rsidRDefault="00E674EE" w:rsidP="00E674EE">
      <w:pPr>
        <w:spacing w:after="240"/>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Det utarbeides en skriftlig rapport som byggherren skal ha kopi av. Rapportens punkter skal hensyntas. </w:t>
      </w:r>
      <w:r w:rsidRPr="00F528CB">
        <w:rPr>
          <w:rFonts w:ascii="Times New Roman" w:eastAsia="Calibri" w:hAnsi="Times New Roman"/>
          <w:sz w:val="24"/>
          <w:szCs w:val="24"/>
          <w:highlight w:val="lightGray"/>
        </w:rPr>
        <w:br/>
        <w:t>Det må settes av tilstrekkelig tid i fremdriftsplan til revisjonene.</w:t>
      </w:r>
    </w:p>
    <w:p w14:paraId="60C3BEE2"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2.5 Forsyning av VA, strøm og nett</w:t>
      </w:r>
    </w:p>
    <w:p w14:paraId="507EDC9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Følgende kjente etater/parter berøres av arbeidene:</w:t>
      </w:r>
    </w:p>
    <w:p w14:paraId="2DE14354" w14:textId="77777777" w:rsidR="00E674EE" w:rsidRPr="00F528CB" w:rsidRDefault="00E674EE" w:rsidP="00E674EE">
      <w:pPr>
        <w:rPr>
          <w:rFonts w:ascii="Times New Roman" w:hAnsi="Times New Roman"/>
          <w:sz w:val="24"/>
          <w:szCs w:val="24"/>
          <w:highlight w:val="lightGray"/>
        </w:rPr>
      </w:pPr>
    </w:p>
    <w:p w14:paraId="35E0C961" w14:textId="77777777" w:rsidR="00E674EE" w:rsidRPr="00F528CB" w:rsidRDefault="00E674EE" w:rsidP="00E674EE">
      <w:pPr>
        <w:numPr>
          <w:ilvl w:val="0"/>
          <w:numId w:val="86"/>
        </w:numPr>
        <w:rPr>
          <w:rFonts w:ascii="Times New Roman" w:hAnsi="Times New Roman"/>
          <w:sz w:val="24"/>
          <w:szCs w:val="24"/>
          <w:highlight w:val="lightGray"/>
        </w:rPr>
      </w:pPr>
      <w:r w:rsidRPr="00F528CB">
        <w:rPr>
          <w:rFonts w:ascii="Times New Roman" w:hAnsi="Times New Roman"/>
          <w:sz w:val="24"/>
          <w:szCs w:val="24"/>
          <w:highlight w:val="lightGray"/>
        </w:rPr>
        <w:t>Frogn Kommune</w:t>
      </w:r>
    </w:p>
    <w:p w14:paraId="0B9A5C3E" w14:textId="77777777" w:rsidR="00E674EE" w:rsidRPr="00F528CB" w:rsidRDefault="00E674EE" w:rsidP="00E674EE">
      <w:pPr>
        <w:numPr>
          <w:ilvl w:val="0"/>
          <w:numId w:val="86"/>
        </w:numPr>
        <w:rPr>
          <w:rFonts w:ascii="Times New Roman" w:hAnsi="Times New Roman"/>
          <w:sz w:val="24"/>
          <w:szCs w:val="24"/>
          <w:highlight w:val="lightGray"/>
        </w:rPr>
      </w:pPr>
      <w:r w:rsidRPr="00F528CB">
        <w:rPr>
          <w:rFonts w:ascii="Times New Roman" w:hAnsi="Times New Roman"/>
          <w:sz w:val="24"/>
          <w:szCs w:val="24"/>
          <w:highlight w:val="lightGray"/>
        </w:rPr>
        <w:t>Bredbåndsleverandører</w:t>
      </w:r>
    </w:p>
    <w:p w14:paraId="3BD16D5F" w14:textId="77777777" w:rsidR="00E674EE" w:rsidRPr="00F528CB" w:rsidRDefault="00E674EE" w:rsidP="00E674EE">
      <w:pPr>
        <w:numPr>
          <w:ilvl w:val="0"/>
          <w:numId w:val="86"/>
        </w:numPr>
        <w:rPr>
          <w:rFonts w:ascii="Times New Roman" w:hAnsi="Times New Roman"/>
          <w:sz w:val="24"/>
          <w:szCs w:val="24"/>
          <w:highlight w:val="lightGray"/>
        </w:rPr>
      </w:pPr>
      <w:r w:rsidRPr="00F528CB">
        <w:rPr>
          <w:rFonts w:ascii="Times New Roman" w:hAnsi="Times New Roman"/>
          <w:sz w:val="24"/>
          <w:szCs w:val="24"/>
          <w:highlight w:val="lightGray"/>
        </w:rPr>
        <w:t>Hafslund</w:t>
      </w:r>
    </w:p>
    <w:p w14:paraId="6C5DADDA" w14:textId="77777777" w:rsidR="00E674EE" w:rsidRPr="00F528CB" w:rsidRDefault="00E674EE" w:rsidP="00E674EE">
      <w:pPr>
        <w:numPr>
          <w:ilvl w:val="0"/>
          <w:numId w:val="86"/>
        </w:numPr>
        <w:rPr>
          <w:rFonts w:ascii="Times New Roman" w:hAnsi="Times New Roman"/>
          <w:sz w:val="24"/>
          <w:szCs w:val="24"/>
          <w:highlight w:val="lightGray"/>
        </w:rPr>
      </w:pPr>
      <w:r w:rsidRPr="00F528CB">
        <w:rPr>
          <w:rFonts w:ascii="Times New Roman" w:hAnsi="Times New Roman"/>
          <w:sz w:val="24"/>
          <w:szCs w:val="24"/>
          <w:highlight w:val="lightGray"/>
        </w:rPr>
        <w:t>Telenor</w:t>
      </w:r>
    </w:p>
    <w:p w14:paraId="60E363F4" w14:textId="77777777" w:rsidR="00E674EE" w:rsidRPr="00F528CB" w:rsidRDefault="00E674EE" w:rsidP="00E674EE">
      <w:pPr>
        <w:numPr>
          <w:ilvl w:val="0"/>
          <w:numId w:val="86"/>
        </w:numPr>
        <w:rPr>
          <w:rFonts w:ascii="Times New Roman" w:hAnsi="Times New Roman"/>
          <w:sz w:val="24"/>
          <w:szCs w:val="24"/>
          <w:highlight w:val="lightGray"/>
        </w:rPr>
      </w:pPr>
      <w:r w:rsidRPr="00F528CB">
        <w:rPr>
          <w:rFonts w:ascii="Times New Roman" w:hAnsi="Times New Roman"/>
          <w:sz w:val="24"/>
          <w:szCs w:val="24"/>
          <w:highlight w:val="lightGray"/>
        </w:rPr>
        <w:t>Viken Fylkeskommune som veieier</w:t>
      </w:r>
    </w:p>
    <w:p w14:paraId="0E7E66E1" w14:textId="77777777" w:rsidR="00E674EE" w:rsidRPr="00F528CB" w:rsidRDefault="00E674EE" w:rsidP="00E674EE">
      <w:pPr>
        <w:ind w:left="720"/>
        <w:rPr>
          <w:rFonts w:ascii="Times New Roman" w:hAnsi="Times New Roman"/>
          <w:sz w:val="24"/>
          <w:szCs w:val="24"/>
          <w:highlight w:val="lightGray"/>
        </w:rPr>
      </w:pPr>
    </w:p>
    <w:p w14:paraId="223D740C"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Entreprenør oppretter kontakt og har ansvar for all koordinering i forbindelse med utførelse. Byggherren skal holdes orientert.</w:t>
      </w:r>
    </w:p>
    <w:p w14:paraId="2A99AD94" w14:textId="77777777" w:rsidR="00E674EE" w:rsidRPr="00F528CB" w:rsidRDefault="00E674EE" w:rsidP="00E674EE">
      <w:pPr>
        <w:rPr>
          <w:rFonts w:ascii="Times New Roman" w:hAnsi="Times New Roman"/>
          <w:sz w:val="24"/>
          <w:szCs w:val="24"/>
          <w:highlight w:val="lightGray"/>
        </w:rPr>
      </w:pPr>
    </w:p>
    <w:p w14:paraId="64A4C99A"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2.6 Riggområder</w:t>
      </w:r>
    </w:p>
    <w:p w14:paraId="20D6F3B0" w14:textId="77777777" w:rsidR="00E674EE" w:rsidRPr="00F528CB" w:rsidRDefault="00E674EE" w:rsidP="00E674EE">
      <w:pPr>
        <w:adjustRightInd w:val="0"/>
        <w:rPr>
          <w:rFonts w:ascii="Times New Roman" w:hAnsi="Times New Roman"/>
          <w:sz w:val="24"/>
          <w:szCs w:val="24"/>
          <w:highlight w:val="lightGray"/>
        </w:rPr>
      </w:pPr>
      <w:r w:rsidRPr="00F528CB">
        <w:rPr>
          <w:rFonts w:ascii="Times New Roman" w:hAnsi="Times New Roman"/>
          <w:sz w:val="24"/>
          <w:szCs w:val="24"/>
          <w:highlight w:val="lightGray"/>
        </w:rPr>
        <w:t xml:space="preserve">Områder avsatt til rigg- og anleggsområder i reguleringsplan, kan benyttes til riggområde så lenge anleggsarbeidene pågår. Disse områdene kan benyttes til riggplass, anleggsveger, lagerplass for bygningsmateriell og maskiner, utbedring av overvannsgrøfter og utskifting/legging av overvanns- og drensledninger med mer. Arealer brukt til rigg og anlegg skal tilbakeføres til tilsvarende stand og formål som områdene hadde før anleggsstart. </w:t>
      </w:r>
    </w:p>
    <w:p w14:paraId="714F5923" w14:textId="77777777" w:rsidR="00E674EE" w:rsidRPr="00F528CB" w:rsidRDefault="00E674EE" w:rsidP="00E674EE">
      <w:pPr>
        <w:rPr>
          <w:rFonts w:ascii="Times New Roman" w:hAnsi="Times New Roman"/>
          <w:sz w:val="24"/>
          <w:szCs w:val="24"/>
          <w:highlight w:val="lightGray"/>
        </w:rPr>
      </w:pPr>
    </w:p>
    <w:p w14:paraId="0C1B8862"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2.7 Grunnlagsdata</w:t>
      </w:r>
    </w:p>
    <w:p w14:paraId="174BC40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Som utgangspunkt for planlegging og prosjektering skal det benyttes grunnlagsdata som spesifisert i håndbok V770 Modellgrunnlag kapittel 4-12. </w:t>
      </w:r>
    </w:p>
    <w:p w14:paraId="50AC5C18" w14:textId="77777777" w:rsidR="00E674EE" w:rsidRPr="00F528CB" w:rsidRDefault="00E674EE" w:rsidP="00E674EE">
      <w:pPr>
        <w:rPr>
          <w:rFonts w:ascii="Times New Roman" w:hAnsi="Times New Roman"/>
          <w:sz w:val="24"/>
          <w:szCs w:val="24"/>
          <w:highlight w:val="lightGray"/>
        </w:rPr>
      </w:pPr>
    </w:p>
    <w:p w14:paraId="7F55E1D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Det skal etableres en terrengoverflatemodell for prosjektet etter spesifikasjoner i håndbok V770 Modellgrunnlag, kapittel 6 og 14.3. Øvrige registreringer (f. eks. resultat fra grunnundersøkelser) skal stedfestes med utgangspunkt i terrengoverflatemodellen eller fastmerker som er brukt for å stedfeste denne. All prosjektering skal foregå med utgangspunkt i terrengoverflatemodellen og andre kvalitetssikrede grunnlagsdata eller grunnlagmodeller. </w:t>
      </w:r>
    </w:p>
    <w:p w14:paraId="1CC65FEF" w14:textId="77777777" w:rsidR="00E674EE" w:rsidRPr="00F528CB" w:rsidRDefault="00E674EE" w:rsidP="00E674EE">
      <w:pPr>
        <w:rPr>
          <w:rFonts w:ascii="Times New Roman" w:hAnsi="Times New Roman"/>
          <w:sz w:val="24"/>
          <w:szCs w:val="24"/>
          <w:highlight w:val="lightGray"/>
        </w:rPr>
      </w:pPr>
    </w:p>
    <w:p w14:paraId="015B117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Entreprenøren skal etablere fastmerkenett med utgangspunkt i det nasjonale stamnett-landsnettet (Grunnlagsnett).</w:t>
      </w:r>
    </w:p>
    <w:p w14:paraId="1DBAD50F" w14:textId="77777777" w:rsidR="00E674EE" w:rsidRPr="00F528CB" w:rsidRDefault="00E674EE" w:rsidP="00E674EE">
      <w:pPr>
        <w:rPr>
          <w:rFonts w:ascii="Times New Roman" w:hAnsi="Times New Roman"/>
          <w:sz w:val="24"/>
          <w:szCs w:val="24"/>
          <w:highlight w:val="lightGray"/>
        </w:rPr>
      </w:pPr>
    </w:p>
    <w:p w14:paraId="238C6277" w14:textId="77777777" w:rsidR="00E674EE" w:rsidRPr="00F528CB" w:rsidRDefault="00E674EE" w:rsidP="00E674EE">
      <w:pPr>
        <w:keepNext/>
        <w:keepLines/>
        <w:spacing w:before="40"/>
        <w:ind w:left="568"/>
        <w:outlineLvl w:val="3"/>
        <w:rPr>
          <w:rFonts w:ascii="Times New Roman" w:eastAsia="Yu Gothic Light" w:hAnsi="Times New Roman"/>
          <w:b/>
          <w:sz w:val="24"/>
          <w:szCs w:val="24"/>
          <w:highlight w:val="lightGray"/>
        </w:rPr>
      </w:pPr>
      <w:r w:rsidRPr="00F528CB">
        <w:rPr>
          <w:rFonts w:ascii="Times New Roman" w:eastAsia="Yu Gothic Light" w:hAnsi="Times New Roman"/>
          <w:b/>
          <w:sz w:val="24"/>
          <w:szCs w:val="24"/>
          <w:highlight w:val="lightGray"/>
        </w:rPr>
        <w:t>2.7.1 Fastmerker</w:t>
      </w:r>
    </w:p>
    <w:p w14:paraId="5BAA2F2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Innmåling, beregning og dokumentasjon av fastmerker til grunnlagsnett skal utføres av entreprenøren i henhold til NS3580 - bygg og anleggsnett. Dokumentasjon skal gjøres tilgjengelig for byggherren. Før arbeidene starter skal entreprenøren dokumentere at samtlige punkter er kontrollert og i samsvar med utlevert grunnlagsnett. Jf. krav i kapittel 5 i håndbok V770. </w:t>
      </w:r>
    </w:p>
    <w:p w14:paraId="2AE0E5E5"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Avvik skal varsles</w:t>
      </w:r>
    </w:p>
    <w:p w14:paraId="10E04CD3" w14:textId="77777777" w:rsidR="00E674EE" w:rsidRPr="00F528CB" w:rsidRDefault="00E674EE" w:rsidP="00E674EE">
      <w:pPr>
        <w:rPr>
          <w:rFonts w:ascii="Times New Roman" w:hAnsi="Times New Roman"/>
          <w:sz w:val="24"/>
          <w:szCs w:val="24"/>
          <w:highlight w:val="lightGray"/>
        </w:rPr>
      </w:pPr>
    </w:p>
    <w:p w14:paraId="07EFEAD6" w14:textId="77777777" w:rsidR="00E674EE" w:rsidRPr="00F528CB" w:rsidRDefault="00E674EE" w:rsidP="00E674EE">
      <w:pPr>
        <w:keepNext/>
        <w:keepLines/>
        <w:spacing w:before="40"/>
        <w:ind w:left="568"/>
        <w:outlineLvl w:val="3"/>
        <w:rPr>
          <w:rFonts w:ascii="Times New Roman" w:eastAsia="Yu Gothic Light" w:hAnsi="Times New Roman"/>
          <w:b/>
          <w:sz w:val="24"/>
          <w:szCs w:val="24"/>
          <w:highlight w:val="lightGray"/>
        </w:rPr>
      </w:pPr>
      <w:r w:rsidRPr="00F528CB">
        <w:rPr>
          <w:rFonts w:ascii="Times New Roman" w:eastAsia="Yu Gothic Light" w:hAnsi="Times New Roman"/>
          <w:b/>
          <w:sz w:val="24"/>
          <w:szCs w:val="24"/>
          <w:highlight w:val="lightGray"/>
        </w:rPr>
        <w:t>2.7.2 Koordinatsystem</w:t>
      </w:r>
    </w:p>
    <w:p w14:paraId="1A10BF5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Det skal benyttes koordinatsystem euref 89 NTM 10 med NN 2000 høyder for prosjektering.</w:t>
      </w:r>
    </w:p>
    <w:p w14:paraId="0F89AE9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 </w:t>
      </w:r>
    </w:p>
    <w:p w14:paraId="2FFBE153" w14:textId="77777777" w:rsidR="00E674EE" w:rsidRPr="00F528CB" w:rsidRDefault="00E674EE" w:rsidP="00E674EE">
      <w:pPr>
        <w:rPr>
          <w:rFonts w:ascii="Times New Roman" w:hAnsi="Times New Roman"/>
          <w:sz w:val="24"/>
          <w:szCs w:val="24"/>
          <w:highlight w:val="lightGray"/>
        </w:rPr>
      </w:pPr>
    </w:p>
    <w:p w14:paraId="6CFFFA67" w14:textId="77777777" w:rsidR="00E674EE" w:rsidRPr="00F528CB" w:rsidRDefault="00E674EE" w:rsidP="00E674EE">
      <w:pPr>
        <w:keepNext/>
        <w:keepLines/>
        <w:spacing w:before="40"/>
        <w:ind w:left="568"/>
        <w:outlineLvl w:val="3"/>
        <w:rPr>
          <w:rFonts w:ascii="Times New Roman" w:eastAsia="Yu Gothic Light" w:hAnsi="Times New Roman"/>
          <w:b/>
          <w:sz w:val="24"/>
          <w:szCs w:val="24"/>
          <w:highlight w:val="lightGray"/>
        </w:rPr>
      </w:pPr>
      <w:r w:rsidRPr="00F528CB">
        <w:rPr>
          <w:rFonts w:ascii="Times New Roman" w:eastAsia="Yu Gothic Light" w:hAnsi="Times New Roman"/>
          <w:b/>
          <w:sz w:val="24"/>
          <w:szCs w:val="24"/>
          <w:highlight w:val="lightGray"/>
        </w:rPr>
        <w:t>2.7.3 Installasjoner i grunn</w:t>
      </w:r>
    </w:p>
    <w:p w14:paraId="333625AC"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Installasjoner i grunnen som er kjent for byggherren er vist i vedlagt teknisk plangrunnlag. Byggherren har ikke oppdatert denne informasjonen i nyere tid og den vil sannsynligvis være ufullstendig/utdatert. Entreprenøren må selv innhente oppdatert informasjon om installasjoner i grunnen for hele anleggsområdet. Datert oversikt over innhenting av informasjonen skal oversendes byggherren.</w:t>
      </w:r>
    </w:p>
    <w:p w14:paraId="3F5012D3" w14:textId="77777777" w:rsidR="00E674EE" w:rsidRPr="00F528CB" w:rsidRDefault="00E674EE" w:rsidP="00E674EE">
      <w:pPr>
        <w:rPr>
          <w:rFonts w:ascii="Times New Roman" w:hAnsi="Times New Roman"/>
          <w:sz w:val="24"/>
          <w:szCs w:val="24"/>
          <w:highlight w:val="lightGray"/>
        </w:rPr>
      </w:pPr>
    </w:p>
    <w:p w14:paraId="7DEEEC3C"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Før graving påbegynnes skal entreprenøren ta kontakt med aktuelle etater og aktører og få påvist nøyaktig lokalisering av ledninger og kabler, og innhentet gravetillatelse. </w:t>
      </w:r>
    </w:p>
    <w:p w14:paraId="51E9B3DB"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Entreprenøren er ansvarlig for at kabler og ledninger i området opprettholder sin funksjon i anleggsgjennomføringen og at alle nødvendige flyttinger utføres. </w:t>
      </w:r>
    </w:p>
    <w:p w14:paraId="0DA5AE5B" w14:textId="77777777" w:rsidR="00E674EE" w:rsidRPr="00F528CB" w:rsidRDefault="00E674EE" w:rsidP="00E674EE">
      <w:pPr>
        <w:rPr>
          <w:rFonts w:ascii="Times New Roman" w:hAnsi="Times New Roman"/>
          <w:sz w:val="24"/>
          <w:szCs w:val="24"/>
          <w:highlight w:val="lightGray"/>
        </w:rPr>
      </w:pPr>
    </w:p>
    <w:p w14:paraId="281E8BB6"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lastRenderedPageBreak/>
        <w:t>2.8 Drift av offentlige veger</w:t>
      </w:r>
    </w:p>
    <w:p w14:paraId="36E296DD"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Anleggsarbeidet vil foregå langs eksisterende fylkesvei 1390 Trafikken i området er moderat med en ÅDT på ca.1600. Entreprenør skal tilrettelegge for at trafikken kan gå tilnærmet uhindret gjennom anleggsområde. Det skal etableres rutiner for drift og vedlikehold av vegnettet innenfor anleggsområdet. Ved stengt Frogntunnel eller Vassumtunnel, så vil trafikken øke betydelig og ÅDT vil kunne komme opp i 12-15.000. Totalentreprenøren må ta hensyn til dette i planlegging og drift av permanente veier og omkjøringsveier gjennom utbyggingsområdet i anleggsperioden.</w:t>
      </w:r>
    </w:p>
    <w:p w14:paraId="2DC27CA5"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Entreprenøren skal koordinere sine arbeider med driftsoperatøren til Statens vegvesen/fylkeskommunen på strekningen.</w:t>
      </w:r>
    </w:p>
    <w:p w14:paraId="1934900C" w14:textId="77777777" w:rsidR="00E674EE" w:rsidRPr="00F528CB" w:rsidRDefault="00E674EE" w:rsidP="00E674EE">
      <w:pPr>
        <w:rPr>
          <w:rFonts w:ascii="Times New Roman" w:hAnsi="Times New Roman"/>
          <w:sz w:val="24"/>
          <w:szCs w:val="24"/>
          <w:highlight w:val="lightGray"/>
        </w:rPr>
      </w:pPr>
    </w:p>
    <w:p w14:paraId="1086E87D"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t>3 Generelle krav til prosjektering</w:t>
      </w:r>
    </w:p>
    <w:p w14:paraId="2291CBDE" w14:textId="77777777" w:rsidR="00E674EE" w:rsidRPr="00F528CB" w:rsidRDefault="00E674EE" w:rsidP="00E674EE">
      <w:pPr>
        <w:rPr>
          <w:rFonts w:ascii="Times New Roman" w:hAnsi="Times New Roman"/>
          <w:sz w:val="24"/>
          <w:szCs w:val="24"/>
          <w:highlight w:val="lightGray"/>
        </w:rPr>
      </w:pPr>
    </w:p>
    <w:p w14:paraId="4E46CFED"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3.1 Generelt</w:t>
      </w:r>
    </w:p>
    <w:p w14:paraId="0DA38D7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Alle deler av anlegget skal prosjekteres slik at resultatdataene kan benyttes til bygging.</w:t>
      </w:r>
    </w:p>
    <w:p w14:paraId="5677DEC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Leverandøren    skal    utføre    all    prosjektering    som    er    nødvendig    for    å    gjennomføre kontraktsarbeidet. Prosjekteringen skal være i henhold til de krav som kommer frem i denne kontrakten. For Frogn kommune skal det bygges nytt VA anlegg langs deler av strekningen. Detaljprosjektering av dette skal følge Frogn kommunes lokale VA norm.</w:t>
      </w:r>
    </w:p>
    <w:p w14:paraId="4FAB8257" w14:textId="77777777" w:rsidR="00E674EE" w:rsidRPr="00F528CB" w:rsidRDefault="00E674EE" w:rsidP="00E674EE">
      <w:pPr>
        <w:rPr>
          <w:rFonts w:ascii="Times New Roman" w:hAnsi="Times New Roman"/>
          <w:sz w:val="24"/>
          <w:szCs w:val="24"/>
        </w:rPr>
      </w:pPr>
    </w:p>
    <w:p w14:paraId="01B426F7" w14:textId="77777777" w:rsidR="00E674EE" w:rsidRPr="00F528CB" w:rsidRDefault="00E674EE" w:rsidP="00E674EE">
      <w:pPr>
        <w:rPr>
          <w:rFonts w:ascii="Times New Roman" w:hAnsi="Times New Roman"/>
          <w:sz w:val="24"/>
          <w:szCs w:val="24"/>
        </w:rPr>
      </w:pPr>
    </w:p>
    <w:p w14:paraId="77477FA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lightGray"/>
        </w:rPr>
        <w:t>Leverandøren skal ha en metode for å kvalitetssikre dataene iht. fremdriftsplan.</w:t>
      </w:r>
    </w:p>
    <w:p w14:paraId="0CF95D80" w14:textId="77777777" w:rsidR="00E674EE" w:rsidRPr="00F528CB" w:rsidRDefault="00E674EE" w:rsidP="00E674EE">
      <w:pPr>
        <w:rPr>
          <w:rFonts w:ascii="Times New Roman" w:hAnsi="Times New Roman"/>
          <w:sz w:val="24"/>
          <w:szCs w:val="24"/>
        </w:rPr>
      </w:pPr>
    </w:p>
    <w:p w14:paraId="5584BFA8"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Byggherre og byggherrens samarbeidspartnere (Frogn kommune og Viken fylkeskommune) skal ha innsynsmulighet til all resultatdata leverandør benytter. Minimum 3 uker før oppstart av aktuelle delarbeider skal prosjekteringsunderlaget gjøres tilgjengelig for byggherre. Byggherre skal kunne utføre kvalitetskontroll på dataene som leverandør utarbeider i et modellbasert prosjekt. Leverandør skal komme med forslag for hvordan dette kan utføres. Alle data skal leveres i tilgjengelige åpne formater. Om ikke dette er kompatibelt, skal leverandør dekke eventuelle lisenskostnader og maskinvare for å kunne lese dataen.</w:t>
      </w:r>
    </w:p>
    <w:p w14:paraId="60B966CC" w14:textId="77777777" w:rsidR="00E674EE" w:rsidRPr="00F528CB" w:rsidRDefault="00E674EE" w:rsidP="00E674EE">
      <w:pPr>
        <w:rPr>
          <w:rFonts w:ascii="Times New Roman" w:hAnsi="Times New Roman"/>
          <w:sz w:val="24"/>
          <w:szCs w:val="24"/>
          <w:highlight w:val="lightGray"/>
        </w:rPr>
      </w:pPr>
    </w:p>
    <w:p w14:paraId="43A986FC"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3.2 Modeller</w:t>
      </w:r>
    </w:p>
    <w:p w14:paraId="59AC5A72" w14:textId="77777777" w:rsidR="00E674EE" w:rsidRPr="00F528CB" w:rsidRDefault="00E674EE" w:rsidP="00E674EE">
      <w:pPr>
        <w:rPr>
          <w:rFonts w:ascii="Times New Roman" w:hAnsi="Times New Roman"/>
          <w:b/>
          <w:bCs/>
          <w:sz w:val="24"/>
          <w:szCs w:val="24"/>
          <w:highlight w:val="lightGray"/>
        </w:rPr>
      </w:pPr>
      <w:r w:rsidRPr="00F528CB">
        <w:rPr>
          <w:rFonts w:ascii="Times New Roman" w:hAnsi="Times New Roman"/>
          <w:b/>
          <w:bCs/>
          <w:sz w:val="24"/>
          <w:szCs w:val="24"/>
          <w:highlight w:val="lightGray"/>
        </w:rPr>
        <w:t>Generelt.</w:t>
      </w:r>
    </w:p>
    <w:p w14:paraId="4416ACA4"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Modeller utarbeides og organiseres som beskrevet i håndbok V770 Modellgrunnlag. </w:t>
      </w:r>
    </w:p>
    <w:p w14:paraId="34E9F8A1"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 </w:t>
      </w:r>
    </w:p>
    <w:p w14:paraId="0EF4054B" w14:textId="77777777" w:rsidR="00E674EE" w:rsidRPr="00F528CB" w:rsidRDefault="00E674EE" w:rsidP="00E674EE">
      <w:pPr>
        <w:rPr>
          <w:rFonts w:ascii="Times New Roman" w:hAnsi="Times New Roman"/>
          <w:sz w:val="24"/>
          <w:szCs w:val="24"/>
          <w:highlight w:val="lightGray"/>
        </w:rPr>
      </w:pPr>
    </w:p>
    <w:p w14:paraId="427BC8B1" w14:textId="77777777" w:rsidR="00E674EE" w:rsidRPr="00F528CB" w:rsidRDefault="00E674EE" w:rsidP="00E674EE">
      <w:pPr>
        <w:rPr>
          <w:rFonts w:ascii="Times New Roman" w:hAnsi="Times New Roman"/>
          <w:b/>
          <w:bCs/>
          <w:sz w:val="24"/>
          <w:szCs w:val="24"/>
          <w:highlight w:val="lightGray"/>
        </w:rPr>
      </w:pPr>
      <w:r w:rsidRPr="00F528CB">
        <w:rPr>
          <w:rFonts w:ascii="Times New Roman" w:hAnsi="Times New Roman"/>
          <w:b/>
          <w:bCs/>
          <w:sz w:val="24"/>
          <w:szCs w:val="24"/>
          <w:highlight w:val="lightGray"/>
        </w:rPr>
        <w:t xml:space="preserve">Modellbasert – gjennomføringsplan  </w:t>
      </w:r>
    </w:p>
    <w:p w14:paraId="21CEFBDB" w14:textId="77777777" w:rsidR="00E674EE" w:rsidRPr="00F528CB" w:rsidRDefault="00E674EE" w:rsidP="00E674EE">
      <w:pPr>
        <w:jc w:val="both"/>
        <w:rPr>
          <w:rFonts w:ascii="Times New Roman" w:hAnsi="Times New Roman"/>
          <w:sz w:val="24"/>
          <w:szCs w:val="24"/>
          <w:highlight w:val="lightGray"/>
        </w:rPr>
      </w:pPr>
      <w:r w:rsidRPr="00F528CB">
        <w:rPr>
          <w:rFonts w:ascii="Times New Roman" w:hAnsi="Times New Roman"/>
          <w:sz w:val="24"/>
          <w:szCs w:val="24"/>
          <w:highlight w:val="lightGray"/>
        </w:rPr>
        <w:t>Leverandøren skal utarbeide en gjennomføringsplan som beskriver deres plan for gjennomføring av kontraktsarbeidet. Leverandøren skal planlegge, distribuere, dokumentere og arkivere utveksling av informasjon iht Statens vegvesens krav til håndbøker. Modellbasert gjennomføringsplan skal også omfatte all dataflyt fra og med prosjektering til og med ferdig leveranse av sluttdokumentasjon/resultatdata til oppdragsgiver. Ved prosjektstart skal gjennomføringsplanen og komplette, utført data (data som er produsert frem til dagens dato) og resultatdata gjøres tilgjengelig for oppdragsgiver. Dokumentasjon av modellbasert gjennomføringsplan skal leveres med tilbudet.</w:t>
      </w:r>
    </w:p>
    <w:p w14:paraId="1CA0B3F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 </w:t>
      </w:r>
    </w:p>
    <w:p w14:paraId="5C24AF12" w14:textId="77777777" w:rsidR="00E674EE" w:rsidRPr="00F528CB" w:rsidRDefault="00E674EE" w:rsidP="00E674EE">
      <w:pPr>
        <w:widowControl w:val="0"/>
        <w:autoSpaceDE w:val="0"/>
        <w:autoSpaceDN w:val="0"/>
        <w:spacing w:before="1"/>
        <w:rPr>
          <w:rFonts w:ascii="Times New Roman" w:eastAsia="Arial" w:hAnsi="Times New Roman"/>
          <w:sz w:val="24"/>
          <w:szCs w:val="24"/>
          <w:highlight w:val="lightGray"/>
        </w:rPr>
      </w:pPr>
      <w:r w:rsidRPr="00F528CB">
        <w:rPr>
          <w:rFonts w:ascii="Times New Roman" w:eastAsia="Arial" w:hAnsi="Times New Roman"/>
          <w:spacing w:val="-1"/>
          <w:sz w:val="24"/>
          <w:szCs w:val="24"/>
          <w:highlight w:val="lightGray"/>
        </w:rPr>
        <w:t>Modellbasert gjennomføringsplan</w:t>
      </w:r>
      <w:r w:rsidRPr="00F528CB">
        <w:rPr>
          <w:rFonts w:ascii="Times New Roman" w:eastAsia="Arial" w:hAnsi="Times New Roman"/>
          <w:spacing w:val="16"/>
          <w:sz w:val="24"/>
          <w:szCs w:val="24"/>
          <w:highlight w:val="lightGray"/>
        </w:rPr>
        <w:t xml:space="preserve"> </w:t>
      </w:r>
      <w:r w:rsidRPr="00F528CB">
        <w:rPr>
          <w:rFonts w:ascii="Times New Roman" w:eastAsia="Arial" w:hAnsi="Times New Roman"/>
          <w:sz w:val="24"/>
          <w:szCs w:val="24"/>
          <w:highlight w:val="lightGray"/>
        </w:rPr>
        <w:t>skal</w:t>
      </w:r>
      <w:r w:rsidRPr="00F528CB">
        <w:rPr>
          <w:rFonts w:ascii="Times New Roman" w:eastAsia="Arial" w:hAnsi="Times New Roman"/>
          <w:spacing w:val="-15"/>
          <w:sz w:val="24"/>
          <w:szCs w:val="24"/>
          <w:highlight w:val="lightGray"/>
        </w:rPr>
        <w:t xml:space="preserve"> </w:t>
      </w:r>
      <w:r w:rsidRPr="00F528CB">
        <w:rPr>
          <w:rFonts w:ascii="Times New Roman" w:eastAsia="Arial" w:hAnsi="Times New Roman"/>
          <w:sz w:val="24"/>
          <w:szCs w:val="24"/>
          <w:highlight w:val="lightGray"/>
        </w:rPr>
        <w:t>som</w:t>
      </w:r>
      <w:r w:rsidRPr="00F528CB">
        <w:rPr>
          <w:rFonts w:ascii="Times New Roman" w:eastAsia="Arial" w:hAnsi="Times New Roman"/>
          <w:spacing w:val="-2"/>
          <w:sz w:val="24"/>
          <w:szCs w:val="24"/>
          <w:highlight w:val="lightGray"/>
        </w:rPr>
        <w:t xml:space="preserve"> </w:t>
      </w:r>
      <w:r w:rsidRPr="00F528CB">
        <w:rPr>
          <w:rFonts w:ascii="Times New Roman" w:eastAsia="Arial" w:hAnsi="Times New Roman"/>
          <w:sz w:val="24"/>
          <w:szCs w:val="24"/>
          <w:highlight w:val="lightGray"/>
        </w:rPr>
        <w:t>minimum</w:t>
      </w:r>
      <w:r w:rsidRPr="00F528CB">
        <w:rPr>
          <w:rFonts w:ascii="Times New Roman" w:eastAsia="Arial" w:hAnsi="Times New Roman"/>
          <w:spacing w:val="11"/>
          <w:sz w:val="24"/>
          <w:szCs w:val="24"/>
          <w:highlight w:val="lightGray"/>
        </w:rPr>
        <w:t xml:space="preserve"> </w:t>
      </w:r>
      <w:r w:rsidRPr="00F528CB">
        <w:rPr>
          <w:rFonts w:ascii="Times New Roman" w:eastAsia="Arial" w:hAnsi="Times New Roman"/>
          <w:sz w:val="24"/>
          <w:szCs w:val="24"/>
          <w:highlight w:val="lightGray"/>
        </w:rPr>
        <w:t>inneholde</w:t>
      </w:r>
      <w:r w:rsidRPr="00F528CB">
        <w:rPr>
          <w:rFonts w:ascii="Times New Roman" w:eastAsia="Arial" w:hAnsi="Times New Roman"/>
          <w:spacing w:val="-10"/>
          <w:sz w:val="24"/>
          <w:szCs w:val="24"/>
          <w:highlight w:val="lightGray"/>
        </w:rPr>
        <w:t xml:space="preserve"> </w:t>
      </w:r>
      <w:r w:rsidRPr="00F528CB">
        <w:rPr>
          <w:rFonts w:ascii="Times New Roman" w:eastAsia="Arial" w:hAnsi="Times New Roman"/>
          <w:sz w:val="24"/>
          <w:szCs w:val="24"/>
          <w:highlight w:val="lightGray"/>
        </w:rPr>
        <w:t>beskrivelse</w:t>
      </w:r>
      <w:r w:rsidRPr="00F528CB">
        <w:rPr>
          <w:rFonts w:ascii="Times New Roman" w:eastAsia="Arial" w:hAnsi="Times New Roman"/>
          <w:spacing w:val="15"/>
          <w:sz w:val="24"/>
          <w:szCs w:val="24"/>
          <w:highlight w:val="lightGray"/>
        </w:rPr>
        <w:t xml:space="preserve"> </w:t>
      </w:r>
      <w:r w:rsidRPr="00F528CB">
        <w:rPr>
          <w:rFonts w:ascii="Times New Roman" w:eastAsia="Arial" w:hAnsi="Times New Roman"/>
          <w:sz w:val="24"/>
          <w:szCs w:val="24"/>
          <w:highlight w:val="lightGray"/>
        </w:rPr>
        <w:t>av:</w:t>
      </w:r>
    </w:p>
    <w:p w14:paraId="065D230E" w14:textId="77777777" w:rsidR="00E674EE" w:rsidRPr="00F528CB" w:rsidRDefault="00E674EE" w:rsidP="00E674EE">
      <w:pPr>
        <w:numPr>
          <w:ilvl w:val="0"/>
          <w:numId w:val="98"/>
        </w:numPr>
        <w:autoSpaceDE w:val="0"/>
        <w:autoSpaceDN w:val="0"/>
        <w:spacing w:before="9" w:line="273" w:lineRule="exact"/>
        <w:ind w:hanging="707"/>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Organisering</w:t>
      </w:r>
      <w:r w:rsidRPr="00F528CB">
        <w:rPr>
          <w:rFonts w:ascii="Times New Roman" w:eastAsia="Calibri" w:hAnsi="Times New Roman"/>
          <w:spacing w:val="17"/>
          <w:sz w:val="24"/>
          <w:szCs w:val="24"/>
          <w:highlight w:val="lightGray"/>
        </w:rPr>
        <w:t xml:space="preserve"> </w:t>
      </w:r>
      <w:r w:rsidRPr="00F528CB">
        <w:rPr>
          <w:rFonts w:ascii="Times New Roman" w:eastAsia="Calibri" w:hAnsi="Times New Roman"/>
          <w:sz w:val="24"/>
          <w:szCs w:val="24"/>
          <w:highlight w:val="lightGray"/>
        </w:rPr>
        <w:t>av</w:t>
      </w:r>
      <w:r w:rsidRPr="00F528CB">
        <w:rPr>
          <w:rFonts w:ascii="Times New Roman" w:eastAsia="Calibri" w:hAnsi="Times New Roman"/>
          <w:spacing w:val="-5"/>
          <w:sz w:val="24"/>
          <w:szCs w:val="24"/>
          <w:highlight w:val="lightGray"/>
        </w:rPr>
        <w:t xml:space="preserve"> </w:t>
      </w:r>
      <w:r w:rsidRPr="00F528CB">
        <w:rPr>
          <w:rFonts w:ascii="Times New Roman" w:eastAsia="Calibri" w:hAnsi="Times New Roman"/>
          <w:sz w:val="24"/>
          <w:szCs w:val="24"/>
          <w:highlight w:val="lightGray"/>
        </w:rPr>
        <w:t>det</w:t>
      </w:r>
      <w:r w:rsidRPr="00F528CB">
        <w:rPr>
          <w:rFonts w:ascii="Times New Roman" w:eastAsia="Calibri" w:hAnsi="Times New Roman"/>
          <w:spacing w:val="-14"/>
          <w:sz w:val="24"/>
          <w:szCs w:val="24"/>
          <w:highlight w:val="lightGray"/>
        </w:rPr>
        <w:t xml:space="preserve"> </w:t>
      </w:r>
      <w:r w:rsidRPr="00F528CB">
        <w:rPr>
          <w:rFonts w:ascii="Times New Roman" w:eastAsia="Calibri" w:hAnsi="Times New Roman"/>
          <w:sz w:val="24"/>
          <w:szCs w:val="24"/>
          <w:highlight w:val="lightGray"/>
        </w:rPr>
        <w:t>modellbaserte</w:t>
      </w:r>
      <w:r w:rsidRPr="00F528CB">
        <w:rPr>
          <w:rFonts w:ascii="Times New Roman" w:eastAsia="Calibri" w:hAnsi="Times New Roman"/>
          <w:spacing w:val="-6"/>
          <w:sz w:val="24"/>
          <w:szCs w:val="24"/>
          <w:highlight w:val="lightGray"/>
        </w:rPr>
        <w:t xml:space="preserve"> </w:t>
      </w:r>
      <w:r w:rsidRPr="00F528CB">
        <w:rPr>
          <w:rFonts w:ascii="Times New Roman" w:eastAsia="Calibri" w:hAnsi="Times New Roman"/>
          <w:sz w:val="24"/>
          <w:szCs w:val="24"/>
          <w:highlight w:val="lightGray"/>
        </w:rPr>
        <w:t>arbeidet</w:t>
      </w:r>
      <w:r w:rsidRPr="00F528CB">
        <w:rPr>
          <w:rFonts w:ascii="Times New Roman" w:eastAsia="Calibri" w:hAnsi="Times New Roman"/>
          <w:spacing w:val="-1"/>
          <w:sz w:val="24"/>
          <w:szCs w:val="24"/>
          <w:highlight w:val="lightGray"/>
        </w:rPr>
        <w:t xml:space="preserve"> </w:t>
      </w:r>
      <w:r w:rsidRPr="00F528CB">
        <w:rPr>
          <w:rFonts w:ascii="Times New Roman" w:eastAsia="Calibri" w:hAnsi="Times New Roman"/>
          <w:sz w:val="24"/>
          <w:szCs w:val="24"/>
          <w:highlight w:val="lightGray"/>
        </w:rPr>
        <w:t>og</w:t>
      </w:r>
      <w:r w:rsidRPr="00F528CB">
        <w:rPr>
          <w:rFonts w:ascii="Times New Roman" w:eastAsia="Calibri" w:hAnsi="Times New Roman"/>
          <w:spacing w:val="-8"/>
          <w:sz w:val="24"/>
          <w:szCs w:val="24"/>
          <w:highlight w:val="lightGray"/>
        </w:rPr>
        <w:t xml:space="preserve"> </w:t>
      </w:r>
      <w:r w:rsidRPr="00F528CB">
        <w:rPr>
          <w:rFonts w:ascii="Times New Roman" w:eastAsia="Calibri" w:hAnsi="Times New Roman"/>
          <w:sz w:val="24"/>
          <w:szCs w:val="24"/>
          <w:highlight w:val="lightGray"/>
        </w:rPr>
        <w:t>bemanning</w:t>
      </w:r>
      <w:r w:rsidRPr="00F528CB">
        <w:rPr>
          <w:rFonts w:ascii="Times New Roman" w:eastAsia="Calibri" w:hAnsi="Times New Roman"/>
          <w:spacing w:val="5"/>
          <w:sz w:val="24"/>
          <w:szCs w:val="24"/>
          <w:highlight w:val="lightGray"/>
        </w:rPr>
        <w:t xml:space="preserve"> </w:t>
      </w:r>
      <w:r w:rsidRPr="00F528CB">
        <w:rPr>
          <w:rFonts w:ascii="Times New Roman" w:eastAsia="Calibri" w:hAnsi="Times New Roman"/>
          <w:sz w:val="24"/>
          <w:szCs w:val="24"/>
          <w:highlight w:val="lightGray"/>
        </w:rPr>
        <w:t>av</w:t>
      </w:r>
      <w:r w:rsidRPr="00F528CB">
        <w:rPr>
          <w:rFonts w:ascii="Times New Roman" w:eastAsia="Calibri" w:hAnsi="Times New Roman"/>
          <w:spacing w:val="-8"/>
          <w:sz w:val="24"/>
          <w:szCs w:val="24"/>
          <w:highlight w:val="lightGray"/>
        </w:rPr>
        <w:t xml:space="preserve"> </w:t>
      </w:r>
      <w:r w:rsidRPr="00F528CB">
        <w:rPr>
          <w:rFonts w:ascii="Times New Roman" w:eastAsia="Calibri" w:hAnsi="Times New Roman"/>
          <w:sz w:val="24"/>
          <w:szCs w:val="24"/>
          <w:highlight w:val="lightGray"/>
        </w:rPr>
        <w:t>roller</w:t>
      </w:r>
    </w:p>
    <w:p w14:paraId="3E167793" w14:textId="77777777" w:rsidR="00E674EE" w:rsidRPr="00F528CB" w:rsidRDefault="00E674EE" w:rsidP="00E674EE">
      <w:pPr>
        <w:numPr>
          <w:ilvl w:val="0"/>
          <w:numId w:val="98"/>
        </w:numPr>
        <w:autoSpaceDE w:val="0"/>
        <w:autoSpaceDN w:val="0"/>
        <w:spacing w:before="9" w:line="273" w:lineRule="exact"/>
        <w:ind w:hanging="707"/>
        <w:rPr>
          <w:rFonts w:ascii="Times New Roman" w:eastAsia="Calibri" w:hAnsi="Times New Roman"/>
          <w:sz w:val="24"/>
          <w:szCs w:val="24"/>
          <w:highlight w:val="lightGray"/>
        </w:rPr>
      </w:pPr>
      <w:r w:rsidRPr="00F528CB">
        <w:rPr>
          <w:rFonts w:ascii="Times New Roman" w:eastAsia="Calibri" w:hAnsi="Times New Roman"/>
          <w:spacing w:val="-2"/>
          <w:sz w:val="24"/>
          <w:szCs w:val="24"/>
          <w:highlight w:val="lightGray"/>
        </w:rPr>
        <w:t>Skjematisk fremstilling av dataflyt for systemene.</w:t>
      </w:r>
    </w:p>
    <w:p w14:paraId="7EF611AC" w14:textId="77777777" w:rsidR="00E674EE" w:rsidRPr="00F528CB" w:rsidRDefault="00E674EE" w:rsidP="00E674EE">
      <w:pPr>
        <w:numPr>
          <w:ilvl w:val="0"/>
          <w:numId w:val="98"/>
        </w:numPr>
        <w:autoSpaceDE w:val="0"/>
        <w:autoSpaceDN w:val="0"/>
        <w:spacing w:line="270" w:lineRule="exact"/>
        <w:ind w:hanging="707"/>
        <w:rPr>
          <w:rFonts w:ascii="Times New Roman" w:eastAsia="Calibri" w:hAnsi="Times New Roman"/>
          <w:sz w:val="24"/>
          <w:szCs w:val="24"/>
          <w:highlight w:val="lightGray"/>
        </w:rPr>
      </w:pPr>
      <w:r w:rsidRPr="00F528CB">
        <w:rPr>
          <w:rFonts w:ascii="Times New Roman" w:eastAsia="Calibri" w:hAnsi="Times New Roman"/>
          <w:spacing w:val="-1"/>
          <w:sz w:val="24"/>
          <w:szCs w:val="24"/>
          <w:highlight w:val="lightGray"/>
        </w:rPr>
        <w:lastRenderedPageBreak/>
        <w:t>Formater</w:t>
      </w:r>
      <w:r w:rsidRPr="00F528CB">
        <w:rPr>
          <w:rFonts w:ascii="Times New Roman" w:eastAsia="Calibri" w:hAnsi="Times New Roman"/>
          <w:spacing w:val="10"/>
          <w:sz w:val="24"/>
          <w:szCs w:val="24"/>
          <w:highlight w:val="lightGray"/>
        </w:rPr>
        <w:t xml:space="preserve"> </w:t>
      </w:r>
      <w:r w:rsidRPr="00F528CB">
        <w:rPr>
          <w:rFonts w:ascii="Times New Roman" w:eastAsia="Calibri" w:hAnsi="Times New Roman"/>
          <w:spacing w:val="-1"/>
          <w:sz w:val="24"/>
          <w:szCs w:val="24"/>
          <w:highlight w:val="lightGray"/>
        </w:rPr>
        <w:t>for</w:t>
      </w:r>
      <w:r w:rsidRPr="00F528CB">
        <w:rPr>
          <w:rFonts w:ascii="Times New Roman" w:eastAsia="Calibri" w:hAnsi="Times New Roman"/>
          <w:spacing w:val="-21"/>
          <w:sz w:val="24"/>
          <w:szCs w:val="24"/>
          <w:highlight w:val="lightGray"/>
        </w:rPr>
        <w:t xml:space="preserve"> </w:t>
      </w:r>
      <w:r w:rsidRPr="00F528CB">
        <w:rPr>
          <w:rFonts w:ascii="Times New Roman" w:eastAsia="Calibri" w:hAnsi="Times New Roman"/>
          <w:spacing w:val="-1"/>
          <w:sz w:val="24"/>
          <w:szCs w:val="24"/>
          <w:highlight w:val="lightGray"/>
        </w:rPr>
        <w:t>alle</w:t>
      </w:r>
      <w:r w:rsidRPr="00F528CB">
        <w:rPr>
          <w:rFonts w:ascii="Times New Roman" w:eastAsia="Calibri" w:hAnsi="Times New Roman"/>
          <w:spacing w:val="14"/>
          <w:sz w:val="24"/>
          <w:szCs w:val="24"/>
          <w:highlight w:val="lightGray"/>
        </w:rPr>
        <w:t xml:space="preserve"> </w:t>
      </w:r>
      <w:r w:rsidRPr="00F528CB">
        <w:rPr>
          <w:rFonts w:ascii="Times New Roman" w:eastAsia="Calibri" w:hAnsi="Times New Roman"/>
          <w:spacing w:val="-1"/>
          <w:sz w:val="24"/>
          <w:szCs w:val="24"/>
          <w:highlight w:val="lightGray"/>
        </w:rPr>
        <w:t>aktuelle</w:t>
      </w:r>
      <w:r w:rsidRPr="00F528CB">
        <w:rPr>
          <w:rFonts w:ascii="Times New Roman" w:eastAsia="Calibri" w:hAnsi="Times New Roman"/>
          <w:spacing w:val="14"/>
          <w:sz w:val="24"/>
          <w:szCs w:val="24"/>
          <w:highlight w:val="lightGray"/>
        </w:rPr>
        <w:t xml:space="preserve"> </w:t>
      </w:r>
      <w:r w:rsidRPr="00F528CB">
        <w:rPr>
          <w:rFonts w:ascii="Times New Roman" w:eastAsia="Calibri" w:hAnsi="Times New Roman"/>
          <w:sz w:val="24"/>
          <w:szCs w:val="24"/>
          <w:highlight w:val="lightGray"/>
        </w:rPr>
        <w:t>fag. Oversikt over orginale filformater og åpne filformater som er brukt i prosjektering</w:t>
      </w:r>
    </w:p>
    <w:p w14:paraId="4110FA6E" w14:textId="77777777" w:rsidR="00E674EE" w:rsidRPr="00F528CB" w:rsidRDefault="00E674EE" w:rsidP="00E674EE">
      <w:pPr>
        <w:numPr>
          <w:ilvl w:val="0"/>
          <w:numId w:val="98"/>
        </w:numPr>
        <w:autoSpaceDE w:val="0"/>
        <w:autoSpaceDN w:val="0"/>
        <w:spacing w:line="273" w:lineRule="exact"/>
        <w:ind w:hanging="707"/>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Prosjektering-</w:t>
      </w:r>
      <w:r w:rsidRPr="00F528CB">
        <w:rPr>
          <w:rFonts w:ascii="Times New Roman" w:eastAsia="Calibri" w:hAnsi="Times New Roman"/>
          <w:spacing w:val="10"/>
          <w:sz w:val="24"/>
          <w:szCs w:val="24"/>
          <w:highlight w:val="lightGray"/>
        </w:rPr>
        <w:t xml:space="preserve"> </w:t>
      </w:r>
      <w:r w:rsidRPr="00F528CB">
        <w:rPr>
          <w:rFonts w:ascii="Times New Roman" w:eastAsia="Calibri" w:hAnsi="Times New Roman"/>
          <w:sz w:val="24"/>
          <w:szCs w:val="24"/>
          <w:highlight w:val="lightGray"/>
        </w:rPr>
        <w:t>og</w:t>
      </w:r>
      <w:r w:rsidRPr="00F528CB">
        <w:rPr>
          <w:rFonts w:ascii="Times New Roman" w:eastAsia="Calibri" w:hAnsi="Times New Roman"/>
          <w:spacing w:val="-11"/>
          <w:sz w:val="24"/>
          <w:szCs w:val="24"/>
          <w:highlight w:val="lightGray"/>
        </w:rPr>
        <w:t xml:space="preserve"> </w:t>
      </w:r>
      <w:r w:rsidRPr="00F528CB">
        <w:rPr>
          <w:rFonts w:ascii="Times New Roman" w:eastAsia="Calibri" w:hAnsi="Times New Roman"/>
          <w:sz w:val="24"/>
          <w:szCs w:val="24"/>
          <w:highlight w:val="lightGray"/>
        </w:rPr>
        <w:t>samhandlingsverktøy</w:t>
      </w:r>
      <w:r w:rsidRPr="00F528CB">
        <w:rPr>
          <w:rFonts w:ascii="Times New Roman" w:eastAsia="Calibri" w:hAnsi="Times New Roman"/>
          <w:spacing w:val="1"/>
          <w:sz w:val="24"/>
          <w:szCs w:val="24"/>
          <w:highlight w:val="lightGray"/>
        </w:rPr>
        <w:t xml:space="preserve"> </w:t>
      </w:r>
      <w:r w:rsidRPr="00F528CB">
        <w:rPr>
          <w:rFonts w:ascii="Times New Roman" w:eastAsia="Calibri" w:hAnsi="Times New Roman"/>
          <w:sz w:val="24"/>
          <w:szCs w:val="24"/>
          <w:highlight w:val="lightGray"/>
        </w:rPr>
        <w:t>og</w:t>
      </w:r>
      <w:r w:rsidRPr="00F528CB">
        <w:rPr>
          <w:rFonts w:ascii="Times New Roman" w:eastAsia="Calibri" w:hAnsi="Times New Roman"/>
          <w:spacing w:val="-10"/>
          <w:sz w:val="24"/>
          <w:szCs w:val="24"/>
          <w:highlight w:val="lightGray"/>
        </w:rPr>
        <w:t xml:space="preserve"> </w:t>
      </w:r>
      <w:r w:rsidRPr="00F528CB">
        <w:rPr>
          <w:rFonts w:ascii="Times New Roman" w:eastAsia="Calibri" w:hAnsi="Times New Roman"/>
          <w:sz w:val="24"/>
          <w:szCs w:val="24"/>
          <w:highlight w:val="lightGray"/>
        </w:rPr>
        <w:t>annen</w:t>
      </w:r>
      <w:r w:rsidRPr="00F528CB">
        <w:rPr>
          <w:rFonts w:ascii="Times New Roman" w:eastAsia="Calibri" w:hAnsi="Times New Roman"/>
          <w:spacing w:val="-11"/>
          <w:sz w:val="24"/>
          <w:szCs w:val="24"/>
          <w:highlight w:val="lightGray"/>
        </w:rPr>
        <w:t xml:space="preserve"> </w:t>
      </w:r>
      <w:r w:rsidRPr="00F528CB">
        <w:rPr>
          <w:rFonts w:ascii="Times New Roman" w:eastAsia="Calibri" w:hAnsi="Times New Roman"/>
          <w:sz w:val="24"/>
          <w:szCs w:val="24"/>
          <w:highlight w:val="lightGray"/>
        </w:rPr>
        <w:t>programvare</w:t>
      </w:r>
    </w:p>
    <w:p w14:paraId="43642D0C" w14:textId="77777777" w:rsidR="00E674EE" w:rsidRPr="00F528CB" w:rsidRDefault="00E674EE" w:rsidP="00E674EE">
      <w:pPr>
        <w:numPr>
          <w:ilvl w:val="0"/>
          <w:numId w:val="98"/>
        </w:numPr>
        <w:autoSpaceDE w:val="0"/>
        <w:autoSpaceDN w:val="0"/>
        <w:spacing w:before="9" w:line="273" w:lineRule="exact"/>
        <w:ind w:hanging="707"/>
        <w:rPr>
          <w:rFonts w:ascii="Times New Roman" w:eastAsia="Calibri" w:hAnsi="Times New Roman"/>
          <w:sz w:val="24"/>
          <w:szCs w:val="24"/>
          <w:highlight w:val="lightGray"/>
        </w:rPr>
      </w:pPr>
      <w:r w:rsidRPr="00F528CB">
        <w:rPr>
          <w:rFonts w:ascii="Times New Roman" w:eastAsia="Calibri" w:hAnsi="Times New Roman"/>
          <w:spacing w:val="-2"/>
          <w:sz w:val="24"/>
          <w:szCs w:val="24"/>
          <w:highlight w:val="lightGray"/>
        </w:rPr>
        <w:t>Tverrfaglig</w:t>
      </w:r>
      <w:r w:rsidRPr="00F528CB">
        <w:rPr>
          <w:rFonts w:ascii="Times New Roman" w:eastAsia="Calibri" w:hAnsi="Times New Roman"/>
          <w:spacing w:val="29"/>
          <w:sz w:val="24"/>
          <w:szCs w:val="24"/>
          <w:highlight w:val="lightGray"/>
        </w:rPr>
        <w:t xml:space="preserve"> </w:t>
      </w:r>
      <w:r w:rsidRPr="00F528CB">
        <w:rPr>
          <w:rFonts w:ascii="Times New Roman" w:eastAsia="Calibri" w:hAnsi="Times New Roman"/>
          <w:spacing w:val="-2"/>
          <w:sz w:val="24"/>
          <w:szCs w:val="24"/>
          <w:highlight w:val="lightGray"/>
        </w:rPr>
        <w:t>samhandling</w:t>
      </w:r>
      <w:r w:rsidRPr="00F528CB">
        <w:rPr>
          <w:rFonts w:ascii="Times New Roman" w:eastAsia="Calibri" w:hAnsi="Times New Roman"/>
          <w:spacing w:val="15"/>
          <w:sz w:val="24"/>
          <w:szCs w:val="24"/>
          <w:highlight w:val="lightGray"/>
        </w:rPr>
        <w:t xml:space="preserve"> </w:t>
      </w:r>
      <w:r w:rsidRPr="00F528CB">
        <w:rPr>
          <w:rFonts w:ascii="Times New Roman" w:eastAsia="Calibri" w:hAnsi="Times New Roman"/>
          <w:spacing w:val="-2"/>
          <w:sz w:val="24"/>
          <w:szCs w:val="24"/>
          <w:highlight w:val="lightGray"/>
        </w:rPr>
        <w:t>og</w:t>
      </w:r>
      <w:r w:rsidRPr="00F528CB">
        <w:rPr>
          <w:rFonts w:ascii="Times New Roman" w:eastAsia="Calibri" w:hAnsi="Times New Roman"/>
          <w:sz w:val="24"/>
          <w:szCs w:val="24"/>
          <w:highlight w:val="lightGray"/>
        </w:rPr>
        <w:t xml:space="preserve"> </w:t>
      </w:r>
      <w:r w:rsidRPr="00F528CB">
        <w:rPr>
          <w:rFonts w:ascii="Times New Roman" w:eastAsia="Calibri" w:hAnsi="Times New Roman"/>
          <w:spacing w:val="-2"/>
          <w:sz w:val="24"/>
          <w:szCs w:val="24"/>
          <w:highlight w:val="lightGray"/>
        </w:rPr>
        <w:t>involvering</w:t>
      </w:r>
      <w:r w:rsidRPr="00F528CB">
        <w:rPr>
          <w:rFonts w:ascii="Times New Roman" w:eastAsia="Calibri" w:hAnsi="Times New Roman"/>
          <w:spacing w:val="29"/>
          <w:sz w:val="24"/>
          <w:szCs w:val="24"/>
          <w:highlight w:val="lightGray"/>
        </w:rPr>
        <w:t xml:space="preserve"> </w:t>
      </w:r>
      <w:r w:rsidRPr="00F528CB">
        <w:rPr>
          <w:rFonts w:ascii="Times New Roman" w:eastAsia="Calibri" w:hAnsi="Times New Roman"/>
          <w:spacing w:val="-2"/>
          <w:sz w:val="24"/>
          <w:szCs w:val="24"/>
          <w:highlight w:val="lightGray"/>
        </w:rPr>
        <w:t>av</w:t>
      </w:r>
      <w:r w:rsidRPr="00F528CB">
        <w:rPr>
          <w:rFonts w:ascii="Times New Roman" w:eastAsia="Calibri" w:hAnsi="Times New Roman"/>
          <w:spacing w:val="1"/>
          <w:sz w:val="24"/>
          <w:szCs w:val="24"/>
          <w:highlight w:val="lightGray"/>
        </w:rPr>
        <w:t xml:space="preserve"> </w:t>
      </w:r>
      <w:r w:rsidRPr="00F528CB">
        <w:rPr>
          <w:rFonts w:ascii="Times New Roman" w:eastAsia="Calibri" w:hAnsi="Times New Roman"/>
          <w:spacing w:val="-2"/>
          <w:sz w:val="24"/>
          <w:szCs w:val="24"/>
          <w:highlight w:val="lightGray"/>
        </w:rPr>
        <w:t>byggherren</w:t>
      </w:r>
      <w:r w:rsidRPr="00F528CB">
        <w:rPr>
          <w:rFonts w:ascii="Times New Roman" w:eastAsia="Calibri" w:hAnsi="Times New Roman"/>
          <w:spacing w:val="14"/>
          <w:sz w:val="24"/>
          <w:szCs w:val="24"/>
          <w:highlight w:val="lightGray"/>
        </w:rPr>
        <w:t xml:space="preserve"> </w:t>
      </w:r>
      <w:r w:rsidRPr="00F528CB">
        <w:rPr>
          <w:rFonts w:ascii="Times New Roman" w:eastAsia="Calibri" w:hAnsi="Times New Roman"/>
          <w:spacing w:val="-1"/>
          <w:sz w:val="24"/>
          <w:szCs w:val="24"/>
          <w:highlight w:val="lightGray"/>
        </w:rPr>
        <w:t>i</w:t>
      </w:r>
      <w:r w:rsidRPr="00F528CB">
        <w:rPr>
          <w:rFonts w:ascii="Times New Roman" w:eastAsia="Calibri" w:hAnsi="Times New Roman"/>
          <w:spacing w:val="-6"/>
          <w:sz w:val="24"/>
          <w:szCs w:val="24"/>
          <w:highlight w:val="lightGray"/>
        </w:rPr>
        <w:t xml:space="preserve"> </w:t>
      </w:r>
      <w:r w:rsidRPr="00F528CB">
        <w:rPr>
          <w:rFonts w:ascii="Times New Roman" w:eastAsia="Calibri" w:hAnsi="Times New Roman"/>
          <w:spacing w:val="-1"/>
          <w:sz w:val="24"/>
          <w:szCs w:val="24"/>
          <w:highlight w:val="lightGray"/>
        </w:rPr>
        <w:t>denne</w:t>
      </w:r>
      <w:r w:rsidRPr="00F528CB">
        <w:rPr>
          <w:rFonts w:ascii="Times New Roman" w:eastAsia="Calibri" w:hAnsi="Times New Roman"/>
          <w:spacing w:val="-17"/>
          <w:sz w:val="24"/>
          <w:szCs w:val="24"/>
          <w:highlight w:val="lightGray"/>
        </w:rPr>
        <w:t xml:space="preserve"> </w:t>
      </w:r>
      <w:r w:rsidRPr="00F528CB">
        <w:rPr>
          <w:rFonts w:ascii="Times New Roman" w:eastAsia="Calibri" w:hAnsi="Times New Roman"/>
          <w:spacing w:val="-1"/>
          <w:sz w:val="24"/>
          <w:szCs w:val="24"/>
          <w:highlight w:val="lightGray"/>
        </w:rPr>
        <w:t>prosessen</w:t>
      </w:r>
    </w:p>
    <w:p w14:paraId="7520EC17" w14:textId="77777777" w:rsidR="00E674EE" w:rsidRPr="00F528CB" w:rsidRDefault="00E674EE" w:rsidP="00E674EE">
      <w:pPr>
        <w:numPr>
          <w:ilvl w:val="0"/>
          <w:numId w:val="98"/>
        </w:numPr>
        <w:autoSpaceDE w:val="0"/>
        <w:autoSpaceDN w:val="0"/>
        <w:spacing w:line="273" w:lineRule="exact"/>
        <w:ind w:hanging="707"/>
        <w:rPr>
          <w:rFonts w:ascii="Times New Roman" w:eastAsia="Calibri" w:hAnsi="Times New Roman"/>
          <w:strike/>
          <w:sz w:val="24"/>
          <w:szCs w:val="24"/>
          <w:highlight w:val="lightGray"/>
        </w:rPr>
      </w:pPr>
      <w:r w:rsidRPr="00F528CB">
        <w:rPr>
          <w:rFonts w:ascii="Times New Roman" w:eastAsia="Calibri" w:hAnsi="Times New Roman"/>
          <w:sz w:val="24"/>
          <w:szCs w:val="24"/>
          <w:highlight w:val="lightGray"/>
        </w:rPr>
        <w:t>Hvordan byggherre skal få innsyn til dataene</w:t>
      </w:r>
    </w:p>
    <w:p w14:paraId="0B0E1A2E" w14:textId="77777777" w:rsidR="00E674EE" w:rsidRPr="00F528CB" w:rsidRDefault="00E674EE" w:rsidP="00E674EE">
      <w:pPr>
        <w:numPr>
          <w:ilvl w:val="0"/>
          <w:numId w:val="98"/>
        </w:numPr>
        <w:autoSpaceDE w:val="0"/>
        <w:autoSpaceDN w:val="0"/>
        <w:spacing w:before="10" w:line="273" w:lineRule="exact"/>
        <w:ind w:hanging="707"/>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Opplæringsplan</w:t>
      </w:r>
    </w:p>
    <w:p w14:paraId="370F18E0" w14:textId="77777777" w:rsidR="00E674EE" w:rsidRPr="00F528CB" w:rsidRDefault="00E674EE" w:rsidP="00E674EE">
      <w:pPr>
        <w:numPr>
          <w:ilvl w:val="0"/>
          <w:numId w:val="98"/>
        </w:numPr>
        <w:autoSpaceDE w:val="0"/>
        <w:autoSpaceDN w:val="0"/>
        <w:spacing w:line="273" w:lineRule="exact"/>
        <w:ind w:hanging="707"/>
        <w:rPr>
          <w:rFonts w:ascii="Times New Roman" w:eastAsia="Calibri" w:hAnsi="Times New Roman"/>
          <w:sz w:val="24"/>
          <w:szCs w:val="24"/>
          <w:highlight w:val="lightGray"/>
        </w:rPr>
      </w:pPr>
      <w:r w:rsidRPr="00F528CB">
        <w:rPr>
          <w:rFonts w:ascii="Times New Roman" w:eastAsia="Calibri" w:hAnsi="Times New Roman"/>
          <w:spacing w:val="-1"/>
          <w:sz w:val="24"/>
          <w:szCs w:val="24"/>
          <w:highlight w:val="lightGray"/>
        </w:rPr>
        <w:t>Resultatdata</w:t>
      </w:r>
      <w:r w:rsidRPr="00F528CB">
        <w:rPr>
          <w:rFonts w:ascii="Times New Roman" w:eastAsia="Calibri" w:hAnsi="Times New Roman"/>
          <w:spacing w:val="-17"/>
          <w:sz w:val="24"/>
          <w:szCs w:val="24"/>
          <w:highlight w:val="lightGray"/>
        </w:rPr>
        <w:t xml:space="preserve"> </w:t>
      </w:r>
      <w:r w:rsidRPr="00F528CB">
        <w:rPr>
          <w:rFonts w:ascii="Times New Roman" w:eastAsia="Calibri" w:hAnsi="Times New Roman"/>
          <w:sz w:val="24"/>
          <w:szCs w:val="24"/>
          <w:highlight w:val="lightGray"/>
        </w:rPr>
        <w:t>som</w:t>
      </w:r>
      <w:r w:rsidRPr="00F528CB">
        <w:rPr>
          <w:rFonts w:ascii="Times New Roman" w:eastAsia="Calibri" w:hAnsi="Times New Roman"/>
          <w:spacing w:val="-6"/>
          <w:sz w:val="24"/>
          <w:szCs w:val="24"/>
          <w:highlight w:val="lightGray"/>
        </w:rPr>
        <w:t xml:space="preserve"> </w:t>
      </w:r>
      <w:r w:rsidRPr="00F528CB">
        <w:rPr>
          <w:rFonts w:ascii="Times New Roman" w:eastAsia="Calibri" w:hAnsi="Times New Roman"/>
          <w:sz w:val="24"/>
          <w:szCs w:val="24"/>
          <w:highlight w:val="lightGray"/>
        </w:rPr>
        <w:t>leverandør</w:t>
      </w:r>
      <w:r w:rsidRPr="00F528CB">
        <w:rPr>
          <w:rFonts w:ascii="Times New Roman" w:eastAsia="Calibri" w:hAnsi="Times New Roman"/>
          <w:spacing w:val="-5"/>
          <w:sz w:val="24"/>
          <w:szCs w:val="24"/>
          <w:highlight w:val="lightGray"/>
        </w:rPr>
        <w:t xml:space="preserve"> </w:t>
      </w:r>
      <w:r w:rsidRPr="00F528CB">
        <w:rPr>
          <w:rFonts w:ascii="Times New Roman" w:eastAsia="Calibri" w:hAnsi="Times New Roman"/>
          <w:sz w:val="24"/>
          <w:szCs w:val="24"/>
          <w:highlight w:val="lightGray"/>
        </w:rPr>
        <w:t>skal</w:t>
      </w:r>
      <w:r w:rsidRPr="00F528CB">
        <w:rPr>
          <w:rFonts w:ascii="Times New Roman" w:eastAsia="Calibri" w:hAnsi="Times New Roman"/>
          <w:spacing w:val="9"/>
          <w:sz w:val="24"/>
          <w:szCs w:val="24"/>
          <w:highlight w:val="lightGray"/>
        </w:rPr>
        <w:t xml:space="preserve"> </w:t>
      </w:r>
      <w:r w:rsidRPr="00F528CB">
        <w:rPr>
          <w:rFonts w:ascii="Times New Roman" w:eastAsia="Calibri" w:hAnsi="Times New Roman"/>
          <w:sz w:val="24"/>
          <w:szCs w:val="24"/>
          <w:highlight w:val="lightGray"/>
        </w:rPr>
        <w:t>levere</w:t>
      </w:r>
    </w:p>
    <w:p w14:paraId="593A0BC3" w14:textId="77777777" w:rsidR="00E674EE" w:rsidRPr="00F528CB" w:rsidRDefault="00E674EE" w:rsidP="00E674EE">
      <w:pPr>
        <w:rPr>
          <w:rFonts w:ascii="Times New Roman" w:hAnsi="Times New Roman"/>
          <w:sz w:val="24"/>
          <w:szCs w:val="24"/>
          <w:highlight w:val="lightGray"/>
        </w:rPr>
      </w:pPr>
    </w:p>
    <w:p w14:paraId="22E20F22" w14:textId="77777777" w:rsidR="00E674EE" w:rsidRPr="00F528CB" w:rsidRDefault="00E674EE" w:rsidP="00E674EE">
      <w:pPr>
        <w:rPr>
          <w:rFonts w:ascii="Times New Roman" w:hAnsi="Times New Roman"/>
          <w:sz w:val="24"/>
          <w:szCs w:val="24"/>
          <w:highlight w:val="lightGray"/>
        </w:rPr>
      </w:pPr>
    </w:p>
    <w:p w14:paraId="556B5647" w14:textId="77777777" w:rsidR="00E674EE" w:rsidRPr="00F528CB" w:rsidRDefault="00E674EE" w:rsidP="00E674EE">
      <w:pPr>
        <w:rPr>
          <w:rFonts w:ascii="Times New Roman" w:hAnsi="Times New Roman"/>
          <w:b/>
          <w:bCs/>
          <w:sz w:val="24"/>
          <w:szCs w:val="24"/>
          <w:highlight w:val="lightGray"/>
        </w:rPr>
      </w:pPr>
      <w:r w:rsidRPr="00F528CB">
        <w:rPr>
          <w:rFonts w:ascii="Times New Roman" w:hAnsi="Times New Roman"/>
          <w:b/>
          <w:bCs/>
          <w:sz w:val="24"/>
          <w:szCs w:val="24"/>
          <w:highlight w:val="lightGray"/>
        </w:rPr>
        <w:t>Felles samhandlingsplattform.</w:t>
      </w:r>
    </w:p>
    <w:p w14:paraId="11D9D43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Det skal etableres en felles dataplattform for hele prosjektgjennomføringen, der alt av kommunikasjon, prosjektering, kvalitetssikring, kvalitetskontroll, oppfølging, godkjenning og dokumentasjon skal utføres. All informasjon i prosjektet skal samles et sted og skal til enhver tid være tilgjengelig uten ventetid for prosjektmedarbeidere, uavhengig av rolle eller lokasjon.</w:t>
      </w:r>
    </w:p>
    <w:p w14:paraId="6CAEDD1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 </w:t>
      </w:r>
    </w:p>
    <w:p w14:paraId="0B65253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Byggherren skal ha tilgang og innsyn fortløpende til prosjektdata. </w:t>
      </w:r>
    </w:p>
    <w:p w14:paraId="42513859" w14:textId="77777777" w:rsidR="00E674EE" w:rsidRPr="00F528CB" w:rsidRDefault="00E674EE" w:rsidP="00E674EE">
      <w:pPr>
        <w:rPr>
          <w:rFonts w:ascii="Times New Roman" w:hAnsi="Times New Roman"/>
          <w:sz w:val="24"/>
          <w:szCs w:val="24"/>
          <w:highlight w:val="lightGray"/>
        </w:rPr>
      </w:pPr>
    </w:p>
    <w:p w14:paraId="40EB7CDB" w14:textId="77777777" w:rsidR="00E674EE" w:rsidRPr="00F528CB" w:rsidRDefault="00E674EE" w:rsidP="00E674EE">
      <w:pPr>
        <w:rPr>
          <w:rFonts w:ascii="Times New Roman" w:hAnsi="Times New Roman"/>
          <w:sz w:val="24"/>
          <w:szCs w:val="24"/>
          <w:highlight w:val="lightGray"/>
        </w:rPr>
      </w:pPr>
    </w:p>
    <w:p w14:paraId="2521C530"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t>4 Krav til dokumentasjon</w:t>
      </w:r>
    </w:p>
    <w:p w14:paraId="1B967DEF"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4.1 Generelle krav til dokumentasjon</w:t>
      </w:r>
    </w:p>
    <w:p w14:paraId="7769F5D7" w14:textId="77777777" w:rsidR="00E674EE" w:rsidRPr="00F528CB" w:rsidRDefault="00E674EE" w:rsidP="00E674EE">
      <w:pPr>
        <w:rPr>
          <w:rFonts w:ascii="Times New Roman" w:hAnsi="Times New Roman"/>
          <w:bCs/>
          <w:sz w:val="24"/>
          <w:szCs w:val="24"/>
          <w:highlight w:val="lightGray"/>
          <w:u w:val="single"/>
        </w:rPr>
      </w:pPr>
    </w:p>
    <w:p w14:paraId="370925E7" w14:textId="77777777" w:rsidR="00E674EE" w:rsidRPr="00F528CB" w:rsidRDefault="00E674EE" w:rsidP="00E674EE">
      <w:pPr>
        <w:jc w:val="both"/>
        <w:rPr>
          <w:rFonts w:ascii="Times New Roman" w:hAnsi="Times New Roman"/>
          <w:sz w:val="24"/>
          <w:szCs w:val="24"/>
          <w:highlight w:val="lightGray"/>
        </w:rPr>
      </w:pPr>
      <w:r w:rsidRPr="00F528CB">
        <w:rPr>
          <w:rFonts w:ascii="Times New Roman" w:hAnsi="Times New Roman"/>
          <w:sz w:val="24"/>
          <w:szCs w:val="24"/>
          <w:highlight w:val="lightGray"/>
        </w:rPr>
        <w:t>Kvaliteten på kontraktsgjenstanden og gjennomføringen av kontraktsarbeidene skal dokumenteres i tråd med den prosjektspesifikke kvalitetsplanen, jf. kapittel C2 punkt 23.2</w:t>
      </w:r>
    </w:p>
    <w:p w14:paraId="74FFDEDD" w14:textId="77777777" w:rsidR="00E674EE" w:rsidRPr="00F528CB" w:rsidRDefault="00E674EE" w:rsidP="00E674EE">
      <w:pPr>
        <w:jc w:val="both"/>
        <w:rPr>
          <w:rFonts w:ascii="Times New Roman" w:hAnsi="Times New Roman"/>
          <w:sz w:val="24"/>
          <w:szCs w:val="24"/>
          <w:highlight w:val="lightGray"/>
        </w:rPr>
      </w:pPr>
    </w:p>
    <w:p w14:paraId="1715BD39" w14:textId="77777777" w:rsidR="00E674EE" w:rsidRPr="00F528CB" w:rsidRDefault="00E674EE" w:rsidP="00E674EE">
      <w:pPr>
        <w:jc w:val="both"/>
        <w:rPr>
          <w:rFonts w:ascii="Times New Roman" w:hAnsi="Times New Roman"/>
          <w:sz w:val="24"/>
          <w:szCs w:val="24"/>
          <w:highlight w:val="lightGray"/>
        </w:rPr>
      </w:pPr>
      <w:r w:rsidRPr="00F528CB">
        <w:rPr>
          <w:rFonts w:ascii="Times New Roman" w:hAnsi="Times New Roman"/>
          <w:sz w:val="24"/>
          <w:szCs w:val="24"/>
          <w:highlight w:val="lightGray"/>
        </w:rPr>
        <w:t xml:space="preserve">Leverandøren skal ivareta digitale leveranser via byggherrens dokumentbehandlingssystem med mindre man avtaler noe annet for enkelte datatyper. </w:t>
      </w:r>
    </w:p>
    <w:p w14:paraId="3808EDC7" w14:textId="77777777" w:rsidR="00E674EE" w:rsidRPr="00F528CB" w:rsidRDefault="00E674EE" w:rsidP="00E674EE">
      <w:pPr>
        <w:jc w:val="both"/>
        <w:rPr>
          <w:rFonts w:ascii="Times New Roman" w:hAnsi="Times New Roman"/>
          <w:sz w:val="24"/>
          <w:szCs w:val="24"/>
          <w:highlight w:val="lightGray"/>
        </w:rPr>
      </w:pPr>
    </w:p>
    <w:p w14:paraId="4996BC5D" w14:textId="77777777" w:rsidR="00E674EE" w:rsidRPr="00F528CB" w:rsidRDefault="00E674EE" w:rsidP="00E674EE">
      <w:pPr>
        <w:jc w:val="both"/>
        <w:rPr>
          <w:rFonts w:ascii="Times New Roman" w:hAnsi="Times New Roman"/>
          <w:sz w:val="24"/>
          <w:szCs w:val="24"/>
          <w:highlight w:val="lightGray"/>
        </w:rPr>
      </w:pPr>
      <w:r w:rsidRPr="00F528CB">
        <w:rPr>
          <w:rFonts w:ascii="Times New Roman" w:hAnsi="Times New Roman"/>
          <w:sz w:val="24"/>
          <w:szCs w:val="24"/>
          <w:highlight w:val="lightGray"/>
        </w:rPr>
        <w:t>Innmålinger og registreringer utføres i henhold til håndbok V770 kapittel 20. Innmålte objekter kodes i henhold til prosjektets objektkodeliste og danner grunnlag for rapportering av geometrisk kontroll. Innmålinger skal være tilgjengelig til byggherren gjennom dokumenthåndteringssystemet.</w:t>
      </w:r>
    </w:p>
    <w:p w14:paraId="36C52A28" w14:textId="77777777" w:rsidR="00E674EE" w:rsidRPr="00F528CB" w:rsidRDefault="00E674EE" w:rsidP="00E674EE">
      <w:pPr>
        <w:jc w:val="both"/>
        <w:rPr>
          <w:rFonts w:ascii="Times New Roman" w:hAnsi="Times New Roman"/>
          <w:sz w:val="24"/>
          <w:szCs w:val="24"/>
          <w:highlight w:val="lightGray"/>
        </w:rPr>
      </w:pPr>
    </w:p>
    <w:p w14:paraId="44EF095D" w14:textId="77777777" w:rsidR="00E674EE" w:rsidRPr="00F528CB" w:rsidRDefault="00E674EE" w:rsidP="00E674EE">
      <w:pPr>
        <w:jc w:val="both"/>
        <w:rPr>
          <w:rFonts w:ascii="Times New Roman" w:hAnsi="Times New Roman"/>
          <w:sz w:val="24"/>
          <w:szCs w:val="24"/>
          <w:highlight w:val="lightGray"/>
        </w:rPr>
      </w:pPr>
      <w:r w:rsidRPr="00F528CB">
        <w:rPr>
          <w:rFonts w:ascii="Times New Roman" w:hAnsi="Times New Roman"/>
          <w:sz w:val="24"/>
          <w:szCs w:val="24"/>
          <w:highlight w:val="lightGray"/>
        </w:rPr>
        <w:t>Eventuelle avvik skal tydelig framgå av leverandørens kvalitetsdokumentasjon. Dersom avvik og mangler i dokumentasjonen påpekes, skal disse rettes opp fortløpende. Se også kapittel C2 punkt 56 om trekk som sanksjon ved mangelfull rapportering.</w:t>
      </w:r>
    </w:p>
    <w:p w14:paraId="2146FD8B" w14:textId="77777777" w:rsidR="00E674EE" w:rsidRPr="00F528CB" w:rsidRDefault="00E674EE" w:rsidP="00E674EE">
      <w:pPr>
        <w:jc w:val="both"/>
        <w:rPr>
          <w:rFonts w:ascii="Times New Roman" w:hAnsi="Times New Roman"/>
          <w:sz w:val="24"/>
          <w:szCs w:val="24"/>
          <w:highlight w:val="lightGray"/>
        </w:rPr>
      </w:pPr>
    </w:p>
    <w:p w14:paraId="3B797F49" w14:textId="77777777" w:rsidR="00E674EE" w:rsidRPr="00F528CB" w:rsidRDefault="00E674EE" w:rsidP="00E674EE">
      <w:pPr>
        <w:jc w:val="both"/>
        <w:rPr>
          <w:rFonts w:ascii="Times New Roman" w:hAnsi="Times New Roman"/>
          <w:sz w:val="24"/>
          <w:szCs w:val="24"/>
          <w:highlight w:val="lightGray"/>
        </w:rPr>
      </w:pPr>
      <w:r w:rsidRPr="00F528CB">
        <w:rPr>
          <w:rFonts w:ascii="Times New Roman" w:hAnsi="Times New Roman"/>
          <w:sz w:val="24"/>
          <w:szCs w:val="24"/>
          <w:highlight w:val="lightGray"/>
        </w:rPr>
        <w:t xml:space="preserve">Som utført dokumentasjonen skal dokumentere anlegget slik det er bygget. Dette omfatter prosjekterte løsninger, oppdatert med endringer som er gjennomført i byggefasen, samt dokumentasjon om materialkvalitet og annen utførelseskvalitet som kan ha betydning for forvaltning, drift og vedlikehold av veganlegget. </w:t>
      </w:r>
    </w:p>
    <w:p w14:paraId="3F14D96E" w14:textId="77777777" w:rsidR="00E674EE" w:rsidRPr="00F528CB" w:rsidRDefault="00E674EE" w:rsidP="00E674EE">
      <w:pPr>
        <w:jc w:val="both"/>
        <w:rPr>
          <w:rFonts w:ascii="Times New Roman" w:hAnsi="Times New Roman"/>
          <w:sz w:val="24"/>
          <w:szCs w:val="24"/>
          <w:highlight w:val="lightGray"/>
        </w:rPr>
      </w:pPr>
    </w:p>
    <w:p w14:paraId="1DE6167F" w14:textId="2E6B0C58" w:rsidR="00E674EE" w:rsidRPr="00F528CB" w:rsidRDefault="00E674EE" w:rsidP="00E674EE">
      <w:pPr>
        <w:jc w:val="both"/>
        <w:rPr>
          <w:rFonts w:ascii="Times New Roman" w:hAnsi="Times New Roman"/>
          <w:sz w:val="24"/>
          <w:szCs w:val="24"/>
          <w:highlight w:val="lightGray"/>
        </w:rPr>
      </w:pPr>
      <w:r w:rsidRPr="00F528CB">
        <w:rPr>
          <w:rFonts w:ascii="Times New Roman" w:hAnsi="Times New Roman"/>
          <w:sz w:val="24"/>
          <w:szCs w:val="24"/>
          <w:highlight w:val="lightGray"/>
        </w:rPr>
        <w:t xml:space="preserve">Egenskapsdata til NVDB og FKB leveres i hht. C2 og etter den siste gjeldene </w:t>
      </w:r>
      <w:hyperlink r:id="rId105" w:history="1">
        <w:r w:rsidRPr="00F528CB">
          <w:rPr>
            <w:rFonts w:ascii="Times New Roman" w:hAnsi="Times New Roman"/>
            <w:color w:val="0000FF"/>
            <w:sz w:val="24"/>
            <w:szCs w:val="24"/>
            <w:highlight w:val="lightGray"/>
            <w:u w:val="single"/>
          </w:rPr>
          <w:t>objektkodeliste</w:t>
        </w:r>
      </w:hyperlink>
      <w:r w:rsidRPr="00F528CB">
        <w:rPr>
          <w:rFonts w:ascii="Times New Roman" w:hAnsi="Times New Roman"/>
          <w:sz w:val="24"/>
          <w:szCs w:val="24"/>
          <w:highlight w:val="lightGray"/>
        </w:rPr>
        <w:t xml:space="preserve">. </w:t>
      </w:r>
    </w:p>
    <w:p w14:paraId="1EF9CF32" w14:textId="77777777" w:rsidR="00E674EE" w:rsidRPr="00F528CB" w:rsidRDefault="00E674EE" w:rsidP="00E674EE">
      <w:pPr>
        <w:jc w:val="both"/>
        <w:rPr>
          <w:rFonts w:ascii="Times New Roman" w:hAnsi="Times New Roman"/>
          <w:sz w:val="24"/>
          <w:szCs w:val="24"/>
          <w:highlight w:val="lightGray"/>
        </w:rPr>
      </w:pPr>
      <w:r w:rsidRPr="00F528CB">
        <w:rPr>
          <w:rFonts w:ascii="Times New Roman" w:hAnsi="Times New Roman"/>
          <w:sz w:val="24"/>
          <w:szCs w:val="24"/>
          <w:highlight w:val="lightGray"/>
        </w:rPr>
        <w:fldChar w:fldCharType="begin"/>
      </w:r>
      <w:r w:rsidRPr="00F528CB">
        <w:rPr>
          <w:rFonts w:ascii="Times New Roman" w:hAnsi="Times New Roman"/>
          <w:sz w:val="24"/>
          <w:szCs w:val="24"/>
          <w:highlight w:val="lightGray"/>
        </w:rPr>
        <w:instrText xml:space="preserve">http://www.vegvesen.no/fag/Teknologi/Nasjonal+vegdatabank/Objektliste" </w:instrText>
      </w:r>
      <w:r w:rsidRPr="00F528CB">
        <w:rPr>
          <w:rFonts w:ascii="Times New Roman" w:hAnsi="Times New Roman"/>
          <w:sz w:val="24"/>
          <w:szCs w:val="24"/>
          <w:highlight w:val="lightGray"/>
        </w:rPr>
        <w:fldChar w:fldCharType="separate"/>
      </w:r>
      <w:r w:rsidRPr="00F528CB">
        <w:rPr>
          <w:rFonts w:ascii="Times New Roman" w:hAnsi="Times New Roman"/>
          <w:sz w:val="24"/>
          <w:szCs w:val="24"/>
          <w:highlight w:val="lightGray"/>
        </w:rPr>
        <w:t>http://www.vegvesen.no/fag/Teknologi/Nasjonal+vegdatabank/Objektliste</w:t>
      </w:r>
      <w:r w:rsidRPr="00F528CB">
        <w:rPr>
          <w:rFonts w:ascii="Times New Roman" w:hAnsi="Times New Roman"/>
          <w:sz w:val="24"/>
          <w:szCs w:val="24"/>
          <w:highlight w:val="lightGray"/>
        </w:rPr>
        <w:fldChar w:fldCharType="end"/>
      </w:r>
    </w:p>
    <w:p w14:paraId="708E6875" w14:textId="5BC56475" w:rsidR="00E674EE" w:rsidRPr="00F528CB" w:rsidRDefault="00E674EE" w:rsidP="00E674EE">
      <w:pPr>
        <w:jc w:val="both"/>
        <w:rPr>
          <w:rFonts w:ascii="Times New Roman" w:hAnsi="Times New Roman"/>
          <w:sz w:val="24"/>
          <w:szCs w:val="24"/>
        </w:rPr>
      </w:pPr>
      <w:r w:rsidRPr="00F528CB">
        <w:rPr>
          <w:rFonts w:ascii="Times New Roman" w:hAnsi="Times New Roman"/>
          <w:sz w:val="24"/>
          <w:szCs w:val="24"/>
          <w:highlight w:val="lightGray"/>
        </w:rPr>
        <w:t xml:space="preserve">Data til NVDB skal leveres til  </w:t>
      </w:r>
      <w:hyperlink r:id="rId106" w:history="1">
        <w:r w:rsidRPr="00F528CB">
          <w:rPr>
            <w:rFonts w:ascii="Times New Roman" w:hAnsi="Times New Roman"/>
            <w:color w:val="0000FF"/>
            <w:sz w:val="24"/>
            <w:szCs w:val="24"/>
            <w:highlight w:val="lightGray"/>
            <w:u w:val="single"/>
          </w:rPr>
          <w:t>https://datafangst.kantega.no</w:t>
        </w:r>
      </w:hyperlink>
      <w:r w:rsidRPr="00F528CB">
        <w:rPr>
          <w:rFonts w:ascii="Times New Roman" w:hAnsi="Times New Roman"/>
          <w:sz w:val="24"/>
          <w:szCs w:val="24"/>
        </w:rPr>
        <w:t xml:space="preserve"> </w:t>
      </w:r>
    </w:p>
    <w:p w14:paraId="224A52A8" w14:textId="77777777" w:rsidR="00E674EE" w:rsidRPr="00F528CB" w:rsidRDefault="00E674EE" w:rsidP="00E674EE">
      <w:pPr>
        <w:jc w:val="both"/>
        <w:rPr>
          <w:rFonts w:ascii="Times New Roman" w:hAnsi="Times New Roman"/>
          <w:sz w:val="24"/>
          <w:szCs w:val="24"/>
          <w:highlight w:val="lightGray"/>
        </w:rPr>
      </w:pPr>
      <w:r w:rsidRPr="00F528CB">
        <w:rPr>
          <w:rFonts w:ascii="Times New Roman" w:hAnsi="Times New Roman"/>
          <w:sz w:val="24"/>
          <w:szCs w:val="24"/>
          <w:highlight w:val="lightGray"/>
        </w:rPr>
        <w:t xml:space="preserve"> </w:t>
      </w:r>
    </w:p>
    <w:p w14:paraId="1851BE24"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4.2 Sjekklister</w:t>
      </w:r>
    </w:p>
    <w:p w14:paraId="12F82D05"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Kvaliteten på utførelsen skal dokumenteres ved sjekklister med tilhørende underlagsbilag som f.eks. bilder, innmålingsdata, uttak av masseprøver etc. </w:t>
      </w:r>
    </w:p>
    <w:p w14:paraId="55E3C64C"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Sjekklister og filnavn skal merkes og katalogiseres etter fag og med en steds-ID.</w:t>
      </w:r>
    </w:p>
    <w:p w14:paraId="1E3B3544" w14:textId="77777777" w:rsidR="00E674EE" w:rsidRPr="00F528CB" w:rsidRDefault="00E674EE" w:rsidP="00E674EE">
      <w:pPr>
        <w:rPr>
          <w:rFonts w:ascii="Times New Roman" w:hAnsi="Times New Roman"/>
          <w:sz w:val="24"/>
          <w:szCs w:val="24"/>
          <w:highlight w:val="lightGray"/>
        </w:rPr>
      </w:pPr>
    </w:p>
    <w:p w14:paraId="60773B81"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lastRenderedPageBreak/>
        <w:t>4.3 Geoteknikk</w:t>
      </w:r>
    </w:p>
    <w:p w14:paraId="5932C0D8"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Bygget løsning skal dokumenteres med geoteknisk sluttrapport som skal overleveres byggherren før overtakelse.</w:t>
      </w:r>
    </w:p>
    <w:p w14:paraId="0B1CF76A" w14:textId="77777777" w:rsidR="00E674EE" w:rsidRPr="00F528CB" w:rsidRDefault="00E674EE" w:rsidP="00E674EE">
      <w:pPr>
        <w:rPr>
          <w:rFonts w:ascii="Times New Roman" w:hAnsi="Times New Roman"/>
          <w:sz w:val="22"/>
          <w:szCs w:val="22"/>
          <w:highlight w:val="lightGray"/>
        </w:rPr>
      </w:pPr>
      <w:bookmarkStart w:id="2162" w:name="_Hlk74576217"/>
      <w:r w:rsidRPr="00F528CB">
        <w:rPr>
          <w:rFonts w:ascii="Times New Roman" w:hAnsi="Times New Roman"/>
          <w:sz w:val="24"/>
          <w:szCs w:val="24"/>
          <w:highlight w:val="lightGray"/>
        </w:rPr>
        <w:t>Alt av rådata fra f.eks. supplerende grunnundersøkelser, skal leveres og legges ut i NADAG (nasjonal database for grunnundersøkelser). (HB200 avsnitt 204)</w:t>
      </w:r>
    </w:p>
    <w:bookmarkEnd w:id="2162"/>
    <w:p w14:paraId="714C41EC" w14:textId="77777777" w:rsidR="00E674EE" w:rsidRPr="00F528CB" w:rsidRDefault="00E674EE" w:rsidP="00E674EE">
      <w:pPr>
        <w:rPr>
          <w:rFonts w:ascii="Times New Roman" w:hAnsi="Times New Roman"/>
          <w:sz w:val="24"/>
          <w:szCs w:val="24"/>
          <w:highlight w:val="lightGray"/>
        </w:rPr>
      </w:pPr>
    </w:p>
    <w:p w14:paraId="1589DF37" w14:textId="77777777" w:rsidR="00E674EE" w:rsidRPr="00F528CB" w:rsidRDefault="00E674EE" w:rsidP="00E674EE">
      <w:pPr>
        <w:rPr>
          <w:rFonts w:ascii="Times New Roman" w:hAnsi="Times New Roman"/>
          <w:sz w:val="24"/>
          <w:szCs w:val="24"/>
          <w:highlight w:val="lightGray"/>
        </w:rPr>
      </w:pPr>
    </w:p>
    <w:p w14:paraId="65450AC8"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t>5 Anleggsadkomster, trafikkavvikling og faseplaner</w:t>
      </w:r>
    </w:p>
    <w:p w14:paraId="24BB97A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Se kap C2 for bestemmelser om arbeidsvarsling.</w:t>
      </w:r>
    </w:p>
    <w:p w14:paraId="4BB52128"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Entreprenør skal utarbeide nødvendige planer for anleggsadkomster, trafikkavvikling og faseplaner som ivaretar de ulike utbyggingsfaser i prosjektet.</w:t>
      </w:r>
    </w:p>
    <w:p w14:paraId="7EC5C64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Det tillates vekselvis trafikk i et felt med bruk av trafikkstyrte lys. Maks tillat lysregulert strekning er 350m. </w:t>
      </w:r>
    </w:p>
    <w:p w14:paraId="0455A92F" w14:textId="77777777" w:rsidR="00E674EE" w:rsidRPr="00F528CB" w:rsidRDefault="00E674EE" w:rsidP="00E674EE">
      <w:pPr>
        <w:rPr>
          <w:rFonts w:ascii="Times New Roman" w:hAnsi="Times New Roman"/>
          <w:sz w:val="24"/>
          <w:szCs w:val="24"/>
          <w:highlight w:val="lightGray"/>
        </w:rPr>
      </w:pPr>
    </w:p>
    <w:p w14:paraId="65481383" w14:textId="77777777" w:rsidR="00E674EE" w:rsidRPr="00F528CB" w:rsidRDefault="00E674EE" w:rsidP="00E674EE">
      <w:pPr>
        <w:rPr>
          <w:rFonts w:ascii="Times New Roman" w:hAnsi="Times New Roman"/>
          <w:sz w:val="22"/>
          <w:szCs w:val="22"/>
          <w:highlight w:val="lightGray"/>
        </w:rPr>
      </w:pPr>
      <w:r w:rsidRPr="00F528CB">
        <w:rPr>
          <w:rFonts w:ascii="Times New Roman" w:hAnsi="Times New Roman"/>
          <w:sz w:val="24"/>
          <w:szCs w:val="24"/>
          <w:highlight w:val="lightGray"/>
        </w:rPr>
        <w:t>Fv1390-Osloveien er omkjøringsvei ved hendelser og stenging av E134 mellom Vassum og Måna. Fv. 1390 må derfor til enhver tid være i så god tilstand at det sikrer god trafikkflyt også i en omkjøringssituasjon ved stengt E134. Det må kunne settes inn manuell dirigering på kort varsel ved stenging av E134. På vinterstid må forsterket brøyting / salting innføres på kort varsel hvis behovet for omkjøring oppstår.</w:t>
      </w:r>
    </w:p>
    <w:p w14:paraId="19218593" w14:textId="77777777" w:rsidR="00E674EE" w:rsidRPr="00F528CB" w:rsidRDefault="00E674EE" w:rsidP="00E674EE">
      <w:pPr>
        <w:rPr>
          <w:rFonts w:ascii="Times New Roman" w:hAnsi="Times New Roman"/>
          <w:sz w:val="24"/>
          <w:szCs w:val="24"/>
          <w:highlight w:val="lightGray"/>
        </w:rPr>
      </w:pPr>
    </w:p>
    <w:p w14:paraId="360E0AFB"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Eventuell stenging skal utføres slik at rutegående trafikk og «omkjøringstrafikk» ikke blir forhindret. Det skal utarbeides varslingsrutiner til VTS, nødetater, driftsentreprenør og andre interessenter i forbindelse med stengning av vegen.</w:t>
      </w:r>
    </w:p>
    <w:p w14:paraId="53C809F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Eventuelle midlertidige omkjøringsveier skal ha fast dekke av asfalt tilpasset forventet bruk.</w:t>
      </w:r>
    </w:p>
    <w:p w14:paraId="3C3306D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Adkomster til eksisterende eiendommer i området skal holdes åpne i hele anleggsperioden.</w:t>
      </w:r>
    </w:p>
    <w:p w14:paraId="0C9A7C91"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Berørte arealer av anleggsvirksomheten må sikres mot anleggsvirksomheten. Gjelder både private og offentlige arealer.</w:t>
      </w:r>
    </w:p>
    <w:p w14:paraId="1DA96FF7" w14:textId="77777777" w:rsidR="00E674EE" w:rsidRPr="00F528CB" w:rsidRDefault="00E674EE" w:rsidP="00E674EE">
      <w:pPr>
        <w:rPr>
          <w:rFonts w:ascii="Times New Roman" w:hAnsi="Times New Roman"/>
          <w:sz w:val="24"/>
          <w:szCs w:val="24"/>
          <w:highlight w:val="lightGray"/>
        </w:rPr>
      </w:pPr>
    </w:p>
    <w:p w14:paraId="08390D6F"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t>6 Ytre miljø, landskap og estetikk</w:t>
      </w:r>
    </w:p>
    <w:p w14:paraId="0FC4FF5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Som vedlegg til reguleringsplan er det utarbeidet en ytre miljøplan som gir føringer for hva som skal hensyntas i prosjekterings- og byggefasen. Totalentreprenøren skal utarbeide en egen ytre miljøplan for prosjektet, basert på reguleringsplan, totalentreprenørens egen miljørisikovurdering, samt krav beskrevet i denne kontrakten.</w:t>
      </w:r>
    </w:p>
    <w:p w14:paraId="13857AC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lang w:eastAsia="nb-NO"/>
        </w:rPr>
        <w:t>Det er entreprenørens ansvar å påse at den er dekkende for de planlagte arbeidene, samt å få denne godkjent av byggherren og de aktuelle myndigheter i rett tid.</w:t>
      </w:r>
    </w:p>
    <w:p w14:paraId="02C44F5C" w14:textId="77777777" w:rsidR="00E674EE" w:rsidRPr="00F528CB" w:rsidRDefault="00E674EE" w:rsidP="00E674EE">
      <w:pPr>
        <w:rPr>
          <w:rFonts w:ascii="Times New Roman" w:hAnsi="Times New Roman"/>
          <w:sz w:val="24"/>
          <w:szCs w:val="24"/>
          <w:highlight w:val="lightGray"/>
        </w:rPr>
      </w:pPr>
    </w:p>
    <w:p w14:paraId="402523D6"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6.1 Hensyn til omgivelsene</w:t>
      </w:r>
    </w:p>
    <w:p w14:paraId="6BDC910C" w14:textId="77777777" w:rsidR="00E674EE" w:rsidRPr="00F528CB" w:rsidRDefault="00E674EE" w:rsidP="00E674EE">
      <w:pPr>
        <w:keepNext/>
        <w:keepLines/>
        <w:spacing w:before="40"/>
        <w:ind w:left="568"/>
        <w:outlineLvl w:val="3"/>
        <w:rPr>
          <w:rFonts w:ascii="Times New Roman" w:eastAsia="Yu Gothic Light" w:hAnsi="Times New Roman"/>
          <w:b/>
          <w:sz w:val="24"/>
          <w:szCs w:val="24"/>
          <w:highlight w:val="lightGray"/>
        </w:rPr>
      </w:pPr>
      <w:r w:rsidRPr="00F528CB">
        <w:rPr>
          <w:rFonts w:ascii="Times New Roman" w:eastAsia="Yu Gothic Light" w:hAnsi="Times New Roman"/>
          <w:b/>
          <w:sz w:val="24"/>
          <w:szCs w:val="24"/>
          <w:highlight w:val="lightGray"/>
        </w:rPr>
        <w:t>6.1.1 Støy og vibrasjoner</w:t>
      </w:r>
    </w:p>
    <w:p w14:paraId="07B57512"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Totalentreprenøren skal beregne støy i hht. T-1442/2016 på prosjektert og bygget løsning og vurdere støytiltak. Prosjektets ambisjonsnivå for støyberegninger ligger i notat S-02 rev.01 Ambisjonsnivå for støyberegninger.</w:t>
      </w:r>
    </w:p>
    <w:p w14:paraId="5758E2D1"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Eventuelle påkrevde fysiske permanente støytiltak med bakgrunn i støyberegning skal prosjekteres og bygges av totalentreprenør. </w:t>
      </w:r>
    </w:p>
    <w:p w14:paraId="08025D5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Utførte støyberegninger skal forelegges  Byggherren før eventuelle tiltak fastsettes.</w:t>
      </w:r>
    </w:p>
    <w:p w14:paraId="5DC4B923" w14:textId="77777777" w:rsidR="00E674EE" w:rsidRPr="00F528CB" w:rsidRDefault="00E674EE" w:rsidP="00E674EE">
      <w:pPr>
        <w:rPr>
          <w:rFonts w:ascii="Times New Roman" w:hAnsi="Times New Roman"/>
          <w:sz w:val="24"/>
          <w:szCs w:val="24"/>
          <w:highlight w:val="lightGray"/>
        </w:rPr>
      </w:pPr>
    </w:p>
    <w:p w14:paraId="5EFF5352"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Totalentreprenør skal gjennomføres tilstandsregistreringer og fastsettes rystelseskrav til nærliggende bebyggelse der det er aktuelt. Entreprenør skal montere rystelsesmålere for kontroll og dokumentasjon. Dokumentasjon fremlegges byggherre fortløpende.</w:t>
      </w:r>
    </w:p>
    <w:p w14:paraId="042C684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Det vises til NS8141-1 og NS8141-2</w:t>
      </w:r>
    </w:p>
    <w:p w14:paraId="36AA20F3" w14:textId="77777777" w:rsidR="00E674EE" w:rsidRPr="00F528CB" w:rsidRDefault="00E674EE" w:rsidP="00E674EE">
      <w:pPr>
        <w:rPr>
          <w:rFonts w:ascii="Times New Roman" w:hAnsi="Times New Roman"/>
          <w:sz w:val="24"/>
          <w:szCs w:val="24"/>
          <w:highlight w:val="lightGray"/>
        </w:rPr>
      </w:pPr>
    </w:p>
    <w:p w14:paraId="37BECEFD" w14:textId="77777777" w:rsidR="00E674EE" w:rsidRPr="00F528CB" w:rsidRDefault="00E674EE" w:rsidP="00E674EE">
      <w:pPr>
        <w:rPr>
          <w:rFonts w:ascii="Times New Roman" w:hAnsi="Times New Roman"/>
          <w:sz w:val="24"/>
          <w:szCs w:val="24"/>
          <w:highlight w:val="lightGray"/>
        </w:rPr>
      </w:pPr>
    </w:p>
    <w:p w14:paraId="2E17890B" w14:textId="77777777" w:rsidR="00E674EE" w:rsidRPr="00F528CB" w:rsidRDefault="00E674EE" w:rsidP="00E674EE">
      <w:pPr>
        <w:keepNext/>
        <w:keepLines/>
        <w:spacing w:before="40"/>
        <w:ind w:left="568"/>
        <w:outlineLvl w:val="3"/>
        <w:rPr>
          <w:rFonts w:ascii="Times New Roman" w:eastAsia="Yu Gothic Light" w:hAnsi="Times New Roman"/>
          <w:b/>
          <w:sz w:val="24"/>
          <w:szCs w:val="24"/>
          <w:highlight w:val="lightGray"/>
        </w:rPr>
      </w:pPr>
      <w:r w:rsidRPr="00F528CB">
        <w:rPr>
          <w:rFonts w:ascii="Times New Roman" w:eastAsia="Yu Gothic Light" w:hAnsi="Times New Roman"/>
          <w:b/>
          <w:sz w:val="24"/>
          <w:szCs w:val="24"/>
          <w:highlight w:val="lightGray"/>
        </w:rPr>
        <w:t>6.1.2 Forurensing av jord og vann</w:t>
      </w:r>
    </w:p>
    <w:p w14:paraId="57F12943" w14:textId="77777777" w:rsidR="00E674EE" w:rsidRPr="00F528CB" w:rsidRDefault="00E674EE" w:rsidP="00E674EE">
      <w:pPr>
        <w:keepNext/>
        <w:keepLines/>
        <w:spacing w:before="40"/>
        <w:ind w:left="568"/>
        <w:outlineLvl w:val="3"/>
        <w:rPr>
          <w:rFonts w:ascii="Times New Roman" w:eastAsia="Yu Gothic Light" w:hAnsi="Times New Roman"/>
          <w:b/>
          <w:sz w:val="24"/>
          <w:szCs w:val="24"/>
          <w:highlight w:val="lightGray"/>
        </w:rPr>
      </w:pPr>
    </w:p>
    <w:p w14:paraId="59C8C701" w14:textId="77777777" w:rsidR="00E674EE" w:rsidRPr="00F528CB" w:rsidRDefault="00E674EE" w:rsidP="00E674EE">
      <w:pPr>
        <w:rPr>
          <w:rFonts w:ascii="Times New Roman" w:hAnsi="Times New Roman"/>
          <w:sz w:val="24"/>
          <w:szCs w:val="24"/>
          <w:highlight w:val="lightGray"/>
          <w:lang w:eastAsia="nb-NO"/>
        </w:rPr>
      </w:pPr>
      <w:r w:rsidRPr="00F528CB">
        <w:rPr>
          <w:rFonts w:ascii="Times New Roman" w:hAnsi="Times New Roman"/>
          <w:sz w:val="24"/>
          <w:szCs w:val="24"/>
          <w:highlight w:val="lightGray"/>
          <w:lang w:eastAsia="nb-NO"/>
        </w:rPr>
        <w:t xml:space="preserve">Totalentreprenøren er ansvarlig for å hindre utslipp fra anleggsarbeidene til nærliggende resipienter. Bekken Storegrava </w:t>
      </w:r>
      <w:r w:rsidRPr="00F528CB">
        <w:rPr>
          <w:rFonts w:ascii="Times New Roman" w:hAnsi="Times New Roman"/>
          <w:sz w:val="24"/>
          <w:szCs w:val="24"/>
          <w:highlight w:val="lightGray"/>
        </w:rPr>
        <w:t xml:space="preserve">(vannmiljø id 005-88-R) helt sør i anleggsområdet drenerer til Årungen (vannmiljø id 005-296-L). Totalentreprenøren skal i prosjekteringsfasen sørge for at bekken ikke blir negativt påvirket av anleggsarbeidet. Prøvetaking og omfang av avbøtende tiltak må vurderes. Totalentreprenøren skal planlegge arbeidene og drenering fra området slik at minimalt av anleggsvann drenerer ut i elva. Totalentreprenøren skal visuelt inspisere Storegrava i forhold til avrenning av partikler og olje fra anleggsarbeidene. Eventuelle uhell som medfører utslipp, skal så raskt som mulig meldes byggherre og følges opp med vannprøver og konsekvensbegrensende tiltak i samråd med byggherre. </w:t>
      </w:r>
    </w:p>
    <w:p w14:paraId="06875F23" w14:textId="77777777" w:rsidR="00E674EE" w:rsidRPr="00F528CB" w:rsidRDefault="00E674EE" w:rsidP="00E674EE">
      <w:pPr>
        <w:rPr>
          <w:rFonts w:ascii="Times New Roman" w:hAnsi="Times New Roman"/>
          <w:sz w:val="24"/>
          <w:szCs w:val="24"/>
          <w:highlight w:val="lightGray"/>
        </w:rPr>
      </w:pPr>
    </w:p>
    <w:p w14:paraId="1259792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Overvannshåndtering for ferdig veg skal i størst mulig grad prosjekteres og bygges med infiltrasjonsløsninger til omkringliggende terreng.</w:t>
      </w:r>
    </w:p>
    <w:p w14:paraId="0D8A039F" w14:textId="77777777" w:rsidR="00E674EE" w:rsidRPr="00F528CB" w:rsidRDefault="00E674EE" w:rsidP="00E674EE">
      <w:pPr>
        <w:rPr>
          <w:rFonts w:ascii="Times New Roman" w:hAnsi="Times New Roman"/>
          <w:sz w:val="24"/>
          <w:szCs w:val="24"/>
          <w:highlight w:val="lightGray"/>
        </w:rPr>
      </w:pPr>
    </w:p>
    <w:p w14:paraId="02B9A98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Se punkt 7.2.3 Forurensede masser</w:t>
      </w:r>
    </w:p>
    <w:p w14:paraId="27AA684E" w14:textId="77777777" w:rsidR="00E674EE" w:rsidRPr="00F528CB" w:rsidRDefault="00E674EE" w:rsidP="00E674EE">
      <w:pPr>
        <w:rPr>
          <w:rFonts w:ascii="Times New Roman" w:hAnsi="Times New Roman"/>
          <w:sz w:val="24"/>
          <w:szCs w:val="24"/>
          <w:highlight w:val="lightGray"/>
        </w:rPr>
      </w:pPr>
    </w:p>
    <w:p w14:paraId="4F704943" w14:textId="77777777" w:rsidR="00E674EE" w:rsidRPr="00F528CB" w:rsidRDefault="00E674EE" w:rsidP="00E674EE">
      <w:pPr>
        <w:keepNext/>
        <w:keepLines/>
        <w:spacing w:before="40"/>
        <w:ind w:left="568"/>
        <w:outlineLvl w:val="3"/>
        <w:rPr>
          <w:rFonts w:ascii="Times New Roman" w:eastAsia="Yu Gothic Light" w:hAnsi="Times New Roman"/>
          <w:b/>
          <w:sz w:val="24"/>
          <w:szCs w:val="24"/>
          <w:highlight w:val="lightGray"/>
        </w:rPr>
      </w:pPr>
      <w:r w:rsidRPr="00F528CB">
        <w:rPr>
          <w:rFonts w:ascii="Times New Roman" w:eastAsia="Yu Gothic Light" w:hAnsi="Times New Roman"/>
          <w:b/>
          <w:sz w:val="24"/>
          <w:szCs w:val="24"/>
          <w:highlight w:val="lightGray"/>
        </w:rPr>
        <w:t>6.1.3 Kulturmiljø og kulturminner</w:t>
      </w:r>
    </w:p>
    <w:p w14:paraId="21B7606A" w14:textId="77777777" w:rsidR="00E674EE" w:rsidRPr="00F528CB" w:rsidRDefault="00E674EE" w:rsidP="00E674EE">
      <w:pPr>
        <w:keepNext/>
        <w:rPr>
          <w:rFonts w:ascii="Times New Roman" w:hAnsi="Times New Roman"/>
          <w:sz w:val="24"/>
          <w:szCs w:val="24"/>
          <w:highlight w:val="lightGray"/>
        </w:rPr>
      </w:pPr>
      <w:r w:rsidRPr="00F528CB">
        <w:rPr>
          <w:rFonts w:ascii="Times New Roman" w:hAnsi="Times New Roman"/>
          <w:sz w:val="24"/>
          <w:szCs w:val="24"/>
          <w:highlight w:val="lightGray"/>
        </w:rPr>
        <w:t xml:space="preserve">Alle kjente kulturminner som berører regulert areal, er undersøkt og frigitt. Registrerte funn kommer frem av figur 8. Totalentreprenøren skal varsle byggherren og Fylkesmannen ved </w:t>
      </w:r>
      <w:r w:rsidRPr="00F528CB">
        <w:rPr>
          <w:rFonts w:ascii="Times New Roman" w:hAnsi="Times New Roman"/>
          <w:sz w:val="24"/>
          <w:szCs w:val="24"/>
          <w:highlight w:val="lightGray"/>
        </w:rPr>
        <w:lastRenderedPageBreak/>
        <w:t>eventuelle funn av nye og ukjente kulturminner.  Videre arbeider skal stanse på det aktuelle stedet umiddelbart i påvente av utredning.</w:t>
      </w:r>
    </w:p>
    <w:p w14:paraId="12FA8A84" w14:textId="77777777" w:rsidR="00E674EE" w:rsidRPr="00F528CB" w:rsidRDefault="00E674EE" w:rsidP="00E674EE">
      <w:pPr>
        <w:keepNext/>
        <w:rPr>
          <w:rFonts w:ascii="Times New Roman" w:hAnsi="Times New Roman"/>
          <w:sz w:val="24"/>
          <w:szCs w:val="24"/>
          <w:highlight w:val="lightGray"/>
        </w:rPr>
      </w:pPr>
    </w:p>
    <w:p w14:paraId="30A0B2C9" w14:textId="77777777" w:rsidR="00E674EE" w:rsidRPr="00F528CB" w:rsidRDefault="00E674EE" w:rsidP="00E674EE">
      <w:pPr>
        <w:keepNext/>
        <w:rPr>
          <w:rFonts w:ascii="Times New Roman" w:hAnsi="Times New Roman"/>
          <w:sz w:val="24"/>
          <w:szCs w:val="24"/>
          <w:highlight w:val="lightGray"/>
        </w:rPr>
      </w:pPr>
    </w:p>
    <w:p w14:paraId="1FF791C7" w14:textId="77777777" w:rsidR="00E674EE" w:rsidRPr="00F528CB" w:rsidRDefault="00E674EE" w:rsidP="00E674EE">
      <w:pPr>
        <w:keepNext/>
        <w:rPr>
          <w:rFonts w:ascii="Times New Roman" w:hAnsi="Times New Roman"/>
          <w:sz w:val="24"/>
          <w:szCs w:val="24"/>
          <w:highlight w:val="lightGray"/>
        </w:rPr>
      </w:pPr>
    </w:p>
    <w:p w14:paraId="77A04114" w14:textId="77777777" w:rsidR="00E674EE" w:rsidRPr="00F528CB" w:rsidRDefault="00E674EE" w:rsidP="00E674EE">
      <w:pPr>
        <w:keepNext/>
        <w:rPr>
          <w:rFonts w:ascii="Times New Roman" w:hAnsi="Times New Roman"/>
          <w:sz w:val="24"/>
          <w:szCs w:val="24"/>
          <w:highlight w:val="lightGray"/>
        </w:rPr>
      </w:pPr>
      <w:r w:rsidRPr="00F528CB">
        <w:rPr>
          <w:rFonts w:ascii="Times New Roman" w:hAnsi="Times New Roman"/>
          <w:noProof/>
          <w:sz w:val="24"/>
          <w:szCs w:val="24"/>
        </w:rPr>
        <w:drawing>
          <wp:inline distT="0" distB="0" distL="0" distR="0" wp14:anchorId="6AD1A587" wp14:editId="07C822F5">
            <wp:extent cx="5343525" cy="4010025"/>
            <wp:effectExtent l="0" t="0" r="9525" b="952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43525" cy="4010025"/>
                    </a:xfrm>
                    <a:prstGeom prst="rect">
                      <a:avLst/>
                    </a:prstGeom>
                    <a:noFill/>
                    <a:ln>
                      <a:noFill/>
                    </a:ln>
                  </pic:spPr>
                </pic:pic>
              </a:graphicData>
            </a:graphic>
          </wp:inline>
        </w:drawing>
      </w:r>
    </w:p>
    <w:p w14:paraId="59ED8889" w14:textId="77777777" w:rsidR="00E674EE" w:rsidRPr="00F528CB" w:rsidRDefault="00E674EE" w:rsidP="00E674EE">
      <w:pPr>
        <w:spacing w:after="200"/>
        <w:rPr>
          <w:rFonts w:ascii="Times New Roman" w:hAnsi="Times New Roman"/>
          <w:i/>
          <w:iCs/>
          <w:color w:val="44546A"/>
          <w:sz w:val="18"/>
          <w:szCs w:val="18"/>
          <w:highlight w:val="lightGray"/>
        </w:rPr>
      </w:pPr>
      <w:r w:rsidRPr="00F528CB">
        <w:rPr>
          <w:rFonts w:ascii="Times New Roman" w:hAnsi="Times New Roman"/>
          <w:i/>
          <w:iCs/>
          <w:color w:val="44546A"/>
          <w:sz w:val="18"/>
          <w:szCs w:val="18"/>
          <w:highlight w:val="lightGray"/>
        </w:rPr>
        <w:t>Figur 8:  Registrerte funn.</w:t>
      </w:r>
    </w:p>
    <w:p w14:paraId="089BDBBF" w14:textId="77777777" w:rsidR="00E674EE" w:rsidRPr="00F528CB" w:rsidRDefault="00E674EE" w:rsidP="00E674EE">
      <w:pPr>
        <w:rPr>
          <w:rFonts w:ascii="Times New Roman" w:hAnsi="Times New Roman"/>
          <w:sz w:val="24"/>
          <w:szCs w:val="24"/>
          <w:highlight w:val="lightGray"/>
        </w:rPr>
      </w:pPr>
    </w:p>
    <w:p w14:paraId="5E49D80C" w14:textId="77777777" w:rsidR="00E674EE" w:rsidRPr="00F528CB" w:rsidRDefault="00E674EE" w:rsidP="00E674EE">
      <w:pPr>
        <w:keepNext/>
        <w:keepLines/>
        <w:spacing w:before="40"/>
        <w:ind w:left="568"/>
        <w:outlineLvl w:val="3"/>
        <w:rPr>
          <w:rFonts w:ascii="Times New Roman" w:eastAsia="Yu Gothic Light" w:hAnsi="Times New Roman"/>
          <w:b/>
          <w:sz w:val="24"/>
          <w:szCs w:val="24"/>
          <w:highlight w:val="lightGray"/>
        </w:rPr>
      </w:pPr>
      <w:r w:rsidRPr="00F528CB">
        <w:rPr>
          <w:rFonts w:ascii="Times New Roman" w:eastAsia="Yu Gothic Light" w:hAnsi="Times New Roman"/>
          <w:b/>
          <w:sz w:val="24"/>
          <w:szCs w:val="24"/>
          <w:highlight w:val="lightGray"/>
        </w:rPr>
        <w:t>6.1.4 Rigg- og marksikringsplan</w:t>
      </w:r>
    </w:p>
    <w:p w14:paraId="51F21DE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Entreprenøren skal før oppstart ha utarbeidet rigg- og marksikringsplan som blant annet skal vise hvor de skal etablere riggområder, masselagring, områder for oppbevaring av matjord og toppjord. Planen skal i tillegg markere områder for deponering av masser inneholdende uønskede skadelige organismer. Disse skal deponeres separat fra masser uten påviste uønskede organismer. Den skal vise overholdelse av anleggsgrense og ivaretakelse av forhold gitt i YM-plan, tillatelser og øvrige kravdokumenter. Der det er hensiktsmessig skal områdene markeres fysisk i terreng før anleggsstart. I tillegg skal objekter som vernede trær og andre vekster langs traseén inngå i planen.</w:t>
      </w:r>
    </w:p>
    <w:p w14:paraId="5071DCB7" w14:textId="77777777" w:rsidR="00E674EE" w:rsidRPr="00F528CB" w:rsidRDefault="00E674EE" w:rsidP="00E674EE">
      <w:pPr>
        <w:rPr>
          <w:rFonts w:ascii="Times New Roman" w:hAnsi="Times New Roman"/>
          <w:sz w:val="24"/>
          <w:szCs w:val="24"/>
          <w:highlight w:val="lightGray"/>
        </w:rPr>
      </w:pPr>
    </w:p>
    <w:p w14:paraId="3B2D425B"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Rigg- og marksikringsplanen skal inneholde:</w:t>
      </w:r>
    </w:p>
    <w:p w14:paraId="525769C9" w14:textId="77777777" w:rsidR="00E674EE" w:rsidRPr="00F528CB" w:rsidRDefault="00E674EE" w:rsidP="00E674EE">
      <w:pPr>
        <w:rPr>
          <w:rFonts w:ascii="Times New Roman" w:hAnsi="Times New Roman"/>
          <w:sz w:val="24"/>
          <w:szCs w:val="24"/>
          <w:highlight w:val="lightGray"/>
        </w:rPr>
      </w:pPr>
    </w:p>
    <w:p w14:paraId="7E821DDB" w14:textId="77777777" w:rsidR="00E674EE" w:rsidRPr="00F528CB" w:rsidRDefault="00E674EE" w:rsidP="00E674EE">
      <w:pPr>
        <w:numPr>
          <w:ilvl w:val="0"/>
          <w:numId w:val="81"/>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Riggområdenes plassering</w:t>
      </w:r>
    </w:p>
    <w:p w14:paraId="60C05298" w14:textId="77777777" w:rsidR="00E674EE" w:rsidRPr="00F528CB" w:rsidRDefault="00E674EE" w:rsidP="00E674EE">
      <w:pPr>
        <w:numPr>
          <w:ilvl w:val="0"/>
          <w:numId w:val="81"/>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Turstier, skiløyper friluftsliv og nærmiljø</w:t>
      </w:r>
    </w:p>
    <w:p w14:paraId="4D2D6AC2" w14:textId="77777777" w:rsidR="00E674EE" w:rsidRPr="00F528CB" w:rsidRDefault="00E674EE" w:rsidP="00E674EE">
      <w:pPr>
        <w:numPr>
          <w:ilvl w:val="0"/>
          <w:numId w:val="81"/>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Hensynssone langs vassdrag (eksempel kantvegetasjon) </w:t>
      </w:r>
    </w:p>
    <w:p w14:paraId="626570A3" w14:textId="77777777" w:rsidR="00E674EE" w:rsidRPr="00F528CB" w:rsidRDefault="00E674EE" w:rsidP="00E674EE">
      <w:pPr>
        <w:numPr>
          <w:ilvl w:val="0"/>
          <w:numId w:val="81"/>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Matjord/landbruksjord</w:t>
      </w:r>
    </w:p>
    <w:p w14:paraId="689F0716" w14:textId="77777777" w:rsidR="00E674EE" w:rsidRPr="00F528CB" w:rsidRDefault="00E674EE" w:rsidP="00E674EE">
      <w:pPr>
        <w:numPr>
          <w:ilvl w:val="0"/>
          <w:numId w:val="81"/>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Uønskede skadelige organismer (område)</w:t>
      </w:r>
    </w:p>
    <w:p w14:paraId="37DFCA15" w14:textId="77777777" w:rsidR="00E674EE" w:rsidRPr="00F528CB" w:rsidRDefault="00E674EE" w:rsidP="00E674EE">
      <w:pPr>
        <w:numPr>
          <w:ilvl w:val="0"/>
          <w:numId w:val="81"/>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Mulige forekomster av forurenset grunn</w:t>
      </w:r>
    </w:p>
    <w:p w14:paraId="1F586178" w14:textId="77777777" w:rsidR="00E674EE" w:rsidRPr="00F528CB" w:rsidRDefault="00E674EE" w:rsidP="00E674EE">
      <w:pPr>
        <w:numPr>
          <w:ilvl w:val="0"/>
          <w:numId w:val="81"/>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Viktige naturområder, naturtyper og vegetasjon</w:t>
      </w:r>
    </w:p>
    <w:p w14:paraId="1CA00A45" w14:textId="77777777" w:rsidR="00E674EE" w:rsidRPr="00F528CB" w:rsidRDefault="00E674EE" w:rsidP="00E674EE">
      <w:pPr>
        <w:numPr>
          <w:ilvl w:val="0"/>
          <w:numId w:val="81"/>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lastRenderedPageBreak/>
        <w:t>Trær som skal bevares</w:t>
      </w:r>
    </w:p>
    <w:p w14:paraId="42B6AC18" w14:textId="77777777" w:rsidR="00E674EE" w:rsidRPr="00F528CB" w:rsidRDefault="00E674EE" w:rsidP="00E674EE">
      <w:pPr>
        <w:numPr>
          <w:ilvl w:val="0"/>
          <w:numId w:val="81"/>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Kulturminner </w:t>
      </w:r>
    </w:p>
    <w:p w14:paraId="74F4E2F1" w14:textId="77777777" w:rsidR="00E674EE" w:rsidRPr="00F528CB" w:rsidRDefault="00E674EE" w:rsidP="00E674EE">
      <w:pPr>
        <w:numPr>
          <w:ilvl w:val="0"/>
          <w:numId w:val="81"/>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Viktige landskapshensyn </w:t>
      </w:r>
    </w:p>
    <w:p w14:paraId="71B329AA" w14:textId="77777777" w:rsidR="00E674EE" w:rsidRPr="00F528CB" w:rsidRDefault="00E674EE" w:rsidP="00E674EE">
      <w:pPr>
        <w:numPr>
          <w:ilvl w:val="0"/>
          <w:numId w:val="81"/>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Grenser i vedtatt reguleringsplan</w:t>
      </w:r>
    </w:p>
    <w:p w14:paraId="0152512D" w14:textId="77777777" w:rsidR="00E674EE" w:rsidRPr="00F528CB" w:rsidRDefault="00E674EE" w:rsidP="00E674EE">
      <w:pPr>
        <w:numPr>
          <w:ilvl w:val="0"/>
          <w:numId w:val="81"/>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Områder som skal benyttes til masselager </w:t>
      </w:r>
    </w:p>
    <w:p w14:paraId="4E00ECE9" w14:textId="77777777" w:rsidR="00E674EE" w:rsidRPr="00F528CB" w:rsidRDefault="00E674EE" w:rsidP="00E674EE">
      <w:pPr>
        <w:rPr>
          <w:rFonts w:ascii="Times New Roman" w:hAnsi="Times New Roman"/>
          <w:sz w:val="24"/>
          <w:szCs w:val="24"/>
          <w:highlight w:val="lightGray"/>
        </w:rPr>
      </w:pPr>
    </w:p>
    <w:p w14:paraId="148D7E04"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Plassering av gjerder for fysisk avgrensning av anleggsbelte, riggområder samt andre objekter som skal bevares skal framgå av rigg- og marksikringsplan. Alle som arbeider i prosjektet skal være informert om regler som gjelder kantsoner langs vassdrag. </w:t>
      </w:r>
    </w:p>
    <w:p w14:paraId="13281674" w14:textId="77777777" w:rsidR="00E674EE" w:rsidRPr="00F528CB" w:rsidRDefault="00E674EE" w:rsidP="00E674EE">
      <w:pPr>
        <w:rPr>
          <w:rFonts w:ascii="Times New Roman" w:hAnsi="Times New Roman"/>
          <w:sz w:val="24"/>
          <w:szCs w:val="24"/>
          <w:highlight w:val="lightGray"/>
        </w:rPr>
      </w:pPr>
    </w:p>
    <w:p w14:paraId="03F2200F"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6.2 Naturressurser, naturmangfold og spredning av uønskede skadelige organismer</w:t>
      </w:r>
    </w:p>
    <w:p w14:paraId="7AC4909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Det er registrert floghavre og PCN i området (se Z tegning). Per juni 2020 er det ikke registrert andre uønskede organismer innenfor anleggsområdet. Totalentreprenøren er ansvarlig for å tilegne seg oppdatert kunnskap om forekomster av uønskede skadelige organismer innenfor anleggsområdet, og </w:t>
      </w:r>
      <w:r w:rsidRPr="00F528CB">
        <w:rPr>
          <w:rFonts w:ascii="Times New Roman" w:hAnsi="Times New Roman"/>
          <w:sz w:val="24"/>
          <w:szCs w:val="24"/>
          <w:highlight w:val="lightGray"/>
          <w:lang w:eastAsia="nb-NO"/>
        </w:rPr>
        <w:t>planlegge og prosjektere for å hindre spredning. Det skal utarbeides en massehåndteringsplan som beskriver rutiner, tiltak og system for oppfølging, jmf. Kapittel 7.2. Det skal lages en detaljert plan for rengjøring av maskiner og utstyr ved flytting mellom eiendommer. Totalentreprenøren må ta nødvendige avklaringer med Mattilsynet om tiltak er i henhold til lovverk</w:t>
      </w:r>
      <w:r w:rsidRPr="00F528CB">
        <w:rPr>
          <w:rFonts w:ascii="Times New Roman" w:hAnsi="Times New Roman"/>
          <w:sz w:val="24"/>
          <w:szCs w:val="24"/>
          <w:highlight w:val="lightGray"/>
        </w:rPr>
        <w:t xml:space="preserve">. (jmf. Matloven, Forskrift om plantehelse, Forskrift om floghavre, Naturmangfoldloven), og søke om dispensjon om nødvendig. Plan og tiltak skal beskrives detaljert i totalentreprenørens massehåndteringsplan og miljøplan. </w:t>
      </w:r>
    </w:p>
    <w:p w14:paraId="61EC43C7" w14:textId="77777777" w:rsidR="00E674EE" w:rsidRPr="00F528CB" w:rsidRDefault="00E674EE" w:rsidP="00E674EE">
      <w:pPr>
        <w:rPr>
          <w:rFonts w:ascii="Times New Roman" w:hAnsi="Times New Roman"/>
          <w:sz w:val="24"/>
          <w:szCs w:val="24"/>
          <w:highlight w:val="lightGray"/>
        </w:rPr>
      </w:pPr>
    </w:p>
    <w:p w14:paraId="3FF10F6C"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Matjord skal ikke gå tapt eller forringes. Se kapittel 7.2. </w:t>
      </w:r>
    </w:p>
    <w:p w14:paraId="1DE96BD1" w14:textId="77777777" w:rsidR="00E674EE" w:rsidRPr="00F528CB" w:rsidRDefault="00E674EE" w:rsidP="00E674EE">
      <w:pPr>
        <w:rPr>
          <w:rFonts w:ascii="Times New Roman" w:hAnsi="Times New Roman"/>
          <w:sz w:val="24"/>
          <w:szCs w:val="24"/>
          <w:highlight w:val="lightGray"/>
        </w:rPr>
      </w:pPr>
    </w:p>
    <w:p w14:paraId="1ED9F2A4"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Totalentreprenøren skal arrangere kurs: «Grønn time» for personell som skal jobbe på prosjektet. Kurset skal minimum inneholde regelverk og tiltak for å hindre spredning av uønskede skadelige organismer og ivaretakelse av naturmangfold og stedegen natur i prosjektet. Innholdet i kurset skal godkjennes av byggherre før oppstart. Personell skal gjennomføre kurset før de kan starte arbeidene.</w:t>
      </w:r>
    </w:p>
    <w:p w14:paraId="2A3E3C85" w14:textId="77777777" w:rsidR="00E674EE" w:rsidRPr="00F528CB" w:rsidRDefault="00E674EE" w:rsidP="00E674EE">
      <w:pPr>
        <w:rPr>
          <w:rFonts w:ascii="Times New Roman" w:hAnsi="Times New Roman"/>
          <w:sz w:val="24"/>
          <w:szCs w:val="24"/>
          <w:highlight w:val="lightGray"/>
        </w:rPr>
      </w:pPr>
    </w:p>
    <w:p w14:paraId="30A483F9"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6.3 Utforming, landskap og bygninger</w:t>
      </w:r>
    </w:p>
    <w:p w14:paraId="3267B02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Gang- sykkelvegegen skal formes slik at den fremstår som et naturlig element i landskapet. </w:t>
      </w:r>
    </w:p>
    <w:p w14:paraId="4EDD0FE5" w14:textId="77777777" w:rsidR="00E674EE" w:rsidRPr="00F528CB" w:rsidRDefault="00E674EE" w:rsidP="00E674EE">
      <w:pPr>
        <w:rPr>
          <w:rFonts w:ascii="Times New Roman" w:hAnsi="Times New Roman"/>
          <w:sz w:val="24"/>
          <w:szCs w:val="24"/>
          <w:highlight w:val="lightGray"/>
        </w:rPr>
      </w:pPr>
    </w:p>
    <w:p w14:paraId="11B7B49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Krav til utforming skal sammen med reguleringsplandokumentene og tilhørende illustrasjonstegninger legges til grunn for prosjektering, utførelse og drift av anlegget. </w:t>
      </w:r>
    </w:p>
    <w:p w14:paraId="4F97A3A6" w14:textId="77777777" w:rsidR="00E674EE" w:rsidRPr="00F528CB" w:rsidRDefault="00E674EE" w:rsidP="00E674EE">
      <w:pPr>
        <w:rPr>
          <w:rFonts w:ascii="Times New Roman" w:hAnsi="Times New Roman"/>
          <w:sz w:val="24"/>
          <w:szCs w:val="24"/>
          <w:highlight w:val="lightGray"/>
        </w:rPr>
      </w:pPr>
    </w:p>
    <w:p w14:paraId="076E0A40"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6.4 Grøntanlegg og øvrige permanente anlegg for ytre miljø</w:t>
      </w:r>
    </w:p>
    <w:p w14:paraId="238BDECB" w14:textId="77777777" w:rsidR="00E674EE" w:rsidRPr="00F528CB" w:rsidRDefault="00E674EE" w:rsidP="00E674EE">
      <w:pPr>
        <w:autoSpaceDE w:val="0"/>
        <w:autoSpaceDN w:val="0"/>
        <w:adjustRightInd w:val="0"/>
        <w:rPr>
          <w:rFonts w:ascii="Times New Roman" w:hAnsi="Times New Roman"/>
          <w:color w:val="FF0000"/>
          <w:sz w:val="24"/>
          <w:szCs w:val="24"/>
          <w:highlight w:val="lightGray"/>
        </w:rPr>
      </w:pPr>
      <w:r w:rsidRPr="00F528CB">
        <w:rPr>
          <w:rFonts w:ascii="Times New Roman" w:hAnsi="Times New Roman"/>
          <w:sz w:val="24"/>
          <w:szCs w:val="24"/>
          <w:highlight w:val="lightGray"/>
        </w:rPr>
        <w:t xml:space="preserve">Totalentreprenøren skal prosjektere og utføre grøntanlegg iht. til gjeldende reguleringsplan for hele veganlegget. Avtaler med de enkelte berørte grunneiere skal også legges til grunn, se Vedlegg 1. Tuntre til eiendom gnr31 bnr 20 kjøpes inn av byggherre. Levering avtales </w:t>
      </w:r>
      <w:r w:rsidRPr="00F528CB">
        <w:rPr>
          <w:rFonts w:ascii="Times New Roman" w:hAnsi="Times New Roman"/>
          <w:color w:val="000000"/>
          <w:sz w:val="24"/>
          <w:szCs w:val="24"/>
          <w:highlight w:val="lightGray"/>
        </w:rPr>
        <w:t>mellom totalentreprenøren og Melby planteskole. Planter til anlegget skal være produsert og ha en kvalitet iht.  NS4400:2018. Entreprenøren skal dokumentere tilgang på planter med ordrebekreftelse fra planteskole. Ordrebekreftelse fra planteskole skal leveres byggherre før planting.</w:t>
      </w:r>
    </w:p>
    <w:p w14:paraId="47EEC54C"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Trær som er godkjent fjernet og som hugges i anleggsområdet tilfaller entreprenøren. Se vedlagt rapport om vurdering av trær</w:t>
      </w:r>
    </w:p>
    <w:p w14:paraId="2E13CD40" w14:textId="77777777" w:rsidR="00E674EE" w:rsidRPr="00F528CB" w:rsidRDefault="00E674EE" w:rsidP="00E674EE">
      <w:pPr>
        <w:rPr>
          <w:rFonts w:ascii="Times New Roman" w:hAnsi="Times New Roman"/>
          <w:sz w:val="24"/>
          <w:szCs w:val="24"/>
          <w:highlight w:val="lightGray"/>
        </w:rPr>
      </w:pPr>
    </w:p>
    <w:p w14:paraId="48B5E585"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lastRenderedPageBreak/>
        <w:t xml:space="preserve">Trær som skal bevares skal sikres mot at det lagres og graves i rotsonen, samt at kronen skal sikres mot brekkasje. </w:t>
      </w:r>
    </w:p>
    <w:p w14:paraId="0532EDEC" w14:textId="77777777" w:rsidR="00E674EE" w:rsidRPr="00F528CB" w:rsidRDefault="00E674EE" w:rsidP="00E674EE">
      <w:pPr>
        <w:rPr>
          <w:rFonts w:ascii="Times New Roman" w:hAnsi="Times New Roman"/>
          <w:sz w:val="24"/>
          <w:szCs w:val="24"/>
          <w:highlight w:val="lightGray"/>
        </w:rPr>
      </w:pPr>
    </w:p>
    <w:p w14:paraId="0DDE189B"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t>7 Riving og fjerning</w:t>
      </w:r>
    </w:p>
    <w:p w14:paraId="1C62A9A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Totalentreprenør må i planlegging og utførelse sørge for at eksisterende materialer og vegutstyr som ikke lenger utgjør noen funksjon for det fremtidige anlegget, blir fjernet.</w:t>
      </w:r>
    </w:p>
    <w:p w14:paraId="10145AF8"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Eksempelvis 11 belysningspunkter som utgår som følge av det nye lysanlegget, berørte kabler, rør og ledninger, sanering av 2 renseanlegg ved Bilitt og Folkvang.</w:t>
      </w:r>
    </w:p>
    <w:p w14:paraId="77F29F0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Alle behandlingsgebyrer skal være inkludert.</w:t>
      </w:r>
    </w:p>
    <w:p w14:paraId="31CACB12" w14:textId="77777777" w:rsidR="00E674EE" w:rsidRPr="00F528CB" w:rsidRDefault="00E674EE" w:rsidP="00E674EE">
      <w:pPr>
        <w:rPr>
          <w:rFonts w:ascii="Times New Roman" w:hAnsi="Times New Roman"/>
          <w:sz w:val="24"/>
          <w:szCs w:val="24"/>
          <w:highlight w:val="lightGray"/>
        </w:rPr>
      </w:pPr>
    </w:p>
    <w:p w14:paraId="4BDD45FC"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t>8 Grunnforhold og massehåndtering</w:t>
      </w:r>
    </w:p>
    <w:p w14:paraId="02D2A33A"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8.1 Grunnforhold</w:t>
      </w:r>
    </w:p>
    <w:p w14:paraId="65CC90E7"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Veier, gangveier, VA anlegg rigg- og masselagringsområder skal prosjekteres og bygges med tilfredsstillende sikkerhet mot deformasjoner og skader med hensyn til geoteknisk stabilitet, bæreevne, setninger og erosjon.</w:t>
      </w:r>
    </w:p>
    <w:p w14:paraId="73DFEDE5" w14:textId="77777777" w:rsidR="00E674EE" w:rsidRPr="00F528CB" w:rsidRDefault="00E674EE" w:rsidP="00E674EE">
      <w:pPr>
        <w:rPr>
          <w:rFonts w:ascii="Times New Roman" w:hAnsi="Times New Roman"/>
          <w:sz w:val="24"/>
          <w:szCs w:val="24"/>
          <w:highlight w:val="lightGray"/>
        </w:rPr>
      </w:pPr>
    </w:p>
    <w:p w14:paraId="70B66452"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Det benyttes lettfyllinger i områder der det er aktuelt som vist i geoteknisk vurdering. Totalentreprenøren må i tillegg utføre nødvendige undersøkelser for å sikre riktig prosjektering og sikker gjennomføring.</w:t>
      </w:r>
    </w:p>
    <w:p w14:paraId="2033A0FE" w14:textId="77777777" w:rsidR="00E674EE" w:rsidRPr="00F528CB" w:rsidRDefault="00E674EE" w:rsidP="00E674EE">
      <w:pPr>
        <w:rPr>
          <w:rFonts w:ascii="Times New Roman" w:hAnsi="Times New Roman"/>
          <w:sz w:val="24"/>
          <w:szCs w:val="24"/>
          <w:highlight w:val="lightGray"/>
        </w:rPr>
      </w:pPr>
    </w:p>
    <w:p w14:paraId="77B3E5D8"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Det vises til utførte grunnundersøkelser, rapporter og notater vedlagt grunnlaget:</w:t>
      </w:r>
    </w:p>
    <w:p w14:paraId="4B858ACD" w14:textId="77777777" w:rsidR="00E674EE" w:rsidRPr="00F528CB" w:rsidRDefault="00E674EE" w:rsidP="00E674EE">
      <w:pPr>
        <w:numPr>
          <w:ilvl w:val="0"/>
          <w:numId w:val="83"/>
        </w:numPr>
        <w:spacing w:line="276" w:lineRule="auto"/>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G-51 Datarapport geotekniske grunnundersøkelser</w:t>
      </w:r>
    </w:p>
    <w:p w14:paraId="5D2AB3B6" w14:textId="77777777" w:rsidR="00E674EE" w:rsidRPr="00F528CB" w:rsidRDefault="00E674EE" w:rsidP="00E674EE">
      <w:pPr>
        <w:numPr>
          <w:ilvl w:val="0"/>
          <w:numId w:val="83"/>
        </w:numPr>
        <w:spacing w:line="276" w:lineRule="auto"/>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G-52 Vurdering områdestabilitet</w:t>
      </w:r>
    </w:p>
    <w:p w14:paraId="4A3D33C5" w14:textId="77777777" w:rsidR="00E674EE" w:rsidRPr="00F528CB" w:rsidRDefault="00E674EE" w:rsidP="00E674EE">
      <w:pPr>
        <w:numPr>
          <w:ilvl w:val="0"/>
          <w:numId w:val="83"/>
        </w:numPr>
        <w:spacing w:line="276" w:lineRule="auto"/>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G-53 Geoteknisk vurdering GS-veg</w:t>
      </w:r>
    </w:p>
    <w:p w14:paraId="28F7E090" w14:textId="77777777" w:rsidR="00E674EE" w:rsidRPr="00F528CB" w:rsidRDefault="00E674EE" w:rsidP="00E674EE">
      <w:pPr>
        <w:spacing w:line="276" w:lineRule="auto"/>
        <w:ind w:left="720"/>
        <w:contextualSpacing/>
        <w:jc w:val="both"/>
        <w:rPr>
          <w:rFonts w:ascii="Times New Roman" w:eastAsia="Calibri" w:hAnsi="Times New Roman"/>
          <w:sz w:val="24"/>
          <w:szCs w:val="24"/>
          <w:highlight w:val="lightGray"/>
        </w:rPr>
      </w:pPr>
    </w:p>
    <w:p w14:paraId="486EBF8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I de geotekniske notatene kan det være beskrevet forslag til supplerende grunnundersøkelser og vurderinger. Totalentreprenøren har selv ansvar for å vurdere nødvendig omfang og gjennomføring av supplerende grunnundersøkelser og vurderinger.</w:t>
      </w:r>
    </w:p>
    <w:p w14:paraId="5BB6F90F" w14:textId="77777777" w:rsidR="00E674EE" w:rsidRPr="00F528CB" w:rsidRDefault="00E674EE" w:rsidP="00E674EE">
      <w:pPr>
        <w:rPr>
          <w:rFonts w:ascii="Times New Roman" w:hAnsi="Times New Roman"/>
          <w:sz w:val="24"/>
          <w:szCs w:val="24"/>
          <w:highlight w:val="lightGray"/>
        </w:rPr>
      </w:pPr>
    </w:p>
    <w:p w14:paraId="157D8BD2"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Det skal utarbeides detaljerte planer for alle faser av arbeidet, herunder plan for oppfølging og dokumentasjon fra anleggsfasen. I disse planene skal plassering av måleinstrumenter for vibrasjoner og poretrykk inngå.</w:t>
      </w:r>
    </w:p>
    <w:p w14:paraId="0C69A2D3" w14:textId="77777777" w:rsidR="00E674EE" w:rsidRPr="00F528CB" w:rsidRDefault="00E674EE" w:rsidP="00E674EE">
      <w:pPr>
        <w:rPr>
          <w:rFonts w:ascii="Times New Roman" w:hAnsi="Times New Roman"/>
          <w:sz w:val="24"/>
          <w:szCs w:val="24"/>
          <w:highlight w:val="lightGray"/>
        </w:rPr>
      </w:pPr>
    </w:p>
    <w:p w14:paraId="4B984095"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Alle planer, prosjekteringsarbeider, rapporteringer om grunnforhold og dokumentasjoner skal utføres av geotekniker med nødvendig dokumentert kompetanse og erfaring.</w:t>
      </w:r>
    </w:p>
    <w:p w14:paraId="2AF27C5B" w14:textId="77777777" w:rsidR="00E674EE" w:rsidRPr="00F528CB" w:rsidRDefault="00E674EE" w:rsidP="00E674EE">
      <w:pPr>
        <w:rPr>
          <w:rFonts w:ascii="Times New Roman" w:hAnsi="Times New Roman"/>
          <w:sz w:val="24"/>
          <w:szCs w:val="24"/>
          <w:highlight w:val="lightGray"/>
        </w:rPr>
      </w:pPr>
    </w:p>
    <w:p w14:paraId="33997BF0" w14:textId="77777777" w:rsidR="00E674EE" w:rsidRPr="00F528CB" w:rsidRDefault="00E674EE" w:rsidP="00E674EE">
      <w:pPr>
        <w:rPr>
          <w:rFonts w:ascii="Times New Roman" w:hAnsi="Times New Roman"/>
          <w:i/>
          <w:iCs/>
          <w:sz w:val="24"/>
          <w:szCs w:val="24"/>
          <w:highlight w:val="lightGray"/>
          <w:u w:val="single"/>
        </w:rPr>
      </w:pPr>
      <w:r w:rsidRPr="00F528CB">
        <w:rPr>
          <w:rFonts w:ascii="Times New Roman" w:hAnsi="Times New Roman"/>
          <w:i/>
          <w:iCs/>
          <w:sz w:val="24"/>
          <w:szCs w:val="24"/>
          <w:highlight w:val="lightGray"/>
          <w:u w:val="single"/>
        </w:rPr>
        <w:t>Anleggsfase og dokumentasjon</w:t>
      </w:r>
    </w:p>
    <w:p w14:paraId="2234679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Når arbeid i kritiske områder pågår, skal det alltid være geotekniker til stede på anleggsplassen. </w:t>
      </w:r>
    </w:p>
    <w:p w14:paraId="4F774860" w14:textId="77777777" w:rsidR="00E674EE" w:rsidRPr="00F528CB" w:rsidRDefault="00E674EE" w:rsidP="00E674EE">
      <w:pPr>
        <w:rPr>
          <w:rFonts w:ascii="Times New Roman" w:hAnsi="Times New Roman"/>
          <w:sz w:val="24"/>
          <w:szCs w:val="24"/>
          <w:highlight w:val="lightGray"/>
        </w:rPr>
      </w:pPr>
    </w:p>
    <w:p w14:paraId="2E206504"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Det skal foretas nødvendig målinger og rapporteres jevnlig for å påse og verifisere at prosjektforutsetningene overholdes, slike data skal oversendes byggherren fortløpende. </w:t>
      </w:r>
    </w:p>
    <w:p w14:paraId="2BD011A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br w:type="page"/>
      </w:r>
    </w:p>
    <w:p w14:paraId="6841631E"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lastRenderedPageBreak/>
        <w:t>8.2 Massehåndtering</w:t>
      </w:r>
    </w:p>
    <w:p w14:paraId="2F846BFD"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Entreprenøren skal utarbeide en massehåndteringsplan som skal oversendes byggherren tre uker før oppstart av arbeidene. Planen skal holdes løpende oppdatert og avstemt med virkelig massehåndtering. Byggherren skal kunne få informasjon om endringer i planen umiddelbart </w:t>
      </w:r>
    </w:p>
    <w:p w14:paraId="062F8694" w14:textId="77777777" w:rsidR="00E674EE" w:rsidRPr="00F528CB" w:rsidRDefault="00E674EE" w:rsidP="00E674EE">
      <w:pPr>
        <w:rPr>
          <w:rFonts w:ascii="Times New Roman" w:hAnsi="Times New Roman"/>
          <w:sz w:val="24"/>
          <w:szCs w:val="24"/>
          <w:highlight w:val="lightGray"/>
        </w:rPr>
      </w:pPr>
    </w:p>
    <w:p w14:paraId="684AA20C"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Planen skal beskrive hvordan de ulike massetypene disponeres på anlegget, og skal inkludere håndtering av matjord, (inkludert toppjord og undergrunnsjord), masser med uønskede skadelige organismer, forurenset grunn, sprengstein og andre masser som vil måtte håndteres i anlegget. Det skal beskrives hvordan entreprenøren vil arbeide for mest mulig gjenbruk av masser. Planlagt, endelig masseplassering og midlertidige masselagre skal synliggjøres. Det skal beskrives hvordan masselagringsområdene skal disponeres og hvordan forurensende avrenning og tilslamming av vassdrag skal unngås.</w:t>
      </w:r>
    </w:p>
    <w:p w14:paraId="12378EBD" w14:textId="77777777" w:rsidR="00E674EE" w:rsidRPr="00F528CB" w:rsidRDefault="00E674EE" w:rsidP="00E674EE">
      <w:pPr>
        <w:rPr>
          <w:rFonts w:ascii="Times New Roman" w:hAnsi="Times New Roman"/>
          <w:sz w:val="24"/>
          <w:szCs w:val="24"/>
          <w:highlight w:val="lightGray"/>
        </w:rPr>
      </w:pPr>
    </w:p>
    <w:p w14:paraId="786B9D1B"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For masser som kjøres ut av anlegget skal valgte mottak/behandlingsanlegg angis med sted, mengder og massetyper.</w:t>
      </w:r>
    </w:p>
    <w:p w14:paraId="53771AB4" w14:textId="77777777" w:rsidR="00E674EE" w:rsidRPr="00F528CB" w:rsidRDefault="00E674EE" w:rsidP="00E674EE">
      <w:pPr>
        <w:rPr>
          <w:rFonts w:ascii="Times New Roman" w:hAnsi="Times New Roman"/>
          <w:sz w:val="24"/>
          <w:szCs w:val="24"/>
          <w:highlight w:val="lightGray"/>
        </w:rPr>
      </w:pPr>
    </w:p>
    <w:p w14:paraId="1B485C0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Masser som kjøres inn i anlegget utenfra skal ikke være forurenset og være fri for uønskede skadelige organismer. Masser til grøntanlegg skal i tillegg være fri for ugras. Alle disse punktene må dokumenteres</w:t>
      </w:r>
    </w:p>
    <w:p w14:paraId="41FE92CA" w14:textId="77777777" w:rsidR="00E674EE" w:rsidRPr="00F528CB" w:rsidRDefault="00E674EE" w:rsidP="00E674EE">
      <w:pPr>
        <w:rPr>
          <w:rFonts w:ascii="Times New Roman" w:hAnsi="Times New Roman"/>
          <w:sz w:val="24"/>
          <w:szCs w:val="24"/>
          <w:highlight w:val="lightGray"/>
        </w:rPr>
      </w:pPr>
    </w:p>
    <w:p w14:paraId="5E5235F5"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Ved bruk av masselagringsområder skal det dokumenteres før bruk at de nødvendige tillatelser foreligger og at deres ev. vilkår er oppfylt. </w:t>
      </w:r>
    </w:p>
    <w:p w14:paraId="12ECEB66" w14:textId="77777777" w:rsidR="00E674EE" w:rsidRPr="00F528CB" w:rsidRDefault="00E674EE" w:rsidP="00E674EE">
      <w:pPr>
        <w:rPr>
          <w:rFonts w:ascii="Times New Roman" w:hAnsi="Times New Roman"/>
          <w:sz w:val="24"/>
          <w:szCs w:val="24"/>
          <w:highlight w:val="lightGray"/>
        </w:rPr>
      </w:pPr>
    </w:p>
    <w:p w14:paraId="260F510B"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Entreprenøren skal gjøre de nødvendige tiltak for å oppfylle kravene til bruk av masselagrings-områdene, herunder miljøkrav, krav til trafikk, adkomst, naboer og omgivelser forøvrig, høyde- eller volumbegrensninger, geoteknikk, erosjon, terrengutforming, istandsetting mv. </w:t>
      </w:r>
    </w:p>
    <w:p w14:paraId="34A4D42F" w14:textId="77777777" w:rsidR="00E674EE" w:rsidRPr="00F528CB" w:rsidRDefault="00E674EE" w:rsidP="00E674EE">
      <w:pPr>
        <w:rPr>
          <w:rFonts w:ascii="Times New Roman" w:hAnsi="Times New Roman"/>
          <w:sz w:val="24"/>
          <w:szCs w:val="24"/>
          <w:highlight w:val="lightGray"/>
        </w:rPr>
      </w:pPr>
    </w:p>
    <w:p w14:paraId="326CE9F7" w14:textId="77777777" w:rsidR="00E674EE" w:rsidRPr="00F528CB" w:rsidRDefault="00E674EE" w:rsidP="00E674EE">
      <w:pPr>
        <w:keepNext/>
        <w:keepLines/>
        <w:spacing w:before="40"/>
        <w:ind w:left="568"/>
        <w:outlineLvl w:val="3"/>
        <w:rPr>
          <w:rFonts w:ascii="Times New Roman" w:eastAsia="Yu Gothic Light" w:hAnsi="Times New Roman"/>
          <w:b/>
          <w:sz w:val="24"/>
          <w:szCs w:val="24"/>
          <w:highlight w:val="lightGray"/>
        </w:rPr>
      </w:pPr>
      <w:r w:rsidRPr="00F528CB">
        <w:rPr>
          <w:rFonts w:ascii="Times New Roman" w:eastAsia="Yu Gothic Light" w:hAnsi="Times New Roman"/>
          <w:b/>
          <w:sz w:val="24"/>
          <w:szCs w:val="24"/>
          <w:highlight w:val="lightGray"/>
        </w:rPr>
        <w:t>8.2.1 Matjord</w:t>
      </w:r>
    </w:p>
    <w:p w14:paraId="175868D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I forbindelse med detaljplan for anleggsvirksomheten skal det utarbeides særskilt plan for håndtering av matjord innenfor anleggsområdet. Dette gjelder også vegetasjonsdekke der det er aktuelt.</w:t>
      </w:r>
    </w:p>
    <w:p w14:paraId="35BBF912"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Matjord bevares og tilbakeføres som landbruksjord (jmf. Reguleringbestemmelse §3.3). Midlertidige riggområder på landbruksareal skal istandsettes til landbruksformål etter tiltaket. Matjord på disse områdene tas vare på enten ved at den skyves til side og tilbakeføres i ettertid, eller at det legges fiberduk og grusdekke på arealet under riggperioden. Tiltakene skal gjennomføres i samråd med grunneier. Transport av overflødig matjord med inntil 250 meter for plassering etter grunneiers anvisning inngår i kontrakten.</w:t>
      </w:r>
    </w:p>
    <w:p w14:paraId="074EFB03" w14:textId="77777777" w:rsidR="00E674EE" w:rsidRPr="00F528CB" w:rsidRDefault="00E674EE" w:rsidP="00E674EE">
      <w:pPr>
        <w:rPr>
          <w:rFonts w:ascii="Times New Roman" w:hAnsi="Times New Roman"/>
          <w:sz w:val="24"/>
          <w:szCs w:val="24"/>
          <w:highlight w:val="lightGray"/>
        </w:rPr>
      </w:pPr>
    </w:p>
    <w:p w14:paraId="7C0062E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Toppjord og undergrunnsjord skal ikke blandes. Entreprenøren skal sikre at ugras ikke spres, og at frøbanken i jorda ikke øker.</w:t>
      </w:r>
    </w:p>
    <w:p w14:paraId="35DF1654" w14:textId="77777777" w:rsidR="00E674EE" w:rsidRPr="00F528CB" w:rsidRDefault="00E674EE" w:rsidP="00E674EE">
      <w:pPr>
        <w:rPr>
          <w:rFonts w:ascii="Times New Roman" w:hAnsi="Times New Roman"/>
          <w:sz w:val="24"/>
          <w:szCs w:val="24"/>
          <w:highlight w:val="lightGray"/>
        </w:rPr>
      </w:pPr>
    </w:p>
    <w:p w14:paraId="4A686942"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Ved mellomlagring av matjord skal fyllingshøyde på ranken aldri overstige 2 meter. </w:t>
      </w:r>
    </w:p>
    <w:p w14:paraId="229AF387"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All bearbeiding av jord skal utføres i perioder med lite nedbør for å ikke skade jordens struktur.</w:t>
      </w:r>
    </w:p>
    <w:p w14:paraId="2D7D40C2" w14:textId="77777777" w:rsidR="00E674EE" w:rsidRPr="00F528CB" w:rsidRDefault="00E674EE" w:rsidP="00E674EE">
      <w:pPr>
        <w:rPr>
          <w:rFonts w:ascii="Times New Roman" w:hAnsi="Times New Roman"/>
          <w:sz w:val="24"/>
          <w:szCs w:val="24"/>
          <w:highlight w:val="lightGray"/>
        </w:rPr>
      </w:pPr>
    </w:p>
    <w:p w14:paraId="392A2D97" w14:textId="77777777" w:rsidR="00E674EE" w:rsidRPr="00F528CB" w:rsidRDefault="00E674EE" w:rsidP="00E674EE">
      <w:pPr>
        <w:keepNext/>
        <w:keepLines/>
        <w:spacing w:before="40"/>
        <w:ind w:left="568"/>
        <w:outlineLvl w:val="3"/>
        <w:rPr>
          <w:rFonts w:ascii="Times New Roman" w:eastAsia="Yu Gothic Light" w:hAnsi="Times New Roman"/>
          <w:b/>
          <w:sz w:val="24"/>
          <w:szCs w:val="24"/>
          <w:highlight w:val="lightGray"/>
        </w:rPr>
      </w:pPr>
      <w:r w:rsidRPr="00F528CB">
        <w:rPr>
          <w:rFonts w:ascii="Times New Roman" w:eastAsia="Yu Gothic Light" w:hAnsi="Times New Roman"/>
          <w:b/>
          <w:sz w:val="24"/>
          <w:szCs w:val="24"/>
          <w:highlight w:val="lightGray"/>
        </w:rPr>
        <w:t>8.2.2 Forurensede masser</w:t>
      </w:r>
    </w:p>
    <w:p w14:paraId="2223CEE7" w14:textId="77777777" w:rsidR="00E674EE" w:rsidRPr="00F528CB" w:rsidRDefault="00E674EE" w:rsidP="00E674EE">
      <w:pPr>
        <w:autoSpaceDE w:val="0"/>
        <w:autoSpaceDN w:val="0"/>
        <w:adjustRightInd w:val="0"/>
        <w:rPr>
          <w:rFonts w:ascii="Times New Roman" w:hAnsi="Times New Roman"/>
          <w:sz w:val="24"/>
          <w:szCs w:val="24"/>
          <w:highlight w:val="lightGray"/>
        </w:rPr>
      </w:pPr>
      <w:r w:rsidRPr="00F528CB">
        <w:rPr>
          <w:rFonts w:ascii="Times New Roman" w:hAnsi="Times New Roman"/>
          <w:sz w:val="24"/>
          <w:szCs w:val="24"/>
          <w:highlight w:val="lightGray"/>
        </w:rPr>
        <w:t xml:space="preserve">Masser i sideterreng til veg kan være forurenset av metaller og organiske forbindelser. Totalentreprenøren skal i prosjekteringen vurdere forurensingsnivået i hht forurensingsforskriften og ta nødvendige prøver. Hvis analyser viser at massene er over </w:t>
      </w:r>
      <w:r w:rsidRPr="00F528CB">
        <w:rPr>
          <w:rFonts w:ascii="Times New Roman" w:hAnsi="Times New Roman"/>
          <w:sz w:val="24"/>
          <w:szCs w:val="24"/>
          <w:highlight w:val="lightGray"/>
        </w:rPr>
        <w:lastRenderedPageBreak/>
        <w:t xml:space="preserve">normverdien i forurensingsforskriften, skal det utarbeides tiltaksplan for håndtering av massene. Planen skal godkjennes av kommunen. </w:t>
      </w:r>
    </w:p>
    <w:p w14:paraId="52C52D9D" w14:textId="77777777" w:rsidR="00E674EE" w:rsidRPr="00F528CB" w:rsidRDefault="00E674EE" w:rsidP="00E674EE">
      <w:pPr>
        <w:rPr>
          <w:rFonts w:ascii="Times New Roman" w:hAnsi="Times New Roman"/>
          <w:sz w:val="24"/>
          <w:szCs w:val="24"/>
          <w:highlight w:val="lightGray"/>
        </w:rPr>
      </w:pPr>
    </w:p>
    <w:p w14:paraId="7173B4A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Totalentreprenøren skal også gjøre en vurdering på om det finnes andre kilder til forurensning i anleggsområdet. </w:t>
      </w:r>
    </w:p>
    <w:p w14:paraId="7EE56119" w14:textId="77777777" w:rsidR="00E674EE" w:rsidRPr="00F528CB" w:rsidRDefault="00E674EE" w:rsidP="00E674EE">
      <w:pPr>
        <w:rPr>
          <w:rFonts w:ascii="Times New Roman" w:hAnsi="Times New Roman"/>
          <w:sz w:val="24"/>
          <w:szCs w:val="24"/>
          <w:highlight w:val="lightGray"/>
        </w:rPr>
      </w:pPr>
    </w:p>
    <w:p w14:paraId="40CAE967"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Ved funn av forurensede masser skal disse transporteres til eksternt, godkjent mottak. </w:t>
      </w:r>
    </w:p>
    <w:p w14:paraId="4368EEDB" w14:textId="77777777" w:rsidR="00E674EE" w:rsidRPr="00F528CB" w:rsidRDefault="00E674EE" w:rsidP="00E674EE">
      <w:pPr>
        <w:rPr>
          <w:rFonts w:ascii="Times New Roman" w:hAnsi="Times New Roman"/>
          <w:sz w:val="24"/>
          <w:szCs w:val="24"/>
          <w:highlight w:val="lightGray"/>
        </w:rPr>
      </w:pPr>
    </w:p>
    <w:p w14:paraId="2BA02A9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Entreprenøren dekker alle kostnader for håndtering av masser som har blitt forurenset som følge av aktiviteten til entreprenøren, eller hans kontraktmedhjelpere etter start av anleggsarbeidene. </w:t>
      </w:r>
    </w:p>
    <w:p w14:paraId="3A8FA7D2" w14:textId="77777777" w:rsidR="00E674EE" w:rsidRPr="00F528CB" w:rsidRDefault="00E674EE" w:rsidP="00E674EE">
      <w:pPr>
        <w:rPr>
          <w:rFonts w:ascii="Times New Roman" w:hAnsi="Times New Roman"/>
          <w:sz w:val="24"/>
          <w:szCs w:val="24"/>
          <w:highlight w:val="lightGray"/>
        </w:rPr>
      </w:pPr>
    </w:p>
    <w:p w14:paraId="3425F48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For masser som ble forurenset før start av anleggsarbeidene, eller som ble forurenset av annen aktivitet enn entreprenøren eller hans kontraktmedhjelperes, vil byggherren dekke følgende kostnader:</w:t>
      </w:r>
    </w:p>
    <w:p w14:paraId="2F221B89" w14:textId="77777777" w:rsidR="00E674EE" w:rsidRPr="00F528CB" w:rsidRDefault="00E674EE" w:rsidP="00E674EE">
      <w:pPr>
        <w:numPr>
          <w:ilvl w:val="0"/>
          <w:numId w:val="21"/>
        </w:numPr>
        <w:autoSpaceDE w:val="0"/>
        <w:autoSpaceDN w:val="0"/>
        <w:adjustRightInd w:val="0"/>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Kostnader med utgraving som ikke ellers ville vært nødvendig hvis massen ikke var forurenset, og ekstrakostnader fordi spesielle metoder eller utstyr må benyttes for utgravingen på grunn av massenes forurensning.</w:t>
      </w:r>
    </w:p>
    <w:p w14:paraId="4A87175B" w14:textId="77777777" w:rsidR="00E674EE" w:rsidRPr="00F528CB" w:rsidRDefault="00E674EE" w:rsidP="00E674EE">
      <w:pPr>
        <w:numPr>
          <w:ilvl w:val="0"/>
          <w:numId w:val="21"/>
        </w:numPr>
        <w:autoSpaceDE w:val="0"/>
        <w:autoSpaceDN w:val="0"/>
        <w:adjustRightInd w:val="0"/>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 xml:space="preserve">Transport til eksternt deponi angitt av byggherren eller ekstra transport og håndtering innen anlegget som ikke ellers ville vært nødvendig hvis massen ikke var forurenset. </w:t>
      </w:r>
    </w:p>
    <w:p w14:paraId="3B97EDED" w14:textId="77777777" w:rsidR="00E674EE" w:rsidRPr="00F528CB" w:rsidRDefault="00E674EE" w:rsidP="00E674EE">
      <w:pPr>
        <w:numPr>
          <w:ilvl w:val="0"/>
          <w:numId w:val="21"/>
        </w:numPr>
        <w:autoSpaceDE w:val="0"/>
        <w:autoSpaceDN w:val="0"/>
        <w:adjustRightInd w:val="0"/>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 xml:space="preserve">Mottaks- og behandlingsavgifter for eksternt deponi angitt av byggherren. </w:t>
      </w:r>
    </w:p>
    <w:p w14:paraId="4E8F7E34" w14:textId="77777777" w:rsidR="00E674EE" w:rsidRPr="00F528CB" w:rsidRDefault="00E674EE" w:rsidP="00E674EE">
      <w:pPr>
        <w:rPr>
          <w:rFonts w:ascii="Times New Roman" w:eastAsia="Yu Gothic Light" w:hAnsi="Times New Roman"/>
          <w:b/>
          <w:sz w:val="26"/>
          <w:szCs w:val="26"/>
          <w:highlight w:val="lightGray"/>
        </w:rPr>
      </w:pPr>
    </w:p>
    <w:p w14:paraId="71E97A50"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8.3 Landskap og vegetasjonsbruk</w:t>
      </w:r>
    </w:p>
    <w:p w14:paraId="25063EB5"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Gang- og sykkelveien skal underordne seg kulturlandskapet, men samtidig tilføre området visuell karakter. For å redusere arealbeslaget av dyrket mark skal fyllinger mot dyrka mark ha helning 1:2 i 0,5 høydemeter, og deretter 1:8 til fyllingen treffer eksisterende terreng</w:t>
      </w:r>
    </w:p>
    <w:p w14:paraId="7BA0721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Overordnet prinsipp for vegetasjonsbruk er å bruke stedegne arter av hjemlig herkomst.  I parklike areal kan dette prinsippet fravikes. </w:t>
      </w:r>
    </w:p>
    <w:p w14:paraId="5546532B" w14:textId="77777777" w:rsidR="00E674EE" w:rsidRPr="00F528CB" w:rsidRDefault="00E674EE" w:rsidP="00E674EE">
      <w:pPr>
        <w:rPr>
          <w:rFonts w:ascii="Times New Roman" w:hAnsi="Times New Roman"/>
          <w:sz w:val="24"/>
          <w:szCs w:val="24"/>
          <w:highlight w:val="lightGray"/>
        </w:rPr>
      </w:pPr>
    </w:p>
    <w:p w14:paraId="05F17F0D"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t>9 Veibygging</w:t>
      </w:r>
    </w:p>
    <w:p w14:paraId="1CA3D4D1"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Vegbygging skal utføres i samsvar med gjeldende normaler og standarder. </w:t>
      </w:r>
    </w:p>
    <w:p w14:paraId="54280727" w14:textId="77777777" w:rsidR="00E674EE" w:rsidRPr="00F528CB" w:rsidRDefault="00E674EE" w:rsidP="00E674EE">
      <w:pPr>
        <w:rPr>
          <w:rFonts w:ascii="Times New Roman" w:hAnsi="Times New Roman"/>
          <w:sz w:val="24"/>
          <w:szCs w:val="24"/>
          <w:highlight w:val="lightGray"/>
        </w:rPr>
      </w:pPr>
    </w:p>
    <w:p w14:paraId="1EA749F9"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9.1 Veganlegg ny del av fv. 1390</w:t>
      </w:r>
    </w:p>
    <w:p w14:paraId="12CD9107" w14:textId="77777777" w:rsidR="00E674EE" w:rsidRPr="00F528CB" w:rsidRDefault="00E674EE" w:rsidP="00E674EE">
      <w:pPr>
        <w:rPr>
          <w:rFonts w:ascii="Times New Roman" w:eastAsia="Yu Gothic Light" w:hAnsi="Times New Roman"/>
          <w:bCs/>
          <w:sz w:val="24"/>
          <w:szCs w:val="24"/>
          <w:highlight w:val="lightGray"/>
        </w:rPr>
      </w:pPr>
      <w:r w:rsidRPr="00F528CB">
        <w:rPr>
          <w:rFonts w:ascii="Times New Roman" w:hAnsi="Times New Roman"/>
          <w:sz w:val="24"/>
          <w:szCs w:val="24"/>
          <w:highlight w:val="lightGray"/>
        </w:rPr>
        <w:t xml:space="preserve">Dimensjonering av ny vei skal ta utgangspunkt i standard på eksisterende veg med bredde på ca 7m. Ny del av fv.1390 dimensjoneres for en årsdøgntrafikk (ÅDT) &lt;4000 og andel tungtrafikk 15%. </w:t>
      </w:r>
      <w:r w:rsidRPr="00F528CB">
        <w:rPr>
          <w:rFonts w:ascii="Times New Roman" w:eastAsia="Calibri" w:hAnsi="Times New Roman"/>
          <w:sz w:val="24"/>
          <w:szCs w:val="24"/>
          <w:highlight w:val="lightGray"/>
        </w:rPr>
        <w:t>dimensjoneringsklasse U-Hø2, 7,5 meter, 3meter kjørebane og 0,75meter skulder på hver side. HB N100, utbedringsstandard for «øvrig hovedveger, ÅDT 1500-4000, fartsgrense 80km/t» legges til grunn</w:t>
      </w:r>
    </w:p>
    <w:p w14:paraId="73417C87"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Dimensjonerende fartsgrense skal være 80km/t. </w:t>
      </w:r>
    </w:p>
    <w:p w14:paraId="32532FB8"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Vegen skal dimensjoneres for forventet trafikk 20 år etter åpning med en årlig vekst på 2%</w:t>
      </w:r>
    </w:p>
    <w:p w14:paraId="3C5A763E" w14:textId="77777777" w:rsidR="00E674EE" w:rsidRPr="00F528CB" w:rsidRDefault="00E674EE" w:rsidP="00E674EE">
      <w:pPr>
        <w:rPr>
          <w:rFonts w:ascii="Times New Roman" w:hAnsi="Times New Roman"/>
          <w:sz w:val="24"/>
          <w:szCs w:val="24"/>
          <w:highlight w:val="lightGray"/>
        </w:rPr>
      </w:pPr>
    </w:p>
    <w:p w14:paraId="7576FE8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lastRenderedPageBreak/>
        <w:t xml:space="preserve"> </w:t>
      </w:r>
      <w:r w:rsidRPr="00F528CB">
        <w:rPr>
          <w:rFonts w:ascii="Times New Roman" w:hAnsi="Times New Roman"/>
          <w:noProof/>
          <w:sz w:val="24"/>
          <w:szCs w:val="24"/>
        </w:rPr>
        <w:drawing>
          <wp:inline distT="0" distB="0" distL="0" distR="0" wp14:anchorId="23F1CEAC" wp14:editId="0E9262C5">
            <wp:extent cx="5762625" cy="2200275"/>
            <wp:effectExtent l="0" t="0" r="9525" b="952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2625" cy="2200275"/>
                    </a:xfrm>
                    <a:prstGeom prst="rect">
                      <a:avLst/>
                    </a:prstGeom>
                    <a:noFill/>
                    <a:ln>
                      <a:noFill/>
                    </a:ln>
                  </pic:spPr>
                </pic:pic>
              </a:graphicData>
            </a:graphic>
          </wp:inline>
        </w:drawing>
      </w:r>
    </w:p>
    <w:p w14:paraId="710FE20D" w14:textId="77777777" w:rsidR="00E674EE" w:rsidRPr="00F528CB" w:rsidRDefault="00E674EE" w:rsidP="00E674EE">
      <w:pPr>
        <w:spacing w:after="200"/>
        <w:rPr>
          <w:rFonts w:ascii="Times New Roman" w:hAnsi="Times New Roman"/>
          <w:i/>
          <w:iCs/>
          <w:color w:val="44546A"/>
          <w:sz w:val="18"/>
          <w:szCs w:val="18"/>
          <w:highlight w:val="lightGray"/>
        </w:rPr>
      </w:pPr>
      <w:r w:rsidRPr="00F528CB">
        <w:rPr>
          <w:rFonts w:ascii="Times New Roman" w:hAnsi="Times New Roman"/>
          <w:i/>
          <w:iCs/>
          <w:color w:val="44546A"/>
          <w:sz w:val="18"/>
          <w:szCs w:val="18"/>
          <w:highlight w:val="lightGray"/>
        </w:rPr>
        <w:t>Figur 9: Normalprofil for omlagt Oslovei.</w:t>
      </w:r>
    </w:p>
    <w:p w14:paraId="095FF88C" w14:textId="77777777" w:rsidR="00E674EE" w:rsidRPr="00F528CB" w:rsidRDefault="00E674EE" w:rsidP="00E674EE">
      <w:pPr>
        <w:rPr>
          <w:rFonts w:ascii="Times New Roman" w:hAnsi="Times New Roman"/>
          <w:sz w:val="24"/>
          <w:szCs w:val="24"/>
          <w:highlight w:val="lightGray"/>
        </w:rPr>
      </w:pPr>
    </w:p>
    <w:p w14:paraId="41CED505"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9.2 Gang og sykkelveianlegget</w:t>
      </w:r>
    </w:p>
    <w:p w14:paraId="36CF0991"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Ny gang og sykkelvei skal dimensjoneres for å tåle 5 tonns akseltrykk.</w:t>
      </w:r>
    </w:p>
    <w:p w14:paraId="3FAED6F8"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Gangveg skal ha 3m asfaltbredde og 0,25m grusbredde på begge sider.</w:t>
      </w:r>
    </w:p>
    <w:p w14:paraId="3179B30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Gang og sykkelvegen tilpasses slik at kryssing av kjøreveger skjer uten gangfelt</w:t>
      </w:r>
    </w:p>
    <w:p w14:paraId="24D5B93C" w14:textId="77777777" w:rsidR="00E674EE" w:rsidRPr="00F528CB" w:rsidRDefault="00E674EE" w:rsidP="00E674EE">
      <w:pPr>
        <w:rPr>
          <w:rFonts w:ascii="Times New Roman" w:hAnsi="Times New Roman"/>
          <w:sz w:val="24"/>
          <w:szCs w:val="24"/>
          <w:highlight w:val="lightGray"/>
        </w:rPr>
      </w:pPr>
    </w:p>
    <w:p w14:paraId="362FF449" w14:textId="77777777" w:rsidR="00E674EE" w:rsidRPr="00F528CB" w:rsidRDefault="00E674EE" w:rsidP="00E674EE">
      <w:pPr>
        <w:spacing w:line="276" w:lineRule="auto"/>
        <w:contextualSpacing/>
        <w:rPr>
          <w:rFonts w:ascii="Times New Roman" w:eastAsia="Calibri" w:hAnsi="Times New Roman"/>
          <w:sz w:val="24"/>
          <w:szCs w:val="24"/>
          <w:highlight w:val="lightGray"/>
        </w:rPr>
      </w:pPr>
      <w:r w:rsidRPr="00F528CB">
        <w:rPr>
          <w:rFonts w:ascii="Times New Roman" w:eastAsia="Calibri" w:hAnsi="Times New Roman"/>
          <w:noProof/>
          <w:sz w:val="24"/>
          <w:szCs w:val="24"/>
        </w:rPr>
        <w:drawing>
          <wp:inline distT="0" distB="0" distL="0" distR="0" wp14:anchorId="20E3E195" wp14:editId="6151C594">
            <wp:extent cx="5762625" cy="2257425"/>
            <wp:effectExtent l="0" t="0" r="9525" b="952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2625" cy="2257425"/>
                    </a:xfrm>
                    <a:prstGeom prst="rect">
                      <a:avLst/>
                    </a:prstGeom>
                    <a:noFill/>
                    <a:ln>
                      <a:noFill/>
                    </a:ln>
                  </pic:spPr>
                </pic:pic>
              </a:graphicData>
            </a:graphic>
          </wp:inline>
        </w:drawing>
      </w:r>
    </w:p>
    <w:p w14:paraId="68BB64EA" w14:textId="77777777" w:rsidR="00E674EE" w:rsidRPr="00F528CB" w:rsidRDefault="00E674EE" w:rsidP="00E674EE">
      <w:pPr>
        <w:spacing w:line="276" w:lineRule="auto"/>
        <w:contextualSpacing/>
        <w:rPr>
          <w:rFonts w:ascii="Times New Roman" w:eastAsia="Calibri" w:hAnsi="Times New Roman"/>
          <w:i/>
          <w:iCs/>
          <w:sz w:val="18"/>
          <w:szCs w:val="18"/>
          <w:highlight w:val="lightGray"/>
        </w:rPr>
      </w:pPr>
      <w:r w:rsidRPr="00F528CB">
        <w:rPr>
          <w:rFonts w:ascii="Times New Roman" w:eastAsia="Calibri" w:hAnsi="Times New Roman"/>
          <w:i/>
          <w:iCs/>
          <w:sz w:val="18"/>
          <w:szCs w:val="18"/>
          <w:highlight w:val="lightGray"/>
        </w:rPr>
        <w:t>Figur 10: Normalprofil GSV på fylling</w:t>
      </w:r>
    </w:p>
    <w:p w14:paraId="781B6163" w14:textId="77777777" w:rsidR="00E674EE" w:rsidRPr="00F528CB" w:rsidRDefault="00E674EE" w:rsidP="00E674EE">
      <w:pPr>
        <w:spacing w:after="200"/>
        <w:rPr>
          <w:rFonts w:ascii="Times New Roman" w:hAnsi="Times New Roman"/>
          <w:i/>
          <w:iCs/>
          <w:color w:val="44546A"/>
          <w:sz w:val="18"/>
          <w:szCs w:val="18"/>
          <w:highlight w:val="lightGray"/>
        </w:rPr>
      </w:pPr>
      <w:r w:rsidRPr="00F528CB">
        <w:rPr>
          <w:rFonts w:ascii="Times New Roman" w:hAnsi="Times New Roman"/>
          <w:i/>
          <w:iCs/>
          <w:noProof/>
          <w:color w:val="44546A"/>
          <w:sz w:val="18"/>
          <w:szCs w:val="18"/>
        </w:rPr>
        <w:drawing>
          <wp:inline distT="0" distB="0" distL="0" distR="0" wp14:anchorId="19159E4D" wp14:editId="6D66BA26">
            <wp:extent cx="2619375" cy="2009775"/>
            <wp:effectExtent l="0" t="0" r="9525"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10">
                      <a:extLst>
                        <a:ext uri="{28A0092B-C50C-407E-A947-70E740481C1C}">
                          <a14:useLocalDpi xmlns:a14="http://schemas.microsoft.com/office/drawing/2010/main" val="0"/>
                        </a:ext>
                      </a:extLst>
                    </a:blip>
                    <a:srcRect l="7440" r="13855"/>
                    <a:stretch>
                      <a:fillRect/>
                    </a:stretch>
                  </pic:blipFill>
                  <pic:spPr bwMode="auto">
                    <a:xfrm>
                      <a:off x="0" y="0"/>
                      <a:ext cx="2619375" cy="2009775"/>
                    </a:xfrm>
                    <a:prstGeom prst="rect">
                      <a:avLst/>
                    </a:prstGeom>
                    <a:noFill/>
                    <a:ln>
                      <a:noFill/>
                    </a:ln>
                  </pic:spPr>
                </pic:pic>
              </a:graphicData>
            </a:graphic>
          </wp:inline>
        </w:drawing>
      </w:r>
      <w:r w:rsidRPr="00F528CB">
        <w:rPr>
          <w:rFonts w:ascii="Times New Roman" w:hAnsi="Times New Roman"/>
          <w:i/>
          <w:iCs/>
          <w:color w:val="44546A"/>
          <w:sz w:val="18"/>
          <w:szCs w:val="18"/>
          <w:highlight w:val="lightGray"/>
        </w:rPr>
        <w:t xml:space="preserve"> </w:t>
      </w:r>
      <w:r w:rsidRPr="00F528CB">
        <w:rPr>
          <w:rFonts w:ascii="Times New Roman" w:hAnsi="Times New Roman"/>
          <w:i/>
          <w:iCs/>
          <w:color w:val="44546A"/>
          <w:sz w:val="18"/>
          <w:szCs w:val="18"/>
          <w:highlight w:val="lightGray"/>
        </w:rPr>
        <w:tab/>
      </w:r>
      <w:r w:rsidRPr="00F528CB">
        <w:rPr>
          <w:rFonts w:ascii="Times New Roman" w:hAnsi="Times New Roman"/>
          <w:i/>
          <w:iCs/>
          <w:noProof/>
          <w:color w:val="44546A"/>
          <w:sz w:val="18"/>
          <w:szCs w:val="18"/>
        </w:rPr>
        <w:drawing>
          <wp:inline distT="0" distB="0" distL="0" distR="0" wp14:anchorId="19003D44" wp14:editId="393B1E1D">
            <wp:extent cx="2371725" cy="2000250"/>
            <wp:effectExtent l="0" t="0" r="9525"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111">
                      <a:extLst>
                        <a:ext uri="{28A0092B-C50C-407E-A947-70E740481C1C}">
                          <a14:useLocalDpi xmlns:a14="http://schemas.microsoft.com/office/drawing/2010/main" val="0"/>
                        </a:ext>
                      </a:extLst>
                    </a:blip>
                    <a:srcRect l="6284" r="14517"/>
                    <a:stretch>
                      <a:fillRect/>
                    </a:stretch>
                  </pic:blipFill>
                  <pic:spPr bwMode="auto">
                    <a:xfrm>
                      <a:off x="0" y="0"/>
                      <a:ext cx="2371725" cy="2000250"/>
                    </a:xfrm>
                    <a:prstGeom prst="rect">
                      <a:avLst/>
                    </a:prstGeom>
                    <a:noFill/>
                    <a:ln>
                      <a:noFill/>
                    </a:ln>
                  </pic:spPr>
                </pic:pic>
              </a:graphicData>
            </a:graphic>
          </wp:inline>
        </w:drawing>
      </w:r>
    </w:p>
    <w:p w14:paraId="4D7400E2" w14:textId="77777777" w:rsidR="00E674EE" w:rsidRPr="00F528CB" w:rsidRDefault="00E674EE" w:rsidP="00E674EE">
      <w:pPr>
        <w:spacing w:after="200"/>
        <w:rPr>
          <w:rFonts w:ascii="Times New Roman" w:hAnsi="Times New Roman"/>
          <w:i/>
          <w:iCs/>
          <w:color w:val="44546A"/>
          <w:sz w:val="18"/>
          <w:szCs w:val="18"/>
          <w:highlight w:val="lightGray"/>
        </w:rPr>
      </w:pPr>
      <w:r w:rsidRPr="00F528CB">
        <w:rPr>
          <w:rFonts w:ascii="Times New Roman" w:hAnsi="Times New Roman"/>
          <w:i/>
          <w:iCs/>
          <w:color w:val="44546A"/>
          <w:sz w:val="18"/>
          <w:szCs w:val="18"/>
          <w:highlight w:val="lightGray"/>
        </w:rPr>
        <w:t>Figur 11: Normalprofil gang og sykkelvei med 1,5 m rabatt.</w:t>
      </w:r>
      <w:r w:rsidRPr="00F528CB">
        <w:rPr>
          <w:rFonts w:ascii="Times New Roman" w:hAnsi="Times New Roman"/>
          <w:i/>
          <w:iCs/>
          <w:color w:val="44546A"/>
          <w:sz w:val="18"/>
          <w:szCs w:val="18"/>
          <w:highlight w:val="lightGray"/>
        </w:rPr>
        <w:tab/>
        <w:t>Figur 12: Normalprofil med fortau.</w:t>
      </w:r>
    </w:p>
    <w:p w14:paraId="7652C9EC"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lastRenderedPageBreak/>
        <w:t>9.3 Kryss og avkjørsler</w:t>
      </w:r>
    </w:p>
    <w:p w14:paraId="61194B2F" w14:textId="77777777" w:rsidR="00E674EE" w:rsidRPr="00F528CB" w:rsidRDefault="00E674EE" w:rsidP="00E674EE">
      <w:pPr>
        <w:widowControl w:val="0"/>
        <w:tabs>
          <w:tab w:val="left" w:pos="9385"/>
        </w:tabs>
        <w:autoSpaceDE w:val="0"/>
        <w:autoSpaceDN w:val="0"/>
        <w:spacing w:line="271" w:lineRule="exact"/>
        <w:rPr>
          <w:rFonts w:ascii="Times New Roman" w:hAnsi="Times New Roman"/>
          <w:sz w:val="24"/>
          <w:szCs w:val="24"/>
          <w:highlight w:val="lightGray"/>
        </w:rPr>
      </w:pPr>
      <w:r w:rsidRPr="00F528CB">
        <w:rPr>
          <w:rFonts w:ascii="Times New Roman" w:hAnsi="Times New Roman"/>
          <w:sz w:val="24"/>
          <w:szCs w:val="24"/>
          <w:highlight w:val="lightGray"/>
        </w:rPr>
        <w:t>Fv1390 har to kryss på strekningen mellom Ottarsrud og Bakker bru. Kryss fv. 1390/ Kirkeveien (kv 4101) og kryss fv 1390/ fv 1381 Klommesteinsveien. Disse skal utformes for vogntog (VT) med trafikkøy i sekundærvegen.</w:t>
      </w:r>
    </w:p>
    <w:p w14:paraId="22662C02"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Avkjørsler til eiendommer og jordbruksavkjørsler reetableres som angitt i tegningsgrunnlag og etter hva som fremkommer i de ulike avtaler med grunneiere. (Vedlegg 1)</w:t>
      </w:r>
    </w:p>
    <w:p w14:paraId="44B30BB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Avkjørsler som stenges:</w:t>
      </w:r>
    </w:p>
    <w:p w14:paraId="23D52DCB" w14:textId="77777777" w:rsidR="00E674EE" w:rsidRPr="00F528CB" w:rsidRDefault="00E674EE" w:rsidP="00E674EE">
      <w:pPr>
        <w:numPr>
          <w:ilvl w:val="0"/>
          <w:numId w:val="88"/>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Vestre avkjørsel ved Øvre Tomter (Osloveien 171 og 173)</w:t>
      </w:r>
    </w:p>
    <w:p w14:paraId="444A9512" w14:textId="77777777" w:rsidR="00E674EE" w:rsidRPr="00F528CB" w:rsidRDefault="00E674EE" w:rsidP="00E674EE">
      <w:pPr>
        <w:numPr>
          <w:ilvl w:val="0"/>
          <w:numId w:val="88"/>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Vestre avkjørsel til Nordre Huseby </w:t>
      </w:r>
    </w:p>
    <w:p w14:paraId="7C45A296" w14:textId="77777777" w:rsidR="00E674EE" w:rsidRPr="00F528CB" w:rsidRDefault="00E674EE" w:rsidP="00E674EE">
      <w:pPr>
        <w:numPr>
          <w:ilvl w:val="0"/>
          <w:numId w:val="88"/>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Eksisterende Teipaveien stenges og reetableres på vestsiden av bygningene på Nordre Huseby</w:t>
      </w:r>
    </w:p>
    <w:p w14:paraId="167B4689" w14:textId="77777777" w:rsidR="00E674EE" w:rsidRPr="00F528CB" w:rsidRDefault="00E674EE" w:rsidP="00E674EE">
      <w:pPr>
        <w:numPr>
          <w:ilvl w:val="0"/>
          <w:numId w:val="88"/>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Rødsholtet nordligste avkjørsel stenges-.</w:t>
      </w:r>
    </w:p>
    <w:p w14:paraId="124DBAEE" w14:textId="77777777" w:rsidR="00E674EE" w:rsidRPr="00F528CB" w:rsidRDefault="00E674EE" w:rsidP="00E674EE">
      <w:pPr>
        <w:rPr>
          <w:rFonts w:ascii="Times New Roman" w:hAnsi="Times New Roman"/>
          <w:sz w:val="24"/>
          <w:szCs w:val="24"/>
          <w:highlight w:val="lightGray"/>
        </w:rPr>
      </w:pPr>
    </w:p>
    <w:p w14:paraId="4B09090A"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t>10 Grøfter, kummer, drenering vann og avløp</w:t>
      </w:r>
    </w:p>
    <w:p w14:paraId="34AC9089" w14:textId="77777777" w:rsidR="00E674EE" w:rsidRPr="00F528CB" w:rsidRDefault="00E674EE" w:rsidP="00E674EE">
      <w:pPr>
        <w:spacing w:after="150"/>
        <w:rPr>
          <w:rFonts w:ascii="Times New Roman" w:hAnsi="Times New Roman"/>
          <w:sz w:val="24"/>
          <w:szCs w:val="24"/>
          <w:highlight w:val="lightGray"/>
        </w:rPr>
      </w:pPr>
      <w:r w:rsidRPr="00F528CB">
        <w:rPr>
          <w:rFonts w:ascii="Times New Roman" w:hAnsi="Times New Roman"/>
          <w:sz w:val="24"/>
          <w:szCs w:val="24"/>
          <w:highlight w:val="lightGray"/>
        </w:rPr>
        <w:t>Det skal etableres tilstrekkelig kapasitet for å ivareta overflatevann langs den nye veitraseen. Overflatevann fra vei og gang og sykkelvei skal i vesentlig grad ledes til naturlig infiltrasjon med tillegg av andre aktuelle resipienter.</w:t>
      </w:r>
    </w:p>
    <w:p w14:paraId="5B31B1AF" w14:textId="77777777" w:rsidR="00E674EE" w:rsidRPr="00F528CB" w:rsidRDefault="00E674EE" w:rsidP="00E674EE">
      <w:pPr>
        <w:spacing w:after="150"/>
        <w:rPr>
          <w:rFonts w:ascii="Times New Roman" w:hAnsi="Times New Roman"/>
          <w:sz w:val="24"/>
          <w:szCs w:val="24"/>
          <w:highlight w:val="lightGray"/>
        </w:rPr>
      </w:pPr>
      <w:r w:rsidRPr="00F528CB">
        <w:rPr>
          <w:rFonts w:ascii="Times New Roman" w:hAnsi="Times New Roman"/>
          <w:sz w:val="24"/>
          <w:szCs w:val="24"/>
          <w:highlight w:val="lightGray"/>
        </w:rPr>
        <w:t>Kapasitet og utforming på drenering, grøfter og renner skal være iht. Statens vegvesens håndbøker og dimensjoneres for 200 års returperiode, samt tillegges en klimafaktor på 1,4.</w:t>
      </w:r>
    </w:p>
    <w:p w14:paraId="1C7A5F38" w14:textId="77777777" w:rsidR="00E674EE" w:rsidRPr="00F528CB" w:rsidRDefault="00E674EE" w:rsidP="00E674EE">
      <w:pPr>
        <w:spacing w:after="150"/>
        <w:rPr>
          <w:rFonts w:ascii="Times New Roman" w:hAnsi="Times New Roman"/>
          <w:sz w:val="24"/>
          <w:szCs w:val="24"/>
          <w:highlight w:val="lightGray"/>
        </w:rPr>
      </w:pPr>
      <w:r w:rsidRPr="00F528CB">
        <w:rPr>
          <w:rFonts w:ascii="Times New Roman" w:hAnsi="Times New Roman"/>
          <w:sz w:val="24"/>
          <w:szCs w:val="24"/>
          <w:highlight w:val="lightGray"/>
        </w:rPr>
        <w:t xml:space="preserve">Stikkrenner som legges i fv 1390 skal dimensjoneres med minimum på Ø400 og stikkrenner i avkjørsler skal dimensjoneres med minimum på Ø200. Det skal ved inn- og utløp ved stikkrenner plastres i tilstrekkelig grad for å unngå erosjon. </w:t>
      </w:r>
    </w:p>
    <w:p w14:paraId="1DA39640" w14:textId="77777777" w:rsidR="00E674EE" w:rsidRPr="00F528CB" w:rsidRDefault="00E674EE" w:rsidP="00E674EE">
      <w:pPr>
        <w:spacing w:after="150"/>
        <w:rPr>
          <w:rFonts w:ascii="Times New Roman" w:hAnsi="Times New Roman"/>
          <w:sz w:val="24"/>
          <w:szCs w:val="24"/>
          <w:highlight w:val="lightGray"/>
        </w:rPr>
      </w:pPr>
      <w:r w:rsidRPr="00F528CB">
        <w:rPr>
          <w:rFonts w:ascii="Times New Roman" w:hAnsi="Times New Roman"/>
          <w:sz w:val="24"/>
          <w:szCs w:val="24"/>
          <w:highlight w:val="lightGray"/>
        </w:rPr>
        <w:t>Sandfangkummer og inspeksjonskummer skal ikke plasseres innenfor kjørebanen.</w:t>
      </w:r>
    </w:p>
    <w:p w14:paraId="27C7E3DA" w14:textId="77777777" w:rsidR="00E674EE" w:rsidRPr="00F528CB" w:rsidRDefault="00E674EE" w:rsidP="00E674EE">
      <w:pPr>
        <w:widowControl w:val="0"/>
        <w:numPr>
          <w:ilvl w:val="0"/>
          <w:numId w:val="85"/>
        </w:numPr>
        <w:autoSpaceDE w:val="0"/>
        <w:autoSpaceDN w:val="0"/>
        <w:spacing w:after="150"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Vann og avløpsanlegg, eksisterende anlegg og funksjoner skal videreføres. Det skal sikres fullgod drift av disse gjennom anleggsperioden. </w:t>
      </w:r>
    </w:p>
    <w:p w14:paraId="3A7CEA6D" w14:textId="77777777" w:rsidR="00E674EE" w:rsidRPr="00F528CB" w:rsidRDefault="00E674EE" w:rsidP="00E674EE">
      <w:pPr>
        <w:widowControl w:val="0"/>
        <w:numPr>
          <w:ilvl w:val="0"/>
          <w:numId w:val="84"/>
        </w:numPr>
        <w:autoSpaceDE w:val="0"/>
        <w:autoSpaceDN w:val="0"/>
        <w:spacing w:after="150"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Landbruksdrenering, eksisterende anlegg og funksjoner skal videreføres.</w:t>
      </w:r>
    </w:p>
    <w:p w14:paraId="653A3555" w14:textId="77777777" w:rsidR="00E674EE" w:rsidRPr="00F528CB" w:rsidRDefault="00E674EE" w:rsidP="00E674EE">
      <w:pPr>
        <w:rPr>
          <w:rFonts w:ascii="Times New Roman" w:eastAsia="Yu Gothic Light" w:hAnsi="Times New Roman"/>
          <w:sz w:val="24"/>
          <w:szCs w:val="24"/>
          <w:highlight w:val="lightGray"/>
        </w:rPr>
      </w:pPr>
    </w:p>
    <w:p w14:paraId="051CE0A3"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t>11 Vegutstyr</w:t>
      </w:r>
    </w:p>
    <w:p w14:paraId="3FE29020"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11.1 Murer</w:t>
      </w:r>
    </w:p>
    <w:p w14:paraId="71BFFD54"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Behov for murer skal søkes begrenset. Det skal som hovedregel benyttes natursteinmurer i granitt. Natursteinsmurer skal utføres med samme visuelle uttrykk langs hele veglinjen.</w:t>
      </w:r>
    </w:p>
    <w:p w14:paraId="6D667A52" w14:textId="77777777" w:rsidR="00E674EE" w:rsidRPr="00F528CB" w:rsidRDefault="00E674EE" w:rsidP="00E674EE">
      <w:pPr>
        <w:rPr>
          <w:rFonts w:ascii="Times New Roman" w:hAnsi="Times New Roman"/>
          <w:sz w:val="24"/>
          <w:szCs w:val="24"/>
          <w:highlight w:val="lightGray"/>
        </w:rPr>
      </w:pPr>
    </w:p>
    <w:p w14:paraId="0F6F90E8"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11.2 Rekkverk</w:t>
      </w:r>
    </w:p>
    <w:p w14:paraId="4616C42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Behov for rekkverk skal søkes begrenset</w:t>
      </w:r>
    </w:p>
    <w:p w14:paraId="7270355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Det skal benyttes rekkverk av stål på stålstolper. På kjørbar gang- og sykkelveg benyttes vegrekkverk med håndlist.</w:t>
      </w:r>
    </w:p>
    <w:p w14:paraId="55BBC371"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Det skal brukes støtputer/endeavslutning, der rekkverk ikke kan føres ut av sikkerhetssonen.</w:t>
      </w:r>
    </w:p>
    <w:p w14:paraId="1F45A8BC" w14:textId="77777777" w:rsidR="00E674EE" w:rsidRPr="00F528CB" w:rsidRDefault="00E674EE" w:rsidP="00E674EE">
      <w:pPr>
        <w:rPr>
          <w:rFonts w:ascii="Times New Roman" w:hAnsi="Times New Roman"/>
          <w:sz w:val="24"/>
          <w:szCs w:val="24"/>
          <w:highlight w:val="lightGray"/>
        </w:rPr>
      </w:pPr>
    </w:p>
    <w:p w14:paraId="4E66F03D"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11.3 Permanente skilt og vegmerking</w:t>
      </w:r>
    </w:p>
    <w:p w14:paraId="5E1B39FC" w14:textId="77777777" w:rsidR="00E674EE" w:rsidRPr="00F528CB" w:rsidRDefault="00E674EE" w:rsidP="00E674EE">
      <w:pPr>
        <w:rPr>
          <w:rFonts w:ascii="Times New Roman" w:hAnsi="Times New Roman"/>
          <w:color w:val="000000"/>
          <w:sz w:val="24"/>
          <w:szCs w:val="24"/>
          <w:highlight w:val="lightGray"/>
        </w:rPr>
      </w:pPr>
      <w:r w:rsidRPr="00F528CB">
        <w:rPr>
          <w:rFonts w:ascii="Times New Roman" w:hAnsi="Times New Roman"/>
          <w:sz w:val="24"/>
          <w:szCs w:val="24"/>
          <w:highlight w:val="lightGray"/>
        </w:rPr>
        <w:t xml:space="preserve">Det skal utarbeides skilt og vegmerkingsplan. Denne skal godkjennes av skiltmyndighet. Planen skal være godkjent før skilter kan sette opp. </w:t>
      </w:r>
      <w:r w:rsidRPr="00F528CB">
        <w:rPr>
          <w:rFonts w:ascii="Times New Roman" w:hAnsi="Times New Roman"/>
          <w:color w:val="000000"/>
          <w:sz w:val="24"/>
          <w:szCs w:val="24"/>
          <w:highlight w:val="lightGray"/>
        </w:rPr>
        <w:t xml:space="preserve">Det må regnes med 2 måneders behandlingstid fra endelig forslag til skiltplan oversendes skiltmyndighet til godkjenning foreligger. </w:t>
      </w:r>
    </w:p>
    <w:p w14:paraId="558C72FB" w14:textId="77777777" w:rsidR="00E674EE" w:rsidRPr="00F528CB" w:rsidRDefault="00E674EE" w:rsidP="00E674EE">
      <w:pPr>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 xml:space="preserve">Skilt som krever mer en stolpe skal ha ettergivende master. </w:t>
      </w:r>
    </w:p>
    <w:p w14:paraId="0823D962" w14:textId="77777777" w:rsidR="00E674EE" w:rsidRPr="00F528CB" w:rsidRDefault="00E674EE" w:rsidP="00E674EE">
      <w:pPr>
        <w:rPr>
          <w:rFonts w:ascii="Times New Roman" w:hAnsi="Times New Roman"/>
          <w:color w:val="000000"/>
          <w:sz w:val="24"/>
          <w:szCs w:val="24"/>
          <w:highlight w:val="lightGray"/>
        </w:rPr>
      </w:pPr>
    </w:p>
    <w:p w14:paraId="6257420A" w14:textId="77777777" w:rsidR="00E674EE" w:rsidRPr="00F528CB" w:rsidRDefault="00E674EE" w:rsidP="00E674EE">
      <w:pPr>
        <w:rPr>
          <w:rFonts w:ascii="Times New Roman" w:hAnsi="Times New Roman"/>
          <w:color w:val="000000"/>
          <w:sz w:val="24"/>
          <w:szCs w:val="24"/>
          <w:highlight w:val="lightGray"/>
        </w:rPr>
      </w:pPr>
    </w:p>
    <w:p w14:paraId="488D77BD" w14:textId="77777777" w:rsidR="00E674EE" w:rsidRPr="00F528CB" w:rsidRDefault="00E674EE" w:rsidP="00E674EE">
      <w:pPr>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Når det gjelder visningsmål i kryssene på strekningen, tas det</w:t>
      </w:r>
      <w:r w:rsidRPr="00F528CB">
        <w:rPr>
          <w:rFonts w:ascii="Times New Roman" w:hAnsi="Times New Roman"/>
          <w:sz w:val="24"/>
          <w:szCs w:val="24"/>
          <w:highlight w:val="lightGray"/>
        </w:rPr>
        <w:t xml:space="preserve"> utgangspunkt i L-tegninger som ble utarbeidet i reguleringsplanfasen.</w:t>
      </w:r>
    </w:p>
    <w:p w14:paraId="76375C08" w14:textId="77777777" w:rsidR="00E674EE" w:rsidRPr="00F528CB" w:rsidRDefault="00E674EE" w:rsidP="00E674EE">
      <w:pPr>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Vegmerking skal utføres i termoplast.</w:t>
      </w:r>
    </w:p>
    <w:p w14:paraId="44D29EF5" w14:textId="77777777" w:rsidR="00E674EE" w:rsidRPr="00F528CB" w:rsidRDefault="00E674EE" w:rsidP="00E674EE">
      <w:pPr>
        <w:rPr>
          <w:rFonts w:ascii="Times New Roman" w:hAnsi="Times New Roman"/>
          <w:color w:val="000000"/>
          <w:sz w:val="24"/>
          <w:szCs w:val="24"/>
          <w:highlight w:val="lightGray"/>
        </w:rPr>
      </w:pPr>
    </w:p>
    <w:p w14:paraId="5F29072D"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11.4 Kantstein og belegningsstein</w:t>
      </w:r>
    </w:p>
    <w:p w14:paraId="440531F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Det skal benyttes kantstein og belegg av granitt, kantstein skal ha fas (2x2 cm) belegg skal være storgatestein fuget med egnet fugemasse i betong. </w:t>
      </w:r>
    </w:p>
    <w:p w14:paraId="165A00A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Ved bussholdeplasser skal det benyttes busstein (kasselstein) i granitt.</w:t>
      </w:r>
    </w:p>
    <w:p w14:paraId="15D71A06" w14:textId="77777777" w:rsidR="00E674EE" w:rsidRPr="00F528CB" w:rsidRDefault="00E674EE" w:rsidP="00E674EE">
      <w:pPr>
        <w:rPr>
          <w:rFonts w:ascii="Times New Roman" w:hAnsi="Times New Roman"/>
          <w:sz w:val="24"/>
          <w:szCs w:val="24"/>
          <w:highlight w:val="lightGray"/>
        </w:rPr>
      </w:pPr>
    </w:p>
    <w:p w14:paraId="780E237B"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 xml:space="preserve">11.5 Bussholdeplasser og leskur </w:t>
      </w:r>
    </w:p>
    <w:p w14:paraId="51741494" w14:textId="77777777" w:rsidR="00E674EE" w:rsidRPr="00F528CB" w:rsidRDefault="00E674EE" w:rsidP="00E674EE">
      <w:pPr>
        <w:autoSpaceDE w:val="0"/>
        <w:autoSpaceDN w:val="0"/>
        <w:spacing w:before="40" w:after="40"/>
        <w:rPr>
          <w:rFonts w:ascii="Times New Roman" w:hAnsi="Times New Roman"/>
          <w:sz w:val="24"/>
          <w:szCs w:val="24"/>
          <w:highlight w:val="lightGray"/>
        </w:rPr>
      </w:pPr>
      <w:r w:rsidRPr="00F528CB">
        <w:rPr>
          <w:rFonts w:ascii="Times New Roman" w:hAnsi="Times New Roman"/>
          <w:sz w:val="24"/>
          <w:szCs w:val="24"/>
          <w:highlight w:val="lightGray"/>
        </w:rPr>
        <w:t>Bussholdeplasser som blir berørt av gang- og sykkelvegen skal utbedres/oppgraderes i hht. Krav gitt i utbedringsstandarden.</w:t>
      </w:r>
    </w:p>
    <w:p w14:paraId="6D464502" w14:textId="77777777" w:rsidR="00E674EE" w:rsidRPr="00F528CB" w:rsidRDefault="00E674EE" w:rsidP="00E674EE">
      <w:pPr>
        <w:autoSpaceDE w:val="0"/>
        <w:autoSpaceDN w:val="0"/>
        <w:spacing w:before="40" w:after="40"/>
        <w:rPr>
          <w:rFonts w:ascii="Times New Roman" w:hAnsi="Times New Roman"/>
          <w:sz w:val="24"/>
          <w:szCs w:val="24"/>
          <w:highlight w:val="lightGray"/>
        </w:rPr>
      </w:pPr>
      <w:r w:rsidRPr="00F528CB">
        <w:rPr>
          <w:rFonts w:ascii="Times New Roman" w:hAnsi="Times New Roman"/>
          <w:noProof/>
          <w:sz w:val="24"/>
          <w:szCs w:val="24"/>
          <w:lang w:eastAsia="nb-NO"/>
        </w:rPr>
        <w:drawing>
          <wp:inline distT="0" distB="0" distL="0" distR="0" wp14:anchorId="2BFF1228" wp14:editId="73685747">
            <wp:extent cx="5076825" cy="2266950"/>
            <wp:effectExtent l="19050" t="19050" r="28575" b="1905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2">
                      <a:extLst>
                        <a:ext uri="{28A0092B-C50C-407E-A947-70E740481C1C}">
                          <a14:useLocalDpi xmlns:a14="http://schemas.microsoft.com/office/drawing/2010/main" val="0"/>
                        </a:ext>
                      </a:extLst>
                    </a:blip>
                    <a:srcRect b="32246"/>
                    <a:stretch>
                      <a:fillRect/>
                    </a:stretch>
                  </pic:blipFill>
                  <pic:spPr bwMode="auto">
                    <a:xfrm>
                      <a:off x="0" y="0"/>
                      <a:ext cx="5076825" cy="2266950"/>
                    </a:xfrm>
                    <a:prstGeom prst="rect">
                      <a:avLst/>
                    </a:prstGeom>
                    <a:noFill/>
                    <a:ln w="9525" cmpd="sng">
                      <a:solidFill>
                        <a:srgbClr val="000000"/>
                      </a:solidFill>
                      <a:miter lim="800000"/>
                      <a:headEnd/>
                      <a:tailEnd/>
                    </a:ln>
                    <a:effectLst/>
                  </pic:spPr>
                </pic:pic>
              </a:graphicData>
            </a:graphic>
          </wp:inline>
        </w:drawing>
      </w:r>
    </w:p>
    <w:p w14:paraId="3BD2565D" w14:textId="77777777" w:rsidR="00E674EE" w:rsidRPr="00F528CB" w:rsidRDefault="00E674EE" w:rsidP="00E674EE">
      <w:pPr>
        <w:spacing w:after="200"/>
        <w:rPr>
          <w:rFonts w:ascii="Times New Roman" w:hAnsi="Times New Roman"/>
          <w:i/>
          <w:iCs/>
          <w:color w:val="44546A"/>
          <w:sz w:val="18"/>
          <w:szCs w:val="18"/>
          <w:highlight w:val="lightGray"/>
        </w:rPr>
      </w:pPr>
      <w:r w:rsidRPr="00F528CB">
        <w:rPr>
          <w:rFonts w:ascii="Times New Roman" w:hAnsi="Times New Roman"/>
          <w:i/>
          <w:iCs/>
          <w:color w:val="44546A"/>
          <w:sz w:val="18"/>
          <w:szCs w:val="18"/>
          <w:highlight w:val="lightGray"/>
        </w:rPr>
        <w:t>Figur 13: Fra håndbok V100. Utforming av holdeplasser ved utbedring.</w:t>
      </w:r>
    </w:p>
    <w:p w14:paraId="0F47F25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Totalt 8 bussholdeplasser berøres av prosjektet. 6 av disse skal ha leskur. Det er satt ut tre nye leskur i 2019, disse kan gjenbrukes om tilstand tillater dette. Nye leskur skal være lik eller tilsvarende eksisterende fra 2019.</w:t>
      </w:r>
    </w:p>
    <w:p w14:paraId="5628FB86" w14:textId="77777777" w:rsidR="00E674EE" w:rsidRPr="00F528CB" w:rsidRDefault="00E674EE" w:rsidP="00E674EE">
      <w:pPr>
        <w:autoSpaceDE w:val="0"/>
        <w:autoSpaceDN w:val="0"/>
        <w:spacing w:before="40" w:after="40"/>
        <w:rPr>
          <w:rFonts w:ascii="Times New Roman" w:hAnsi="Times New Roman"/>
          <w:sz w:val="24"/>
          <w:szCs w:val="24"/>
          <w:highlight w:val="lightGray"/>
        </w:rPr>
      </w:pPr>
      <w:r w:rsidRPr="00F528CB">
        <w:rPr>
          <w:rFonts w:ascii="Times New Roman" w:hAnsi="Times New Roman"/>
          <w:sz w:val="24"/>
          <w:szCs w:val="24"/>
          <w:highlight w:val="lightGray"/>
        </w:rPr>
        <w:t>Alle bussholdeplasser skal være operative i byggeperioden. Dersom dette ikke er mulig, må det avtales med Ruter om alternativer som midlertidig flytting.</w:t>
      </w:r>
    </w:p>
    <w:p w14:paraId="7D46308C" w14:textId="77777777" w:rsidR="00E674EE" w:rsidRPr="00F528CB" w:rsidRDefault="00E674EE" w:rsidP="00E674EE">
      <w:pPr>
        <w:autoSpaceDE w:val="0"/>
        <w:autoSpaceDN w:val="0"/>
        <w:spacing w:before="40" w:after="40"/>
        <w:rPr>
          <w:rFonts w:ascii="Times New Roman" w:hAnsi="Times New Roman"/>
          <w:sz w:val="24"/>
          <w:szCs w:val="24"/>
          <w:highlight w:val="lightGray"/>
        </w:rPr>
      </w:pPr>
    </w:p>
    <w:p w14:paraId="08C16825"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t>12 Konstruksjoner</w:t>
      </w:r>
    </w:p>
    <w:p w14:paraId="7EC4FB86" w14:textId="77777777" w:rsidR="00E674EE" w:rsidRPr="00F528CB" w:rsidRDefault="00E674EE" w:rsidP="00E674EE">
      <w:pPr>
        <w:rPr>
          <w:rFonts w:ascii="Times New Roman" w:eastAsia="Yu Gothic Light" w:hAnsi="Times New Roman"/>
          <w:sz w:val="24"/>
          <w:szCs w:val="24"/>
          <w:highlight w:val="lightGray"/>
        </w:rPr>
      </w:pPr>
      <w:r w:rsidRPr="00F528CB">
        <w:rPr>
          <w:rFonts w:ascii="Times New Roman" w:eastAsia="Yu Gothic Light" w:hAnsi="Times New Roman"/>
          <w:sz w:val="24"/>
          <w:szCs w:val="24"/>
          <w:highlight w:val="lightGray"/>
        </w:rPr>
        <w:t xml:space="preserve">Murer over 2 meter skal beregnes, beregninger skal dokumenteres ovenfor byggherre. </w:t>
      </w:r>
    </w:p>
    <w:p w14:paraId="65F24AB3" w14:textId="77777777" w:rsidR="00E674EE" w:rsidRPr="00F528CB" w:rsidRDefault="00E674EE" w:rsidP="00E674EE">
      <w:pPr>
        <w:rPr>
          <w:rFonts w:ascii="Times New Roman" w:eastAsia="Yu Gothic Light" w:hAnsi="Times New Roman"/>
          <w:b/>
          <w:sz w:val="26"/>
          <w:szCs w:val="26"/>
          <w:highlight w:val="lightGray"/>
        </w:rPr>
      </w:pPr>
    </w:p>
    <w:p w14:paraId="1B289B28"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t>13 Elektro</w:t>
      </w:r>
    </w:p>
    <w:p w14:paraId="7FD5171B"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13.1 Anlegg for veibelysning</w:t>
      </w:r>
    </w:p>
    <w:p w14:paraId="2CE47540"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p>
    <w:p w14:paraId="5372D744" w14:textId="77777777" w:rsidR="00E674EE" w:rsidRPr="00F528CB" w:rsidRDefault="00E674EE" w:rsidP="00E674EE">
      <w:pPr>
        <w:rPr>
          <w:rFonts w:ascii="Times New Roman" w:hAnsi="Times New Roman"/>
          <w:b/>
          <w:bCs/>
          <w:sz w:val="24"/>
          <w:szCs w:val="24"/>
          <w:highlight w:val="lightGray"/>
        </w:rPr>
      </w:pPr>
      <w:r w:rsidRPr="00F528CB">
        <w:rPr>
          <w:rFonts w:ascii="Times New Roman" w:hAnsi="Times New Roman"/>
          <w:b/>
          <w:bCs/>
          <w:sz w:val="24"/>
          <w:szCs w:val="24"/>
          <w:highlight w:val="lightGray"/>
        </w:rPr>
        <w:t>Veibelysning</w:t>
      </w:r>
    </w:p>
    <w:p w14:paraId="77B91C5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Hele strekningen med tilhørende kryssområder skal ha veibelysning. Veibelysningen prosjekters og bygges for kombinert å belyse gang- og sykkelvei, bussholdeplasser, fotgjengeroverganger og fylkesvei. Belysningen skal ikke blende eller føre til sjenerende lys inn i boliger og bygninger Best mulig jevn lyspunkthøyde oppnås med å benytte teleskopmaster. Vegbelysningsanlegget prosjekteres og bygges etter krav i Statens vegvesens håndbøker og veiledere. Det må i prosjektering og utførelse tas hensyn til plassering og type </w:t>
      </w:r>
      <w:r w:rsidRPr="00F528CB">
        <w:rPr>
          <w:rFonts w:ascii="Times New Roman" w:hAnsi="Times New Roman"/>
          <w:sz w:val="24"/>
          <w:szCs w:val="24"/>
          <w:highlight w:val="lightGray"/>
        </w:rPr>
        <w:lastRenderedPageBreak/>
        <w:t xml:space="preserve">master i forhold til variasjon i avstand mellom vei og gang og sykkelvei og vei og fortau med tilhørende kryssområder. </w:t>
      </w:r>
    </w:p>
    <w:p w14:paraId="13808714"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Lysmaster som plasseres innenfor vegens sikkerhetssone skal være ettergivende ved fartsgrense 60 km/t eller høyere. Avskjæringsmast skal ikke nyttes på steder der det er fare for at masten kan føre til sekundære skader. </w:t>
      </w:r>
    </w:p>
    <w:p w14:paraId="44CAC589" w14:textId="77777777" w:rsidR="00E674EE" w:rsidRPr="00F528CB" w:rsidRDefault="00E674EE" w:rsidP="00E674EE">
      <w:pPr>
        <w:rPr>
          <w:rFonts w:ascii="Times New Roman" w:hAnsi="Times New Roman"/>
          <w:sz w:val="24"/>
          <w:szCs w:val="24"/>
          <w:highlight w:val="lightGray"/>
        </w:rPr>
      </w:pPr>
    </w:p>
    <w:p w14:paraId="3208E63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Utover krav i håndbøker gjøres også følgende gjeldende:</w:t>
      </w:r>
    </w:p>
    <w:p w14:paraId="1A75D1AF" w14:textId="77777777" w:rsidR="00E674EE" w:rsidRPr="00F528CB" w:rsidRDefault="00E674EE" w:rsidP="00E674EE">
      <w:pPr>
        <w:numPr>
          <w:ilvl w:val="0"/>
          <w:numId w:val="84"/>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Det kreves at anlegget er selektivt ved forbruksutstyret (armaturen). </w:t>
      </w:r>
    </w:p>
    <w:p w14:paraId="34F9F566" w14:textId="77777777" w:rsidR="00E674EE" w:rsidRPr="00F528CB" w:rsidRDefault="00E674EE" w:rsidP="00E674EE">
      <w:pPr>
        <w:numPr>
          <w:ilvl w:val="0"/>
          <w:numId w:val="84"/>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Krav til bruk av REN-blader for kortslutningsverdier, dimensjonering av tennskap og robusthet av vern.</w:t>
      </w:r>
    </w:p>
    <w:p w14:paraId="74482730" w14:textId="77777777" w:rsidR="00E674EE" w:rsidRPr="00F528CB" w:rsidRDefault="00E674EE" w:rsidP="00E674EE">
      <w:pPr>
        <w:numPr>
          <w:ilvl w:val="0"/>
          <w:numId w:val="84"/>
        </w:numPr>
        <w:spacing w:line="276" w:lineRule="auto"/>
        <w:contextualSpacing/>
        <w:jc w:val="both"/>
        <w:rPr>
          <w:rFonts w:ascii="Times New Roman" w:eastAsia="Calibri" w:hAnsi="Times New Roman"/>
          <w:sz w:val="24"/>
          <w:szCs w:val="24"/>
          <w:highlight w:val="lightGray"/>
        </w:rPr>
      </w:pPr>
      <w:r w:rsidRPr="00F528CB">
        <w:rPr>
          <w:rFonts w:ascii="Times New Roman" w:eastAsia="Calibri" w:hAnsi="Times New Roman"/>
          <w:sz w:val="24"/>
          <w:szCs w:val="24"/>
          <w:highlight w:val="lightGray"/>
        </w:rPr>
        <w:t xml:space="preserve">Strømforsyning legges i jord. </w:t>
      </w:r>
    </w:p>
    <w:p w14:paraId="0F14542D" w14:textId="77777777" w:rsidR="00E674EE" w:rsidRPr="00F528CB" w:rsidRDefault="00E674EE" w:rsidP="00E674EE">
      <w:pPr>
        <w:rPr>
          <w:rFonts w:ascii="Times New Roman" w:hAnsi="Times New Roman"/>
          <w:b/>
          <w:bCs/>
          <w:sz w:val="24"/>
          <w:szCs w:val="24"/>
          <w:highlight w:val="lightGray"/>
        </w:rPr>
      </w:pPr>
    </w:p>
    <w:p w14:paraId="19EE0004" w14:textId="77777777" w:rsidR="00E674EE" w:rsidRPr="00F528CB" w:rsidRDefault="00E674EE" w:rsidP="00E674EE">
      <w:pPr>
        <w:autoSpaceDE w:val="0"/>
        <w:autoSpaceDN w:val="0"/>
        <w:adjustRightInd w:val="0"/>
        <w:rPr>
          <w:rFonts w:ascii="Times New Roman" w:hAnsi="Times New Roman"/>
          <w:b/>
          <w:bCs/>
          <w:i/>
          <w:color w:val="000000"/>
          <w:sz w:val="24"/>
          <w:szCs w:val="24"/>
          <w:highlight w:val="lightGray"/>
        </w:rPr>
      </w:pPr>
      <w:r w:rsidRPr="00F528CB">
        <w:rPr>
          <w:rFonts w:ascii="Times New Roman" w:hAnsi="Times New Roman"/>
          <w:b/>
          <w:bCs/>
          <w:i/>
          <w:color w:val="000000"/>
          <w:sz w:val="24"/>
          <w:szCs w:val="24"/>
          <w:highlight w:val="lightGray"/>
        </w:rPr>
        <w:t>Som beregningsgrunnlag er følgende:</w:t>
      </w:r>
    </w:p>
    <w:p w14:paraId="5A835FBC" w14:textId="77777777" w:rsidR="00E674EE" w:rsidRPr="00F528CB" w:rsidRDefault="00E674EE" w:rsidP="00E674EE">
      <w:pPr>
        <w:autoSpaceDE w:val="0"/>
        <w:autoSpaceDN w:val="0"/>
        <w:adjustRightInd w:val="0"/>
        <w:rPr>
          <w:rFonts w:ascii="Times New Roman" w:hAnsi="Times New Roman"/>
          <w:b/>
          <w:bCs/>
          <w:i/>
          <w:color w:val="000000"/>
          <w:sz w:val="24"/>
          <w:szCs w:val="24"/>
          <w:highlight w:val="lightGray"/>
        </w:rPr>
      </w:pPr>
      <w:r w:rsidRPr="00F528CB">
        <w:rPr>
          <w:rFonts w:ascii="Times New Roman" w:hAnsi="Times New Roman"/>
          <w:b/>
          <w:bCs/>
          <w:i/>
          <w:color w:val="000000"/>
          <w:sz w:val="24"/>
          <w:szCs w:val="24"/>
          <w:highlight w:val="lightGray"/>
        </w:rPr>
        <w:t xml:space="preserve">Strekning </w:t>
      </w:r>
      <w:r w:rsidRPr="00F528CB">
        <w:rPr>
          <w:rFonts w:ascii="Times New Roman" w:hAnsi="Times New Roman"/>
          <w:b/>
          <w:bCs/>
          <w:i/>
          <w:color w:val="000000"/>
          <w:sz w:val="24"/>
          <w:szCs w:val="24"/>
          <w:highlight w:val="lightGray"/>
        </w:rPr>
        <w:tab/>
      </w:r>
      <w:r w:rsidRPr="00F528CB">
        <w:rPr>
          <w:rFonts w:ascii="Times New Roman" w:hAnsi="Times New Roman"/>
          <w:b/>
          <w:bCs/>
          <w:i/>
          <w:color w:val="000000"/>
          <w:sz w:val="24"/>
          <w:szCs w:val="24"/>
          <w:highlight w:val="lightGray"/>
        </w:rPr>
        <w:tab/>
        <w:t xml:space="preserve">                                LPH *) </w:t>
      </w:r>
      <w:r w:rsidRPr="00F528CB">
        <w:rPr>
          <w:rFonts w:ascii="Times New Roman" w:hAnsi="Times New Roman"/>
          <w:b/>
          <w:bCs/>
          <w:i/>
          <w:color w:val="000000"/>
          <w:sz w:val="24"/>
          <w:szCs w:val="24"/>
          <w:highlight w:val="lightGray"/>
        </w:rPr>
        <w:tab/>
      </w:r>
      <w:r w:rsidRPr="00F528CB">
        <w:rPr>
          <w:rFonts w:ascii="Times New Roman" w:hAnsi="Times New Roman"/>
          <w:b/>
          <w:bCs/>
          <w:i/>
          <w:color w:val="000000"/>
          <w:sz w:val="24"/>
          <w:szCs w:val="24"/>
          <w:highlight w:val="lightGray"/>
        </w:rPr>
        <w:tab/>
        <w:t>Belysningsklasse</w:t>
      </w:r>
    </w:p>
    <w:p w14:paraId="7CFC97AB" w14:textId="77777777" w:rsidR="00E674EE" w:rsidRPr="00F528CB" w:rsidRDefault="00E674EE" w:rsidP="00E674EE">
      <w:pPr>
        <w:autoSpaceDE w:val="0"/>
        <w:autoSpaceDN w:val="0"/>
        <w:adjustRightInd w:val="0"/>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 xml:space="preserve">Fv 1390, 2-felts vei og g/s vei.     10-12m </w:t>
      </w:r>
      <w:r w:rsidRPr="00F528CB">
        <w:rPr>
          <w:rFonts w:ascii="Times New Roman" w:hAnsi="Times New Roman"/>
          <w:color w:val="000000"/>
          <w:sz w:val="24"/>
          <w:szCs w:val="24"/>
          <w:highlight w:val="lightGray"/>
        </w:rPr>
        <w:tab/>
      </w:r>
      <w:r w:rsidRPr="00F528CB">
        <w:rPr>
          <w:rFonts w:ascii="Times New Roman" w:hAnsi="Times New Roman"/>
          <w:color w:val="000000"/>
          <w:sz w:val="24"/>
          <w:szCs w:val="24"/>
          <w:highlight w:val="lightGray"/>
        </w:rPr>
        <w:tab/>
        <w:t xml:space="preserve">MEW3 </w:t>
      </w:r>
      <w:r w:rsidRPr="00F528CB">
        <w:rPr>
          <w:rFonts w:ascii="Times New Roman" w:hAnsi="Times New Roman"/>
          <w:sz w:val="24"/>
          <w:szCs w:val="24"/>
          <w:highlight w:val="lightGray"/>
        </w:rPr>
        <w:t>(1cd/m2).</w:t>
      </w:r>
    </w:p>
    <w:p w14:paraId="01537C4D" w14:textId="77777777" w:rsidR="00E674EE" w:rsidRPr="00F528CB" w:rsidRDefault="00E674EE" w:rsidP="00E674EE">
      <w:pPr>
        <w:autoSpaceDE w:val="0"/>
        <w:autoSpaceDN w:val="0"/>
        <w:adjustRightInd w:val="0"/>
        <w:rPr>
          <w:rFonts w:ascii="Times New Roman" w:hAnsi="Times New Roman"/>
          <w:i/>
          <w:color w:val="000000"/>
          <w:highlight w:val="lightGray"/>
        </w:rPr>
      </w:pPr>
      <w:r w:rsidRPr="00F528CB">
        <w:rPr>
          <w:rFonts w:ascii="Times New Roman" w:hAnsi="Times New Roman"/>
          <w:i/>
          <w:color w:val="000000"/>
          <w:highlight w:val="lightGray"/>
        </w:rPr>
        <w:t>*) LPH = Lampepunkthøyde (tilsvarer lyskildens høydemessige plassering over kjørebanen).</w:t>
      </w:r>
    </w:p>
    <w:p w14:paraId="7AD44F24" w14:textId="77777777" w:rsidR="00E674EE" w:rsidRPr="00F528CB" w:rsidRDefault="00E674EE" w:rsidP="00E674EE">
      <w:pPr>
        <w:autoSpaceDE w:val="0"/>
        <w:autoSpaceDN w:val="0"/>
        <w:adjustRightInd w:val="0"/>
        <w:rPr>
          <w:rFonts w:ascii="Times New Roman" w:hAnsi="Times New Roman"/>
          <w:sz w:val="24"/>
          <w:szCs w:val="24"/>
          <w:highlight w:val="lightGray"/>
        </w:rPr>
      </w:pPr>
      <w:r w:rsidRPr="00F528CB">
        <w:rPr>
          <w:rFonts w:ascii="Times New Roman" w:hAnsi="Times New Roman"/>
          <w:sz w:val="24"/>
          <w:szCs w:val="24"/>
          <w:highlight w:val="lightGray"/>
        </w:rPr>
        <w:t xml:space="preserve">På enkelte plasser kan det være hensiktsmessig med lavere master. </w:t>
      </w:r>
      <w:r w:rsidRPr="00F528CB">
        <w:rPr>
          <w:rFonts w:ascii="Times New Roman" w:hAnsi="Times New Roman"/>
          <w:color w:val="000000"/>
          <w:sz w:val="24"/>
          <w:szCs w:val="24"/>
          <w:highlight w:val="lightGray"/>
          <w:lang w:eastAsia="nb-NO"/>
        </w:rPr>
        <w:t>Det skal da velges teleskopmaster.</w:t>
      </w:r>
    </w:p>
    <w:p w14:paraId="3DED089F" w14:textId="77777777" w:rsidR="00E674EE" w:rsidRPr="00F528CB" w:rsidRDefault="00E674EE" w:rsidP="00E674EE">
      <w:pPr>
        <w:rPr>
          <w:rFonts w:ascii="Times New Roman" w:hAnsi="Times New Roman"/>
          <w:sz w:val="24"/>
          <w:szCs w:val="24"/>
          <w:highlight w:val="lightGray"/>
        </w:rPr>
      </w:pPr>
    </w:p>
    <w:p w14:paraId="49709A65" w14:textId="77777777" w:rsidR="00E674EE" w:rsidRPr="00F528CB" w:rsidRDefault="00E674EE" w:rsidP="00E674EE">
      <w:pPr>
        <w:rPr>
          <w:rFonts w:ascii="Times New Roman" w:hAnsi="Times New Roman"/>
          <w:b/>
          <w:bCs/>
          <w:i/>
          <w:iCs/>
          <w:sz w:val="24"/>
          <w:szCs w:val="24"/>
          <w:highlight w:val="lightGray"/>
        </w:rPr>
      </w:pPr>
      <w:r w:rsidRPr="00F528CB">
        <w:rPr>
          <w:rFonts w:ascii="Times New Roman" w:hAnsi="Times New Roman"/>
          <w:b/>
          <w:bCs/>
          <w:sz w:val="24"/>
          <w:szCs w:val="24"/>
          <w:highlight w:val="lightGray"/>
        </w:rPr>
        <w:t>Armatur</w:t>
      </w:r>
      <w:r w:rsidRPr="00F528CB">
        <w:rPr>
          <w:rFonts w:ascii="Times New Roman" w:hAnsi="Times New Roman"/>
          <w:b/>
          <w:bCs/>
          <w:i/>
          <w:iCs/>
          <w:sz w:val="24"/>
          <w:szCs w:val="24"/>
          <w:highlight w:val="lightGray"/>
        </w:rPr>
        <w:t>.</w:t>
      </w:r>
    </w:p>
    <w:p w14:paraId="7FDFFE56"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Belysningsanlegget skal bygges med LED-armaturer. Armatur fargetemperatur 4000K og asymmetrisk tilpasset for veg og g/s-veg anlegget. Armaturens lysutbytte skal være &gt;120 lm/W. Levetid på </w:t>
      </w:r>
      <w:r w:rsidRPr="00F528CB">
        <w:rPr>
          <w:rFonts w:ascii="Times New Roman" w:hAnsi="Times New Roman" w:cs="Calibri"/>
          <w:sz w:val="24"/>
          <w:szCs w:val="24"/>
          <w:highlight w:val="lightGray"/>
        </w:rPr>
        <w:t>≥</w:t>
      </w:r>
      <w:r w:rsidRPr="00F528CB">
        <w:rPr>
          <w:rFonts w:ascii="Times New Roman" w:hAnsi="Times New Roman"/>
          <w:sz w:val="24"/>
          <w:szCs w:val="24"/>
          <w:highlight w:val="lightGray"/>
        </w:rPr>
        <w:t>100.000 timer for nordiske forhold. Lystilbakegang L90B10 etter 50000 t. Armaturene skal automatisk justere pådraget over diodene over tid for å sørge for at lysytelsen er konstant. Armaturene skal ha innebygget automatisk dimming.</w:t>
      </w:r>
    </w:p>
    <w:p w14:paraId="4F2D2DC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Lysberegning skal utføres i lysberegningsprogrammet Relux eller tilsvarende program og kontrolleres av byggherre. Byggherren skal ha tilgang til kildefiler for lysberegninger.</w:t>
      </w:r>
    </w:p>
    <w:p w14:paraId="134284AA" w14:textId="77777777" w:rsidR="00E674EE" w:rsidRPr="00F528CB" w:rsidRDefault="00E674EE" w:rsidP="00E674EE">
      <w:pPr>
        <w:rPr>
          <w:rFonts w:ascii="Times New Roman" w:hAnsi="Times New Roman"/>
          <w:sz w:val="24"/>
          <w:szCs w:val="24"/>
          <w:highlight w:val="lightGray"/>
        </w:rPr>
      </w:pPr>
    </w:p>
    <w:p w14:paraId="79E81EE8" w14:textId="77777777" w:rsidR="00E674EE" w:rsidRPr="00F528CB" w:rsidRDefault="00E674EE" w:rsidP="00E674EE">
      <w:pPr>
        <w:autoSpaceDE w:val="0"/>
        <w:autoSpaceDN w:val="0"/>
        <w:adjustRightInd w:val="0"/>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Det skal forutsettes mørkt vegdekke (C2).</w:t>
      </w:r>
    </w:p>
    <w:p w14:paraId="58F6B07A" w14:textId="77777777" w:rsidR="00E674EE" w:rsidRPr="00F528CB" w:rsidRDefault="00E674EE" w:rsidP="00E674EE">
      <w:pPr>
        <w:autoSpaceDE w:val="0"/>
        <w:autoSpaceDN w:val="0"/>
        <w:adjustRightInd w:val="0"/>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Det skal ikke benyttes utligger, men det tillates brukt endeledd/toppstykke hvor armaturenes underdekning kan tiltes inntil 5 % i forhold til horisontalplanet såfremt krav mht. synsnedsettende blending er ivaretatt.</w:t>
      </w:r>
    </w:p>
    <w:p w14:paraId="0ADD1E73" w14:textId="77777777" w:rsidR="00E674EE" w:rsidRPr="00F528CB" w:rsidRDefault="00E674EE" w:rsidP="00E674EE">
      <w:pPr>
        <w:autoSpaceDE w:val="0"/>
        <w:autoSpaceDN w:val="0"/>
        <w:adjustRightInd w:val="0"/>
        <w:rPr>
          <w:rFonts w:ascii="Times New Roman" w:hAnsi="Times New Roman"/>
          <w:i/>
          <w:color w:val="000000"/>
          <w:sz w:val="24"/>
          <w:szCs w:val="24"/>
          <w:highlight w:val="lightGray"/>
        </w:rPr>
      </w:pPr>
    </w:p>
    <w:p w14:paraId="5FE5EB5B" w14:textId="77777777" w:rsidR="00E674EE" w:rsidRPr="00F528CB" w:rsidRDefault="00E674EE" w:rsidP="00E674EE">
      <w:pPr>
        <w:autoSpaceDE w:val="0"/>
        <w:autoSpaceDN w:val="0"/>
        <w:adjustRightInd w:val="0"/>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Entreprenør kan selv velge type armatur, men spesifikasjoner for armatur skal forevises byggherre før den settes i bestilling.</w:t>
      </w:r>
    </w:p>
    <w:p w14:paraId="1282EA23" w14:textId="77777777" w:rsidR="00E674EE" w:rsidRPr="00F528CB" w:rsidRDefault="00E674EE" w:rsidP="00E674EE">
      <w:pPr>
        <w:rPr>
          <w:rFonts w:ascii="Times New Roman" w:hAnsi="Times New Roman"/>
          <w:sz w:val="24"/>
          <w:szCs w:val="24"/>
          <w:highlight w:val="lightGray"/>
        </w:rPr>
      </w:pPr>
    </w:p>
    <w:p w14:paraId="435CFFA8" w14:textId="77777777" w:rsidR="00E674EE" w:rsidRPr="00F528CB" w:rsidRDefault="00E674EE" w:rsidP="00E674EE">
      <w:pPr>
        <w:rPr>
          <w:rFonts w:ascii="Times New Roman" w:hAnsi="Times New Roman"/>
          <w:b/>
          <w:bCs/>
          <w:sz w:val="24"/>
          <w:szCs w:val="24"/>
          <w:highlight w:val="lightGray"/>
        </w:rPr>
      </w:pPr>
      <w:r w:rsidRPr="00F528CB">
        <w:rPr>
          <w:rFonts w:ascii="Times New Roman" w:hAnsi="Times New Roman"/>
          <w:b/>
          <w:bCs/>
          <w:sz w:val="24"/>
          <w:szCs w:val="24"/>
          <w:highlight w:val="lightGray"/>
        </w:rPr>
        <w:t>Master og fundament.</w:t>
      </w:r>
    </w:p>
    <w:p w14:paraId="61C899A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Alle master skal ha isoplate mellom fundament og mast. Det skal benyttes Ø76mm toppbrakett for armatur innfesting. </w:t>
      </w:r>
    </w:p>
    <w:p w14:paraId="67BCBD9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bCs/>
          <w:sz w:val="24"/>
          <w:szCs w:val="24"/>
          <w:highlight w:val="lightGray"/>
        </w:rPr>
        <w:t>Mastefundament skal</w:t>
      </w:r>
      <w:r w:rsidRPr="00F528CB">
        <w:rPr>
          <w:rFonts w:ascii="Times New Roman" w:hAnsi="Times New Roman"/>
          <w:sz w:val="24"/>
          <w:szCs w:val="24"/>
          <w:highlight w:val="lightGray"/>
        </w:rPr>
        <w:t xml:space="preserve"> monteres i høyde med ferdig terreng. Plastkappen på Ettergivende (HE)-master skal under ferdig terreng. Fundamentene skal fylles. </w:t>
      </w:r>
    </w:p>
    <w:p w14:paraId="4EC33794"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Endeforsegling «smokk» skal monteres med en gang etter trekking, tape er ikke godt nok. </w:t>
      </w:r>
    </w:p>
    <w:p w14:paraId="3238192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Masteluke vendes vekk fra vegen, men den skal vende inn mot g/s-veg. Dersom mastene plasseres tett på hindringer, må luke vende bort fra hindringene. Koblingene i mastene bøyes opp slik av vann ikke renner ikke i koblingshuset.</w:t>
      </w:r>
    </w:p>
    <w:p w14:paraId="2D29FF0E" w14:textId="77777777" w:rsidR="00E674EE" w:rsidRPr="00F528CB" w:rsidRDefault="00E674EE" w:rsidP="00E674EE">
      <w:pPr>
        <w:rPr>
          <w:rFonts w:ascii="Times New Roman" w:hAnsi="Times New Roman"/>
          <w:sz w:val="24"/>
          <w:szCs w:val="24"/>
          <w:highlight w:val="lightGray"/>
        </w:rPr>
      </w:pPr>
    </w:p>
    <w:p w14:paraId="3F2A88AA" w14:textId="77777777" w:rsidR="00E674EE" w:rsidRPr="00F528CB" w:rsidRDefault="00E674EE" w:rsidP="00E674EE">
      <w:pPr>
        <w:rPr>
          <w:rFonts w:ascii="Times New Roman" w:hAnsi="Times New Roman"/>
          <w:sz w:val="24"/>
          <w:szCs w:val="24"/>
          <w:highlight w:val="lightGray"/>
        </w:rPr>
      </w:pPr>
    </w:p>
    <w:p w14:paraId="5DC9ADA9" w14:textId="77777777" w:rsidR="00E674EE" w:rsidRPr="00F528CB" w:rsidRDefault="00E674EE" w:rsidP="00E674EE">
      <w:pPr>
        <w:rPr>
          <w:rFonts w:ascii="Times New Roman" w:hAnsi="Times New Roman"/>
          <w:b/>
          <w:bCs/>
          <w:sz w:val="24"/>
          <w:szCs w:val="24"/>
          <w:highlight w:val="lightGray"/>
        </w:rPr>
      </w:pPr>
      <w:r w:rsidRPr="00F528CB">
        <w:rPr>
          <w:rFonts w:ascii="Times New Roman" w:hAnsi="Times New Roman"/>
          <w:b/>
          <w:bCs/>
          <w:sz w:val="24"/>
          <w:szCs w:val="24"/>
          <w:highlight w:val="lightGray"/>
        </w:rPr>
        <w:t>Fordeling.</w:t>
      </w:r>
    </w:p>
    <w:p w14:paraId="1D180650" w14:textId="77777777" w:rsidR="00E674EE" w:rsidRPr="00F528CB" w:rsidRDefault="00E674EE" w:rsidP="00E674EE">
      <w:pPr>
        <w:rPr>
          <w:rFonts w:ascii="Times New Roman" w:hAnsi="Times New Roman"/>
          <w:b/>
          <w:bCs/>
          <w:sz w:val="24"/>
          <w:szCs w:val="24"/>
          <w:highlight w:val="lightGray"/>
        </w:rPr>
      </w:pPr>
    </w:p>
    <w:p w14:paraId="3DB6DD57"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lastRenderedPageBreak/>
        <w:t>Nettforsyning, fordelingsskap for vegbelysning Fordelingsanlegget bør bygges i spenningssystem 400V TN-C.</w:t>
      </w:r>
    </w:p>
    <w:p w14:paraId="2B5627E0"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Fordelingsskapene utføres i dobbeltvegget RAL7042 farge og minimum tetthet IP55. Sylinderlås for nøkkel OLH. Reserveplass i skap minst 30% for hver gruppe, felt og kanaler. Skapsokkel med høyde 40 cm over ferdig terreng og snømarkør.</w:t>
      </w:r>
    </w:p>
    <w:p w14:paraId="23448AFA" w14:textId="77777777" w:rsidR="00E674EE" w:rsidRPr="00F528CB" w:rsidRDefault="00E674EE" w:rsidP="00E674EE">
      <w:pPr>
        <w:rPr>
          <w:rFonts w:ascii="Times New Roman" w:hAnsi="Times New Roman"/>
          <w:sz w:val="24"/>
          <w:szCs w:val="24"/>
          <w:highlight w:val="lightGray"/>
        </w:rPr>
      </w:pPr>
    </w:p>
    <w:p w14:paraId="1794610E"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Det forutsettes benyttet jordkabel mellom lysmastene, kabler skal legges i rør.</w:t>
      </w:r>
    </w:p>
    <w:p w14:paraId="325C0D76" w14:textId="77777777" w:rsidR="00E674EE" w:rsidRPr="00F528CB" w:rsidRDefault="00E674EE" w:rsidP="00E674EE">
      <w:pPr>
        <w:rPr>
          <w:rFonts w:ascii="Times New Roman" w:hAnsi="Times New Roman"/>
          <w:sz w:val="24"/>
          <w:szCs w:val="24"/>
          <w:highlight w:val="lightGray"/>
        </w:rPr>
      </w:pPr>
    </w:p>
    <w:p w14:paraId="107D2443" w14:textId="77777777" w:rsidR="00E674EE" w:rsidRPr="00F528CB" w:rsidRDefault="00E674EE" w:rsidP="00E674EE">
      <w:pPr>
        <w:autoSpaceDE w:val="0"/>
        <w:autoSpaceDN w:val="0"/>
        <w:adjustRightInd w:val="0"/>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Veglysene skal kunne styres med Datek.</w:t>
      </w:r>
    </w:p>
    <w:p w14:paraId="2BE4E141" w14:textId="77777777" w:rsidR="00E674EE" w:rsidRPr="00F528CB" w:rsidRDefault="00E674EE" w:rsidP="00E674EE">
      <w:pPr>
        <w:autoSpaceDE w:val="0"/>
        <w:autoSpaceDN w:val="0"/>
        <w:adjustRightInd w:val="0"/>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Merkesystem som skal benyttes er Statsbygg PA 0802 Tverrfagligmerkesystem (TFM). Totalentreprenøren skal avklare endelig merkesystem med byggherren før merkesystemet utarbeides og monteres.</w:t>
      </w:r>
    </w:p>
    <w:p w14:paraId="06A235F6" w14:textId="77777777" w:rsidR="00E674EE" w:rsidRPr="00F528CB" w:rsidRDefault="00E674EE" w:rsidP="00E674EE">
      <w:pPr>
        <w:rPr>
          <w:rFonts w:ascii="Times New Roman" w:hAnsi="Times New Roman"/>
          <w:sz w:val="24"/>
          <w:szCs w:val="24"/>
          <w:highlight w:val="lightGray"/>
        </w:rPr>
      </w:pPr>
    </w:p>
    <w:p w14:paraId="17FCCC73"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Veglysanleggene skal utføres av elektroinstallatør registrert i DSBs sentrale register, Elvirksomhetsregisteret.</w:t>
      </w:r>
    </w:p>
    <w:p w14:paraId="583C2673" w14:textId="77777777" w:rsidR="00E674EE" w:rsidRPr="00F528CB" w:rsidRDefault="00E674EE" w:rsidP="00E674EE">
      <w:pPr>
        <w:autoSpaceDE w:val="0"/>
        <w:autoSpaceDN w:val="0"/>
        <w:adjustRightInd w:val="0"/>
        <w:rPr>
          <w:rFonts w:ascii="Times New Roman" w:hAnsi="Times New Roman"/>
          <w:i/>
          <w:color w:val="000000"/>
          <w:sz w:val="24"/>
          <w:szCs w:val="24"/>
          <w:highlight w:val="lightGray"/>
        </w:rPr>
      </w:pPr>
    </w:p>
    <w:p w14:paraId="169BFF58" w14:textId="77777777" w:rsidR="00E674EE" w:rsidRPr="00F528CB" w:rsidRDefault="00E674EE" w:rsidP="00E674EE">
      <w:pPr>
        <w:autoSpaceDE w:val="0"/>
        <w:autoSpaceDN w:val="0"/>
        <w:adjustRightInd w:val="0"/>
        <w:rPr>
          <w:rFonts w:ascii="Times New Roman" w:hAnsi="Times New Roman"/>
          <w:color w:val="000000"/>
          <w:sz w:val="24"/>
          <w:szCs w:val="24"/>
          <w:highlight w:val="lightGray"/>
        </w:rPr>
      </w:pPr>
      <w:r w:rsidRPr="00F528CB">
        <w:rPr>
          <w:rFonts w:ascii="Times New Roman" w:hAnsi="Times New Roman"/>
          <w:color w:val="000000"/>
          <w:sz w:val="24"/>
          <w:szCs w:val="24"/>
          <w:highlight w:val="lightGray"/>
        </w:rPr>
        <w:t>Entreprenøren skal også bestille og bekoste fremføring av strømforsyning fra netteier i tilknytning til lysanlegget. Dette skal framgå i prosjekteringen hvordan dette løses.</w:t>
      </w:r>
    </w:p>
    <w:p w14:paraId="799F8637" w14:textId="77777777" w:rsidR="00E674EE" w:rsidRPr="00F528CB" w:rsidRDefault="00E674EE" w:rsidP="00E674EE">
      <w:pPr>
        <w:autoSpaceDE w:val="0"/>
        <w:autoSpaceDN w:val="0"/>
        <w:adjustRightInd w:val="0"/>
        <w:rPr>
          <w:rFonts w:ascii="Times New Roman" w:hAnsi="Times New Roman"/>
          <w:color w:val="000000"/>
          <w:sz w:val="24"/>
          <w:szCs w:val="24"/>
          <w:highlight w:val="lightGray"/>
        </w:rPr>
      </w:pPr>
    </w:p>
    <w:p w14:paraId="77ECF579"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 xml:space="preserve">13.2 Trekkerør </w:t>
      </w:r>
    </w:p>
    <w:p w14:paraId="589208C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Fargen på veieiers rør skal være oransje Rør merkes hver meter med tekst: Veieier. Det skal benyttes kabelrør med min Ø110mm for strømkabler</w:t>
      </w:r>
    </w:p>
    <w:p w14:paraId="7567DB29"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Gjenværende reservekapasitet etter overtakelse skal være min. 1xØ110 mm og 1xØ40 mm.</w:t>
      </w:r>
    </w:p>
    <w:p w14:paraId="2C4FB36D" w14:textId="77777777" w:rsidR="00E674EE" w:rsidRPr="00F528CB" w:rsidRDefault="00E674EE" w:rsidP="00E674EE">
      <w:pPr>
        <w:rPr>
          <w:rFonts w:ascii="Times New Roman" w:hAnsi="Times New Roman"/>
          <w:sz w:val="24"/>
          <w:szCs w:val="24"/>
          <w:highlight w:val="lightGray"/>
        </w:rPr>
      </w:pPr>
    </w:p>
    <w:p w14:paraId="08A31612"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Sammen med kabelrørene i grøften skal det legges over det midterste røret et “lyttebånd”.</w:t>
      </w:r>
    </w:p>
    <w:p w14:paraId="7392703A"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 xml:space="preserve">Alle rør skal tolkes. </w:t>
      </w:r>
    </w:p>
    <w:p w14:paraId="53E84A0B" w14:textId="77777777" w:rsidR="00E674EE" w:rsidRPr="00F528CB" w:rsidRDefault="00E674EE" w:rsidP="00E674EE">
      <w:pPr>
        <w:rPr>
          <w:rFonts w:ascii="Times New Roman" w:hAnsi="Times New Roman"/>
          <w:sz w:val="24"/>
          <w:szCs w:val="24"/>
          <w:highlight w:val="lightGray"/>
        </w:rPr>
      </w:pPr>
    </w:p>
    <w:p w14:paraId="116D7445"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sz w:val="24"/>
          <w:szCs w:val="24"/>
          <w:highlight w:val="lightGray"/>
        </w:rPr>
        <w:t>Etter at traséen er tolket, dokumenteres dette på trasé-tegningene med tilhørende merknader hvor oppgraving ble utført dersom funn av deformasjon, og påfølgende skjøting og utbedring ble foretatt</w:t>
      </w:r>
    </w:p>
    <w:p w14:paraId="2F12409A" w14:textId="77777777" w:rsidR="00E674EE" w:rsidRPr="00F528CB" w:rsidRDefault="00E674EE" w:rsidP="00E674EE">
      <w:pPr>
        <w:rPr>
          <w:rFonts w:ascii="Times New Roman" w:hAnsi="Times New Roman"/>
          <w:sz w:val="24"/>
          <w:szCs w:val="24"/>
          <w:highlight w:val="lightGray"/>
        </w:rPr>
      </w:pPr>
    </w:p>
    <w:p w14:paraId="6A451D00"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13.3 Trekkekum</w:t>
      </w:r>
    </w:p>
    <w:p w14:paraId="787666A8" w14:textId="77777777" w:rsidR="00E674EE" w:rsidRPr="00F528CB" w:rsidRDefault="00E674EE" w:rsidP="00E674EE">
      <w:pPr>
        <w:autoSpaceDE w:val="0"/>
        <w:autoSpaceDN w:val="0"/>
        <w:adjustRightInd w:val="0"/>
        <w:rPr>
          <w:rFonts w:ascii="Times New Roman" w:hAnsi="Times New Roman"/>
          <w:iCs/>
          <w:color w:val="000000"/>
          <w:sz w:val="24"/>
          <w:szCs w:val="24"/>
          <w:highlight w:val="lightGray"/>
        </w:rPr>
      </w:pPr>
      <w:r w:rsidRPr="00F528CB">
        <w:rPr>
          <w:rFonts w:ascii="Times New Roman" w:hAnsi="Times New Roman"/>
          <w:iCs/>
          <w:color w:val="000000"/>
          <w:sz w:val="24"/>
          <w:szCs w:val="24"/>
          <w:highlight w:val="lightGray"/>
        </w:rPr>
        <w:t>Alle trekkekummer skal uavhengig av plassering ha minimum størrelse L:1600 og B:900 og D:900. Trekkekummer plasseres med en avstand på maksimum 250m langs traseen, og i tillegg ved kryssende vei. Alle kummer skal ha støpejernslokk.</w:t>
      </w:r>
    </w:p>
    <w:p w14:paraId="714D3D2E" w14:textId="77777777" w:rsidR="00E674EE" w:rsidRPr="00F528CB" w:rsidRDefault="00E674EE" w:rsidP="00E674EE">
      <w:pPr>
        <w:autoSpaceDE w:val="0"/>
        <w:autoSpaceDN w:val="0"/>
        <w:adjustRightInd w:val="0"/>
        <w:rPr>
          <w:rFonts w:ascii="Times New Roman" w:hAnsi="Times New Roman"/>
          <w:iCs/>
          <w:color w:val="000000"/>
          <w:sz w:val="24"/>
          <w:szCs w:val="24"/>
          <w:highlight w:val="lightGray"/>
        </w:rPr>
      </w:pPr>
    </w:p>
    <w:p w14:paraId="3B30FB2F"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t>14 VA-arbeider for Frogn kommune med tilhørende Pumpestasjoner</w:t>
      </w:r>
    </w:p>
    <w:p w14:paraId="6120FC16" w14:textId="77777777" w:rsidR="00E674EE" w:rsidRPr="00F528CB" w:rsidRDefault="00E674EE" w:rsidP="00E674EE">
      <w:pPr>
        <w:ind w:firstLine="1"/>
        <w:rPr>
          <w:rFonts w:ascii="Times New Roman" w:hAnsi="Times New Roman"/>
          <w:sz w:val="24"/>
          <w:szCs w:val="24"/>
          <w:highlight w:val="lightGray"/>
        </w:rPr>
      </w:pPr>
      <w:r w:rsidRPr="00F528CB">
        <w:rPr>
          <w:rFonts w:ascii="Times New Roman" w:hAnsi="Times New Roman"/>
          <w:sz w:val="24"/>
          <w:szCs w:val="24"/>
          <w:highlight w:val="lightGray"/>
        </w:rPr>
        <w:t xml:space="preserve">Hovedpunkter for VA. arbeider for Frogn kommune. </w:t>
      </w:r>
    </w:p>
    <w:p w14:paraId="4973B2CE" w14:textId="77777777" w:rsidR="00E674EE" w:rsidRPr="00F528CB" w:rsidRDefault="00E674EE" w:rsidP="00E674EE">
      <w:pPr>
        <w:ind w:firstLine="1"/>
        <w:rPr>
          <w:rFonts w:ascii="Times New Roman" w:hAnsi="Times New Roman"/>
          <w:sz w:val="24"/>
          <w:szCs w:val="24"/>
          <w:highlight w:val="lightGray"/>
        </w:rPr>
      </w:pPr>
      <w:r w:rsidRPr="00F528CB">
        <w:rPr>
          <w:rFonts w:ascii="Times New Roman" w:hAnsi="Times New Roman"/>
          <w:sz w:val="24"/>
          <w:szCs w:val="24"/>
          <w:highlight w:val="lightGray"/>
        </w:rPr>
        <w:t>Det er vedlagt en tegningsbasert forprosjektering. Dette viser tenkt linjeføring og plasseringer. Dette må detaljprosjektertes i denne entreprisen.</w:t>
      </w:r>
    </w:p>
    <w:p w14:paraId="769F685E" w14:textId="77777777" w:rsidR="00E674EE" w:rsidRPr="00F528CB" w:rsidRDefault="00E674EE" w:rsidP="00E674EE">
      <w:pPr>
        <w:ind w:firstLine="1"/>
        <w:rPr>
          <w:rFonts w:ascii="Times New Roman" w:hAnsi="Times New Roman"/>
          <w:strike/>
          <w:sz w:val="24"/>
          <w:szCs w:val="24"/>
          <w:highlight w:val="lightGray"/>
        </w:rPr>
      </w:pPr>
      <w:r w:rsidRPr="00F528CB">
        <w:rPr>
          <w:rFonts w:ascii="Times New Roman" w:hAnsi="Times New Roman"/>
          <w:sz w:val="24"/>
          <w:szCs w:val="24"/>
          <w:highlight w:val="lightGray"/>
        </w:rPr>
        <w:t xml:space="preserve">Frogn kommunes VA norm skal følges og beskriver funksjonskravene  </w:t>
      </w:r>
    </w:p>
    <w:p w14:paraId="5C73CEB0" w14:textId="77777777" w:rsidR="00E674EE" w:rsidRPr="00F528CB" w:rsidRDefault="00E674EE" w:rsidP="00E674EE">
      <w:pPr>
        <w:rPr>
          <w:rFonts w:ascii="Times New Roman" w:hAnsi="Times New Roman"/>
          <w:sz w:val="24"/>
          <w:szCs w:val="24"/>
          <w:highlight w:val="lightGray"/>
        </w:rPr>
      </w:pPr>
    </w:p>
    <w:p w14:paraId="61CD2F8B" w14:textId="77777777" w:rsidR="00E674EE" w:rsidRPr="00F528CB" w:rsidRDefault="00E674EE" w:rsidP="00E674EE">
      <w:pPr>
        <w:numPr>
          <w:ilvl w:val="0"/>
          <w:numId w:val="84"/>
        </w:numPr>
        <w:autoSpaceDE w:val="0"/>
        <w:autoSpaceDN w:val="0"/>
        <w:spacing w:after="150" w:line="276" w:lineRule="auto"/>
        <w:contextualSpacing/>
        <w:jc w:val="both"/>
        <w:rPr>
          <w:rFonts w:ascii="Times New Roman" w:hAnsi="Times New Roman"/>
          <w:sz w:val="24"/>
          <w:szCs w:val="24"/>
          <w:highlight w:val="lightGray"/>
        </w:rPr>
      </w:pPr>
      <w:r w:rsidRPr="00F528CB">
        <w:rPr>
          <w:rFonts w:ascii="Times New Roman" w:hAnsi="Times New Roman"/>
          <w:sz w:val="24"/>
          <w:szCs w:val="24"/>
          <w:highlight w:val="lightGray"/>
        </w:rPr>
        <w:t>Det skal fremføres ledningsnett mellom Huseby (V32) og Folkvang (10122), dette for å ringkjøre vann mellom eksisterende ledningsnett. Dette dimensjoneres som hovedledning med brannvann.</w:t>
      </w:r>
    </w:p>
    <w:p w14:paraId="17A5E022" w14:textId="77777777" w:rsidR="00E674EE" w:rsidRPr="00F528CB" w:rsidRDefault="00E674EE" w:rsidP="00E674EE">
      <w:pPr>
        <w:numPr>
          <w:ilvl w:val="0"/>
          <w:numId w:val="84"/>
        </w:numPr>
        <w:autoSpaceDE w:val="0"/>
        <w:autoSpaceDN w:val="0"/>
        <w:spacing w:after="150" w:line="276" w:lineRule="auto"/>
        <w:contextualSpacing/>
        <w:jc w:val="both"/>
        <w:rPr>
          <w:rFonts w:ascii="Times New Roman" w:hAnsi="Times New Roman"/>
          <w:sz w:val="24"/>
          <w:szCs w:val="24"/>
          <w:highlight w:val="lightGray"/>
        </w:rPr>
      </w:pPr>
      <w:r w:rsidRPr="00F528CB">
        <w:rPr>
          <w:rFonts w:ascii="Times New Roman" w:hAnsi="Times New Roman"/>
          <w:sz w:val="24"/>
          <w:szCs w:val="24"/>
          <w:highlight w:val="lightGray"/>
        </w:rPr>
        <w:t xml:space="preserve">Mellom Huseby og Ottarsrud skal det bores varerør gjennom fv.1390. Dette er for fremtidig tilkobling av vann til eiendommene langs strekningen fra eksisterende reservevannledning.  </w:t>
      </w:r>
    </w:p>
    <w:p w14:paraId="51943CC3" w14:textId="77777777" w:rsidR="00E674EE" w:rsidRPr="00F528CB" w:rsidRDefault="00E674EE" w:rsidP="00E674EE">
      <w:pPr>
        <w:numPr>
          <w:ilvl w:val="0"/>
          <w:numId w:val="84"/>
        </w:numPr>
        <w:autoSpaceDE w:val="0"/>
        <w:autoSpaceDN w:val="0"/>
        <w:spacing w:after="150" w:line="276" w:lineRule="auto"/>
        <w:contextualSpacing/>
        <w:jc w:val="both"/>
        <w:rPr>
          <w:rFonts w:ascii="Times New Roman" w:hAnsi="Times New Roman"/>
          <w:sz w:val="24"/>
          <w:szCs w:val="24"/>
          <w:highlight w:val="lightGray"/>
        </w:rPr>
      </w:pPr>
      <w:r w:rsidRPr="00F528CB">
        <w:rPr>
          <w:rFonts w:ascii="Times New Roman" w:hAnsi="Times New Roman"/>
          <w:sz w:val="24"/>
          <w:szCs w:val="24"/>
          <w:highlight w:val="lightGray"/>
        </w:rPr>
        <w:lastRenderedPageBreak/>
        <w:t xml:space="preserve">Fra Ottarsrud til Folkvang skal det skal fremføres spillvannsledninger inklusive borede varerør med stikkledninger gjennom fv.1390. Stikkledninger avsluttes med kum. De renseanleggene som erstattes med nye pumpestasjoner kobles på. Øvrige eiendommer langs prosjektet påkobles til nytt spillvannsystem etter at anlegget er ferdig bygget. </w:t>
      </w:r>
    </w:p>
    <w:p w14:paraId="3EEBD876" w14:textId="77777777" w:rsidR="00E674EE" w:rsidRPr="00F528CB" w:rsidRDefault="00E674EE" w:rsidP="00E674EE">
      <w:pPr>
        <w:numPr>
          <w:ilvl w:val="0"/>
          <w:numId w:val="84"/>
        </w:numPr>
        <w:autoSpaceDE w:val="0"/>
        <w:autoSpaceDN w:val="0"/>
        <w:spacing w:after="150" w:line="276" w:lineRule="auto"/>
        <w:contextualSpacing/>
        <w:jc w:val="both"/>
        <w:rPr>
          <w:rFonts w:ascii="Times New Roman" w:hAnsi="Times New Roman"/>
          <w:sz w:val="24"/>
          <w:szCs w:val="24"/>
          <w:highlight w:val="lightGray"/>
        </w:rPr>
      </w:pPr>
      <w:r w:rsidRPr="00F528CB">
        <w:rPr>
          <w:rFonts w:ascii="Times New Roman" w:hAnsi="Times New Roman"/>
          <w:sz w:val="24"/>
          <w:szCs w:val="24"/>
          <w:highlight w:val="lightGray"/>
        </w:rPr>
        <w:t xml:space="preserve">Det skal bygges 3 stk. pumpestasjoner inklusive alle tilknytninger, utstyr og styring. </w:t>
      </w:r>
      <w:r w:rsidRPr="00F528CB">
        <w:rPr>
          <w:rFonts w:ascii="Times New Roman" w:hAnsi="Times New Roman"/>
          <w:sz w:val="24"/>
          <w:szCs w:val="24"/>
          <w:highlight w:val="lightGray"/>
        </w:rPr>
        <w:br/>
        <w:t xml:space="preserve">Avløpspumpestasjoner i Frogn kommune skal bygges i henhold til vedlegg 6, «Spesifikasjon på prefabrikkerte avløpspumpestasjoner 2020». </w:t>
      </w:r>
      <w:r w:rsidRPr="00F528CB">
        <w:rPr>
          <w:rFonts w:ascii="Times New Roman" w:hAnsi="Times New Roman"/>
          <w:color w:val="000000"/>
          <w:sz w:val="24"/>
          <w:szCs w:val="24"/>
          <w:highlight w:val="lightGray"/>
        </w:rPr>
        <w:t>Entreprenøren skal også bestille og bekoste fremføring av strømforsyning fra netteier i tilknytning til pumpestasjonene på anlegget. Kabel skal føres i trekkerør, og det må settes tilstrekkelig med trekkekummer med tanke på at kabel skal trekkes inn, og byttes ut i fremtiden.  Det skal framgå i prosjekteringen hvordan dette er tenkt løst.</w:t>
      </w:r>
    </w:p>
    <w:p w14:paraId="78DBF59D" w14:textId="77777777" w:rsidR="00E674EE" w:rsidRPr="00F528CB" w:rsidRDefault="00E674EE" w:rsidP="00E674EE">
      <w:pPr>
        <w:numPr>
          <w:ilvl w:val="0"/>
          <w:numId w:val="84"/>
        </w:numPr>
        <w:autoSpaceDE w:val="0"/>
        <w:autoSpaceDN w:val="0"/>
        <w:spacing w:after="150" w:line="276" w:lineRule="auto"/>
        <w:contextualSpacing/>
        <w:jc w:val="both"/>
        <w:rPr>
          <w:rFonts w:ascii="Times New Roman" w:hAnsi="Times New Roman"/>
          <w:sz w:val="24"/>
          <w:szCs w:val="24"/>
          <w:highlight w:val="lightGray"/>
        </w:rPr>
      </w:pPr>
      <w:r w:rsidRPr="00F528CB">
        <w:rPr>
          <w:rFonts w:ascii="Times New Roman" w:hAnsi="Times New Roman"/>
          <w:color w:val="000000"/>
          <w:sz w:val="24"/>
          <w:szCs w:val="24"/>
          <w:highlight w:val="lightGray"/>
        </w:rPr>
        <w:t>Det skal legges 3 x Ø40mm grønne trekkerør for fiber langs spillvannsledninger på strekket. Trekkerør skal også føres inn i pumpestasjonene for tilknytning til styresystem.   </w:t>
      </w:r>
    </w:p>
    <w:p w14:paraId="296A8491" w14:textId="77777777" w:rsidR="00E674EE" w:rsidRPr="00F528CB" w:rsidRDefault="00E674EE" w:rsidP="00E674EE">
      <w:pPr>
        <w:autoSpaceDE w:val="0"/>
        <w:autoSpaceDN w:val="0"/>
        <w:rPr>
          <w:rFonts w:ascii="Times New Roman" w:hAnsi="Times New Roman"/>
          <w:color w:val="000000"/>
          <w:sz w:val="24"/>
          <w:szCs w:val="24"/>
          <w:highlight w:val="lightGray"/>
          <w:lang w:eastAsia="nb-NO"/>
        </w:rPr>
      </w:pPr>
      <w:r w:rsidRPr="00F528CB">
        <w:rPr>
          <w:rFonts w:ascii="Times New Roman" w:hAnsi="Times New Roman"/>
          <w:b/>
          <w:bCs/>
          <w:color w:val="000000"/>
          <w:sz w:val="24"/>
          <w:szCs w:val="24"/>
          <w:highlight w:val="lightGray"/>
          <w:lang w:eastAsia="nb-NO"/>
        </w:rPr>
        <w:t xml:space="preserve">Følgende elementer skal prosjekteres og bygges: </w:t>
      </w:r>
    </w:p>
    <w:p w14:paraId="766C8451" w14:textId="77777777" w:rsidR="00E674EE" w:rsidRPr="00F528CB" w:rsidRDefault="00E674EE" w:rsidP="00E674EE">
      <w:pPr>
        <w:numPr>
          <w:ilvl w:val="0"/>
          <w:numId w:val="84"/>
        </w:numPr>
        <w:autoSpaceDE w:val="0"/>
        <w:autoSpaceDN w:val="0"/>
        <w:spacing w:after="30" w:line="276" w:lineRule="auto"/>
        <w:contextualSpacing/>
        <w:jc w:val="both"/>
        <w:rPr>
          <w:rFonts w:ascii="Times New Roman" w:hAnsi="Times New Roman"/>
          <w:color w:val="000000"/>
          <w:sz w:val="24"/>
          <w:szCs w:val="24"/>
          <w:highlight w:val="lightGray"/>
          <w:lang w:eastAsia="nb-NO"/>
        </w:rPr>
      </w:pPr>
      <w:r w:rsidRPr="00F528CB">
        <w:rPr>
          <w:rFonts w:ascii="Times New Roman" w:hAnsi="Times New Roman"/>
          <w:color w:val="000000"/>
          <w:sz w:val="24"/>
          <w:szCs w:val="24"/>
          <w:highlight w:val="lightGray"/>
          <w:lang w:eastAsia="nb-NO"/>
        </w:rPr>
        <w:t xml:space="preserve">Vannledning PE 100 med tilhørende vannkummer </w:t>
      </w:r>
    </w:p>
    <w:p w14:paraId="3C1D08DE" w14:textId="77777777" w:rsidR="00E674EE" w:rsidRPr="00F528CB" w:rsidRDefault="00E674EE" w:rsidP="00E674EE">
      <w:pPr>
        <w:numPr>
          <w:ilvl w:val="0"/>
          <w:numId w:val="84"/>
        </w:numPr>
        <w:autoSpaceDE w:val="0"/>
        <w:autoSpaceDN w:val="0"/>
        <w:spacing w:after="30" w:line="276" w:lineRule="auto"/>
        <w:contextualSpacing/>
        <w:jc w:val="both"/>
        <w:rPr>
          <w:rFonts w:ascii="Times New Roman" w:hAnsi="Times New Roman"/>
          <w:color w:val="000000"/>
          <w:sz w:val="24"/>
          <w:szCs w:val="24"/>
          <w:highlight w:val="lightGray"/>
          <w:lang w:eastAsia="nb-NO"/>
        </w:rPr>
      </w:pPr>
      <w:r w:rsidRPr="00F528CB">
        <w:rPr>
          <w:rFonts w:ascii="Times New Roman" w:hAnsi="Times New Roman"/>
          <w:color w:val="000000"/>
          <w:sz w:val="24"/>
          <w:szCs w:val="24"/>
          <w:highlight w:val="lightGray"/>
          <w:lang w:eastAsia="nb-NO"/>
        </w:rPr>
        <w:t xml:space="preserve">160 mm spillvannsledning PVC med tilhørende minikummer for spillvann </w:t>
      </w:r>
    </w:p>
    <w:p w14:paraId="40EA06CA" w14:textId="77777777" w:rsidR="00E674EE" w:rsidRPr="00F528CB" w:rsidRDefault="00E674EE" w:rsidP="00E674EE">
      <w:pPr>
        <w:numPr>
          <w:ilvl w:val="0"/>
          <w:numId w:val="84"/>
        </w:numPr>
        <w:autoSpaceDE w:val="0"/>
        <w:autoSpaceDN w:val="0"/>
        <w:spacing w:after="30" w:line="276" w:lineRule="auto"/>
        <w:contextualSpacing/>
        <w:jc w:val="both"/>
        <w:rPr>
          <w:rFonts w:ascii="Times New Roman" w:hAnsi="Times New Roman"/>
          <w:color w:val="000000"/>
          <w:sz w:val="24"/>
          <w:szCs w:val="24"/>
          <w:highlight w:val="lightGray"/>
          <w:lang w:eastAsia="nb-NO"/>
        </w:rPr>
      </w:pPr>
      <w:r w:rsidRPr="00F528CB">
        <w:rPr>
          <w:rFonts w:ascii="Times New Roman" w:hAnsi="Times New Roman"/>
          <w:color w:val="000000"/>
          <w:sz w:val="24"/>
          <w:szCs w:val="24"/>
          <w:highlight w:val="lightGray"/>
          <w:lang w:eastAsia="nb-NO"/>
        </w:rPr>
        <w:t xml:space="preserve">110 mm pumpespillvannslending PE 100 </w:t>
      </w:r>
    </w:p>
    <w:p w14:paraId="6D133A90" w14:textId="77777777" w:rsidR="00E674EE" w:rsidRPr="00F528CB" w:rsidRDefault="00E674EE" w:rsidP="00E674EE">
      <w:pPr>
        <w:numPr>
          <w:ilvl w:val="0"/>
          <w:numId w:val="84"/>
        </w:numPr>
        <w:autoSpaceDE w:val="0"/>
        <w:autoSpaceDN w:val="0"/>
        <w:spacing w:line="276" w:lineRule="auto"/>
        <w:contextualSpacing/>
        <w:jc w:val="both"/>
        <w:rPr>
          <w:rFonts w:ascii="Times New Roman" w:hAnsi="Times New Roman"/>
          <w:color w:val="000000"/>
          <w:sz w:val="24"/>
          <w:szCs w:val="24"/>
          <w:highlight w:val="lightGray"/>
          <w:lang w:eastAsia="nb-NO"/>
        </w:rPr>
      </w:pPr>
      <w:r w:rsidRPr="00F528CB">
        <w:rPr>
          <w:rFonts w:ascii="Times New Roman" w:hAnsi="Times New Roman"/>
          <w:color w:val="000000"/>
          <w:sz w:val="24"/>
          <w:szCs w:val="24"/>
          <w:highlight w:val="lightGray"/>
          <w:lang w:eastAsia="nb-NO"/>
        </w:rPr>
        <w:t xml:space="preserve">3 stk prefabrikkerte pumpestasjoner </w:t>
      </w:r>
    </w:p>
    <w:p w14:paraId="15BA9595" w14:textId="77777777" w:rsidR="00E674EE" w:rsidRPr="00F528CB" w:rsidRDefault="00E674EE" w:rsidP="00E674EE">
      <w:pPr>
        <w:autoSpaceDE w:val="0"/>
        <w:autoSpaceDN w:val="0"/>
        <w:ind w:left="360"/>
        <w:rPr>
          <w:rFonts w:ascii="Times New Roman" w:eastAsia="Calibri" w:hAnsi="Times New Roman"/>
          <w:color w:val="000000"/>
          <w:sz w:val="24"/>
          <w:szCs w:val="24"/>
          <w:highlight w:val="lightGray"/>
          <w:lang w:eastAsia="nb-NO"/>
        </w:rPr>
      </w:pPr>
    </w:p>
    <w:p w14:paraId="320944EE" w14:textId="77777777" w:rsidR="00E674EE" w:rsidRPr="00F528CB" w:rsidRDefault="00E674EE" w:rsidP="00E674EE">
      <w:pPr>
        <w:autoSpaceDE w:val="0"/>
        <w:autoSpaceDN w:val="0"/>
        <w:rPr>
          <w:rFonts w:ascii="Times New Roman" w:hAnsi="Times New Roman"/>
          <w:b/>
          <w:bCs/>
          <w:color w:val="000000"/>
          <w:sz w:val="24"/>
          <w:szCs w:val="24"/>
          <w:highlight w:val="lightGray"/>
          <w:lang w:eastAsia="nb-NO"/>
        </w:rPr>
      </w:pPr>
      <w:r w:rsidRPr="00F528CB">
        <w:rPr>
          <w:rFonts w:ascii="Times New Roman" w:hAnsi="Times New Roman"/>
          <w:b/>
          <w:bCs/>
          <w:color w:val="000000"/>
          <w:sz w:val="24"/>
          <w:szCs w:val="24"/>
          <w:highlight w:val="lightGray"/>
          <w:lang w:eastAsia="nb-NO"/>
        </w:rPr>
        <w:t>Kryssing av FV. 1390:</w:t>
      </w:r>
    </w:p>
    <w:p w14:paraId="28A62319" w14:textId="77777777" w:rsidR="00E674EE" w:rsidRPr="00F528CB" w:rsidRDefault="00E674EE" w:rsidP="00E674EE">
      <w:pPr>
        <w:autoSpaceDE w:val="0"/>
        <w:autoSpaceDN w:val="0"/>
        <w:ind w:firstLine="284"/>
        <w:rPr>
          <w:rFonts w:ascii="Times New Roman" w:hAnsi="Times New Roman"/>
          <w:color w:val="000000"/>
          <w:sz w:val="24"/>
          <w:szCs w:val="24"/>
          <w:highlight w:val="lightGray"/>
          <w:lang w:eastAsia="nb-NO"/>
        </w:rPr>
      </w:pPr>
      <w:r w:rsidRPr="00F528CB">
        <w:rPr>
          <w:rFonts w:ascii="Times New Roman" w:hAnsi="Times New Roman"/>
          <w:color w:val="000000"/>
          <w:sz w:val="24"/>
          <w:szCs w:val="24"/>
          <w:highlight w:val="lightGray"/>
          <w:lang w:eastAsia="nb-NO"/>
        </w:rPr>
        <w:t>All kryssing av fv. skal utføres med boring av varerør i stål.</w:t>
      </w:r>
    </w:p>
    <w:p w14:paraId="089D383F" w14:textId="77777777" w:rsidR="00E674EE" w:rsidRPr="00F528CB" w:rsidRDefault="00E674EE" w:rsidP="00E674EE">
      <w:pPr>
        <w:autoSpaceDE w:val="0"/>
        <w:autoSpaceDN w:val="0"/>
        <w:ind w:left="284"/>
        <w:rPr>
          <w:rFonts w:ascii="Times New Roman" w:hAnsi="Times New Roman"/>
          <w:color w:val="000000"/>
          <w:sz w:val="24"/>
          <w:szCs w:val="24"/>
          <w:highlight w:val="lightGray"/>
          <w:lang w:eastAsia="nb-NO"/>
        </w:rPr>
      </w:pPr>
      <w:r w:rsidRPr="00F528CB">
        <w:rPr>
          <w:rFonts w:ascii="Times New Roman" w:hAnsi="Times New Roman"/>
          <w:color w:val="000000"/>
          <w:sz w:val="24"/>
          <w:szCs w:val="24"/>
          <w:highlight w:val="lightGray"/>
          <w:lang w:eastAsia="nb-NO"/>
        </w:rPr>
        <w:t>Varerør skal føres tilstrekkelig vekk fra veikroppen, for å unngå skader på veikroppen ved senere oppgraving.</w:t>
      </w:r>
    </w:p>
    <w:p w14:paraId="12838B47" w14:textId="77777777" w:rsidR="00E674EE" w:rsidRPr="00F528CB" w:rsidRDefault="00E674EE" w:rsidP="00E674EE">
      <w:pPr>
        <w:rPr>
          <w:rFonts w:ascii="Times New Roman" w:hAnsi="Times New Roman"/>
          <w:b/>
          <w:bCs/>
          <w:color w:val="000000"/>
          <w:sz w:val="24"/>
          <w:szCs w:val="24"/>
          <w:highlight w:val="lightGray"/>
          <w:lang w:eastAsia="nb-NO"/>
        </w:rPr>
      </w:pPr>
    </w:p>
    <w:p w14:paraId="5B82D3B8" w14:textId="77777777" w:rsidR="00E674EE" w:rsidRPr="00F528CB" w:rsidRDefault="00E674EE" w:rsidP="00E674EE">
      <w:pPr>
        <w:rPr>
          <w:rFonts w:ascii="Times New Roman" w:hAnsi="Times New Roman"/>
          <w:b/>
          <w:bCs/>
          <w:color w:val="000000"/>
          <w:sz w:val="24"/>
          <w:szCs w:val="24"/>
          <w:highlight w:val="lightGray"/>
          <w:lang w:eastAsia="nb-NO"/>
        </w:rPr>
      </w:pPr>
      <w:r w:rsidRPr="00F528CB">
        <w:rPr>
          <w:rFonts w:ascii="Times New Roman" w:hAnsi="Times New Roman"/>
          <w:b/>
          <w:bCs/>
          <w:color w:val="000000"/>
          <w:sz w:val="24"/>
          <w:szCs w:val="24"/>
          <w:highlight w:val="lightGray"/>
          <w:lang w:eastAsia="nb-NO"/>
        </w:rPr>
        <w:t>Riving og fjerning:</w:t>
      </w:r>
    </w:p>
    <w:p w14:paraId="45012B23" w14:textId="77777777" w:rsidR="00E674EE" w:rsidRPr="00F528CB" w:rsidRDefault="00E674EE" w:rsidP="00E674EE">
      <w:pPr>
        <w:ind w:left="284"/>
        <w:rPr>
          <w:rFonts w:ascii="Times New Roman" w:hAnsi="Times New Roman"/>
          <w:sz w:val="24"/>
          <w:szCs w:val="24"/>
          <w:highlight w:val="lightGray"/>
        </w:rPr>
      </w:pPr>
      <w:r w:rsidRPr="00F528CB">
        <w:rPr>
          <w:rFonts w:ascii="Times New Roman" w:hAnsi="Times New Roman"/>
          <w:sz w:val="24"/>
          <w:szCs w:val="24"/>
          <w:highlight w:val="lightGray"/>
        </w:rPr>
        <w:t>Eksisterende renseanlegg ved Bilitt og Folkvang saneres, og eksisterende tilførsler påkobles det nye anlegget. Også omtalt i D1.2 punkt 6.</w:t>
      </w:r>
    </w:p>
    <w:p w14:paraId="58E0A9C4" w14:textId="77777777" w:rsidR="00E674EE" w:rsidRPr="00F528CB" w:rsidRDefault="00E674EE" w:rsidP="00E674EE">
      <w:pPr>
        <w:rPr>
          <w:rFonts w:ascii="Times New Roman" w:hAnsi="Times New Roman"/>
          <w:sz w:val="24"/>
          <w:szCs w:val="24"/>
          <w:highlight w:val="lightGray"/>
        </w:rPr>
      </w:pPr>
    </w:p>
    <w:p w14:paraId="3DDDAC0E" w14:textId="77777777" w:rsidR="00E674EE" w:rsidRPr="00F528CB" w:rsidRDefault="00E674EE" w:rsidP="00E674EE">
      <w:pPr>
        <w:shd w:val="clear" w:color="auto" w:fill="FFFFFF"/>
        <w:ind w:left="284" w:hanging="284"/>
        <w:outlineLvl w:val="1"/>
        <w:rPr>
          <w:rFonts w:ascii="Times New Roman" w:hAnsi="Times New Roman"/>
          <w:b/>
          <w:sz w:val="28"/>
          <w:szCs w:val="24"/>
          <w:highlight w:val="lightGray"/>
        </w:rPr>
      </w:pPr>
      <w:r w:rsidRPr="00F528CB">
        <w:rPr>
          <w:rFonts w:ascii="Times New Roman" w:hAnsi="Times New Roman"/>
          <w:b/>
          <w:sz w:val="28"/>
          <w:szCs w:val="24"/>
          <w:highlight w:val="lightGray"/>
        </w:rPr>
        <w:t xml:space="preserve">15 Øvrige tiltak </w:t>
      </w:r>
    </w:p>
    <w:p w14:paraId="7C1E657B"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15.1 Flytting og omlegging av kabler og ledninger</w:t>
      </w:r>
    </w:p>
    <w:p w14:paraId="35281C11" w14:textId="77777777" w:rsidR="00E674EE" w:rsidRPr="00F528CB" w:rsidRDefault="00E674EE" w:rsidP="00E674EE">
      <w:pPr>
        <w:widowControl w:val="0"/>
        <w:tabs>
          <w:tab w:val="left" w:pos="9385"/>
        </w:tabs>
        <w:autoSpaceDE w:val="0"/>
        <w:autoSpaceDN w:val="0"/>
        <w:spacing w:line="271" w:lineRule="exact"/>
        <w:rPr>
          <w:rFonts w:ascii="Times New Roman" w:hAnsi="Times New Roman"/>
          <w:sz w:val="24"/>
          <w:szCs w:val="24"/>
          <w:highlight w:val="lightGray"/>
        </w:rPr>
      </w:pPr>
      <w:r w:rsidRPr="00F528CB">
        <w:rPr>
          <w:rFonts w:ascii="Times New Roman" w:hAnsi="Times New Roman"/>
          <w:sz w:val="24"/>
          <w:szCs w:val="24"/>
          <w:highlight w:val="lightGray"/>
        </w:rPr>
        <w:t>Entreprenør er ansvarlig for kartlegging av kabler og ledninger i konflikt med anlegget, og koordinering med kabel og ledningseierene.</w:t>
      </w:r>
    </w:p>
    <w:p w14:paraId="5EC97FBB" w14:textId="77777777" w:rsidR="00E674EE" w:rsidRPr="00F528CB" w:rsidRDefault="00E674EE" w:rsidP="00E674EE">
      <w:pPr>
        <w:widowControl w:val="0"/>
        <w:tabs>
          <w:tab w:val="left" w:pos="9385"/>
        </w:tabs>
        <w:autoSpaceDE w:val="0"/>
        <w:autoSpaceDN w:val="0"/>
        <w:spacing w:line="271" w:lineRule="exact"/>
        <w:rPr>
          <w:rFonts w:ascii="Times New Roman" w:hAnsi="Times New Roman"/>
          <w:sz w:val="24"/>
          <w:szCs w:val="24"/>
          <w:highlight w:val="lightGray"/>
        </w:rPr>
      </w:pPr>
      <w:r w:rsidRPr="00F528CB">
        <w:rPr>
          <w:rFonts w:ascii="Times New Roman" w:hAnsi="Times New Roman"/>
          <w:sz w:val="24"/>
          <w:szCs w:val="24"/>
          <w:highlight w:val="lightGray"/>
        </w:rPr>
        <w:t xml:space="preserve">Entreprenør må sørge for nødvendige midlertidige og permanente omlegginger i samråd med eier av infrastrukturen. </w:t>
      </w:r>
    </w:p>
    <w:p w14:paraId="733614AD" w14:textId="77777777" w:rsidR="00E674EE" w:rsidRPr="00F528CB" w:rsidRDefault="00E674EE" w:rsidP="00E674EE">
      <w:pPr>
        <w:widowControl w:val="0"/>
        <w:tabs>
          <w:tab w:val="left" w:pos="9385"/>
        </w:tabs>
        <w:autoSpaceDE w:val="0"/>
        <w:autoSpaceDN w:val="0"/>
        <w:spacing w:line="271" w:lineRule="exact"/>
        <w:rPr>
          <w:rFonts w:ascii="Times New Roman" w:hAnsi="Times New Roman"/>
          <w:sz w:val="24"/>
          <w:szCs w:val="24"/>
          <w:highlight w:val="lightGray"/>
        </w:rPr>
      </w:pPr>
      <w:r w:rsidRPr="00F528CB">
        <w:rPr>
          <w:rFonts w:ascii="Times New Roman" w:hAnsi="Times New Roman"/>
          <w:sz w:val="24"/>
          <w:szCs w:val="24"/>
          <w:highlight w:val="lightGray"/>
        </w:rPr>
        <w:t>Håndtering av kabler, stolper og ledninger fra andre etater, skal innenfor tremeter fra eksisterende kjørebanekant, bekostes av eier av infrastruktur etter vegloven.</w:t>
      </w:r>
    </w:p>
    <w:p w14:paraId="7CC438B0" w14:textId="77777777" w:rsidR="00E674EE" w:rsidRPr="00F528CB" w:rsidRDefault="00E674EE" w:rsidP="00E674EE">
      <w:pPr>
        <w:widowControl w:val="0"/>
        <w:tabs>
          <w:tab w:val="left" w:pos="9385"/>
        </w:tabs>
        <w:autoSpaceDE w:val="0"/>
        <w:autoSpaceDN w:val="0"/>
        <w:spacing w:line="271" w:lineRule="exact"/>
        <w:rPr>
          <w:rFonts w:ascii="Times New Roman" w:hAnsi="Times New Roman"/>
          <w:sz w:val="24"/>
          <w:szCs w:val="24"/>
          <w:highlight w:val="lightGray"/>
        </w:rPr>
      </w:pPr>
      <w:r w:rsidRPr="00F528CB">
        <w:rPr>
          <w:rFonts w:ascii="Times New Roman" w:hAnsi="Times New Roman"/>
          <w:sz w:val="24"/>
          <w:szCs w:val="24"/>
          <w:highlight w:val="lightGray"/>
        </w:rPr>
        <w:t>Totalentreprenør må legge dette til grunn i planleggingen og avdekke hvilke kostnader som skal fordeles.</w:t>
      </w:r>
    </w:p>
    <w:p w14:paraId="0EBFC448" w14:textId="77777777" w:rsidR="00E674EE" w:rsidRPr="00F528CB" w:rsidRDefault="00E674EE" w:rsidP="00E674EE">
      <w:pPr>
        <w:widowControl w:val="0"/>
        <w:tabs>
          <w:tab w:val="left" w:pos="9385"/>
        </w:tabs>
        <w:autoSpaceDE w:val="0"/>
        <w:autoSpaceDN w:val="0"/>
        <w:spacing w:line="271" w:lineRule="exact"/>
        <w:rPr>
          <w:rFonts w:ascii="Times New Roman" w:hAnsi="Times New Roman"/>
          <w:sz w:val="24"/>
          <w:szCs w:val="24"/>
          <w:highlight w:val="lightGray"/>
        </w:rPr>
      </w:pPr>
      <w:r w:rsidRPr="00F528CB">
        <w:rPr>
          <w:rFonts w:ascii="Times New Roman" w:hAnsi="Times New Roman"/>
          <w:sz w:val="24"/>
          <w:szCs w:val="24"/>
          <w:highlight w:val="lightGray"/>
        </w:rPr>
        <w:t xml:space="preserve">Øvrig kostnader til flytting skal inkluderes i kontrakt. </w:t>
      </w:r>
    </w:p>
    <w:p w14:paraId="6DD9B9DF" w14:textId="77777777" w:rsidR="00E674EE" w:rsidRPr="00F528CB" w:rsidRDefault="00E674EE" w:rsidP="00E674EE">
      <w:pPr>
        <w:widowControl w:val="0"/>
        <w:tabs>
          <w:tab w:val="left" w:pos="9385"/>
        </w:tabs>
        <w:autoSpaceDE w:val="0"/>
        <w:autoSpaceDN w:val="0"/>
        <w:spacing w:line="271" w:lineRule="exact"/>
        <w:rPr>
          <w:rFonts w:ascii="Times New Roman" w:hAnsi="Times New Roman"/>
          <w:sz w:val="24"/>
          <w:szCs w:val="24"/>
          <w:highlight w:val="lightGray"/>
        </w:rPr>
      </w:pPr>
    </w:p>
    <w:p w14:paraId="54BC974C" w14:textId="77777777" w:rsidR="00E674EE" w:rsidRPr="00F528CB" w:rsidRDefault="00E674EE" w:rsidP="00E674EE">
      <w:pPr>
        <w:keepNext/>
        <w:keepLines/>
        <w:spacing w:before="40"/>
        <w:ind w:left="284"/>
        <w:outlineLvl w:val="2"/>
        <w:rPr>
          <w:rFonts w:ascii="Times New Roman" w:eastAsia="Yu Gothic Light" w:hAnsi="Times New Roman"/>
          <w:b/>
          <w:sz w:val="26"/>
          <w:szCs w:val="26"/>
          <w:highlight w:val="lightGray"/>
        </w:rPr>
      </w:pPr>
      <w:r w:rsidRPr="00F528CB">
        <w:rPr>
          <w:rFonts w:ascii="Times New Roman" w:eastAsia="Yu Gothic Light" w:hAnsi="Times New Roman"/>
          <w:b/>
          <w:sz w:val="26"/>
          <w:szCs w:val="26"/>
          <w:highlight w:val="lightGray"/>
        </w:rPr>
        <w:t>15.2 Ny adkomstvei og sanering av eksisterende adkomst Rødsholtet</w:t>
      </w:r>
    </w:p>
    <w:p w14:paraId="62051F0A" w14:textId="77777777" w:rsidR="00E674EE" w:rsidRPr="00F528CB" w:rsidRDefault="00E674EE" w:rsidP="00E674EE">
      <w:pPr>
        <w:widowControl w:val="0"/>
        <w:tabs>
          <w:tab w:val="left" w:pos="9385"/>
        </w:tabs>
        <w:autoSpaceDE w:val="0"/>
        <w:autoSpaceDN w:val="0"/>
        <w:spacing w:line="271" w:lineRule="exact"/>
        <w:rPr>
          <w:rFonts w:ascii="Times New Roman" w:hAnsi="Times New Roman"/>
          <w:sz w:val="24"/>
          <w:szCs w:val="24"/>
          <w:highlight w:val="lightGray"/>
        </w:rPr>
      </w:pPr>
      <w:r w:rsidRPr="00F528CB">
        <w:rPr>
          <w:rFonts w:ascii="Times New Roman" w:hAnsi="Times New Roman"/>
          <w:sz w:val="24"/>
          <w:szCs w:val="24"/>
          <w:highlight w:val="lightGray"/>
        </w:rPr>
        <w:t>Totalentreprenøren skal prosjektere og bygge ny adkomstvei i Rødsholtet boligfelt.</w:t>
      </w:r>
    </w:p>
    <w:p w14:paraId="7984BA11" w14:textId="77777777" w:rsidR="00E674EE" w:rsidRPr="00F528CB" w:rsidRDefault="00E674EE" w:rsidP="00E674EE">
      <w:pPr>
        <w:widowControl w:val="0"/>
        <w:tabs>
          <w:tab w:val="left" w:pos="9385"/>
        </w:tabs>
        <w:autoSpaceDE w:val="0"/>
        <w:autoSpaceDN w:val="0"/>
        <w:spacing w:line="271" w:lineRule="exact"/>
        <w:rPr>
          <w:rFonts w:ascii="Times New Roman" w:hAnsi="Times New Roman"/>
          <w:sz w:val="24"/>
          <w:szCs w:val="24"/>
          <w:highlight w:val="lightGray"/>
        </w:rPr>
      </w:pPr>
      <w:r w:rsidRPr="00F528CB">
        <w:rPr>
          <w:rFonts w:ascii="Times New Roman" w:hAnsi="Times New Roman"/>
          <w:sz w:val="24"/>
          <w:szCs w:val="24"/>
          <w:highlight w:val="lightGray"/>
        </w:rPr>
        <w:t xml:space="preserve">Dette inkludere også håndtering av overvann og omlegging av eksisterende infrastruktur som vannledninger, overvannsledninger og spillvannsledninger som kommer i konflikt med tiltaket. I dette inngår også reetablering av hager, uteområder og avkjørsler som blir berørt. </w:t>
      </w:r>
    </w:p>
    <w:p w14:paraId="73E30C8B" w14:textId="77777777" w:rsidR="00E674EE" w:rsidRPr="00F528CB" w:rsidRDefault="00E674EE" w:rsidP="00E674EE">
      <w:pPr>
        <w:widowControl w:val="0"/>
        <w:tabs>
          <w:tab w:val="left" w:pos="9385"/>
        </w:tabs>
        <w:autoSpaceDE w:val="0"/>
        <w:autoSpaceDN w:val="0"/>
        <w:spacing w:line="271" w:lineRule="exact"/>
        <w:rPr>
          <w:rFonts w:ascii="Times New Roman" w:hAnsi="Times New Roman"/>
          <w:sz w:val="24"/>
          <w:szCs w:val="24"/>
          <w:highlight w:val="lightGray"/>
        </w:rPr>
      </w:pPr>
    </w:p>
    <w:p w14:paraId="68651FC3" w14:textId="77777777" w:rsidR="00E674EE" w:rsidRPr="00F528CB" w:rsidRDefault="00E674EE" w:rsidP="00E674EE">
      <w:pPr>
        <w:widowControl w:val="0"/>
        <w:tabs>
          <w:tab w:val="left" w:pos="9385"/>
        </w:tabs>
        <w:autoSpaceDE w:val="0"/>
        <w:autoSpaceDN w:val="0"/>
        <w:spacing w:line="271" w:lineRule="exact"/>
        <w:rPr>
          <w:rFonts w:ascii="Times New Roman" w:hAnsi="Times New Roman"/>
          <w:sz w:val="24"/>
          <w:szCs w:val="24"/>
          <w:highlight w:val="lightGray"/>
        </w:rPr>
      </w:pPr>
      <w:r w:rsidRPr="00F528CB">
        <w:rPr>
          <w:rFonts w:ascii="Times New Roman" w:hAnsi="Times New Roman"/>
          <w:sz w:val="24"/>
          <w:szCs w:val="24"/>
          <w:highlight w:val="lightGray"/>
        </w:rPr>
        <w:lastRenderedPageBreak/>
        <w:t>Det skal også bygges en mur mot eiendom markert 129. samt at de eksisterende adkomstveier må avrettes og asfalteres i forbindelse med tiltaket.</w:t>
      </w:r>
    </w:p>
    <w:p w14:paraId="0A807201" w14:textId="77777777" w:rsidR="00E674EE" w:rsidRPr="00F528CB" w:rsidRDefault="00E674EE" w:rsidP="00E674EE">
      <w:pPr>
        <w:widowControl w:val="0"/>
        <w:tabs>
          <w:tab w:val="left" w:pos="9385"/>
        </w:tabs>
        <w:autoSpaceDE w:val="0"/>
        <w:autoSpaceDN w:val="0"/>
        <w:spacing w:line="271" w:lineRule="exact"/>
        <w:rPr>
          <w:rFonts w:ascii="Times New Roman" w:hAnsi="Times New Roman"/>
          <w:sz w:val="24"/>
          <w:szCs w:val="24"/>
          <w:highlight w:val="lightGray"/>
        </w:rPr>
      </w:pPr>
      <w:r w:rsidRPr="00F528CB">
        <w:rPr>
          <w:rFonts w:ascii="Times New Roman" w:hAnsi="Times New Roman"/>
          <w:sz w:val="24"/>
          <w:szCs w:val="24"/>
          <w:highlight w:val="lightGray"/>
        </w:rPr>
        <w:t>Se også tegning. D 103 og W 107</w:t>
      </w:r>
    </w:p>
    <w:p w14:paraId="7CA254FF" w14:textId="77777777" w:rsidR="00E674EE" w:rsidRPr="00F528CB" w:rsidRDefault="00E674EE" w:rsidP="00E674EE">
      <w:pPr>
        <w:rPr>
          <w:rFonts w:ascii="Times New Roman" w:hAnsi="Times New Roman"/>
          <w:sz w:val="24"/>
          <w:szCs w:val="24"/>
          <w:highlight w:val="lightGray"/>
        </w:rPr>
      </w:pPr>
      <w:r w:rsidRPr="00F528CB">
        <w:rPr>
          <w:rFonts w:ascii="Times New Roman" w:hAnsi="Times New Roman"/>
          <w:noProof/>
          <w:sz w:val="24"/>
          <w:szCs w:val="24"/>
        </w:rPr>
        <w:drawing>
          <wp:inline distT="0" distB="0" distL="0" distR="0" wp14:anchorId="04E93B54" wp14:editId="0295B4CD">
            <wp:extent cx="2590800" cy="2533650"/>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90800" cy="2533650"/>
                    </a:xfrm>
                    <a:prstGeom prst="rect">
                      <a:avLst/>
                    </a:prstGeom>
                    <a:noFill/>
                    <a:ln>
                      <a:noFill/>
                    </a:ln>
                  </pic:spPr>
                </pic:pic>
              </a:graphicData>
            </a:graphic>
          </wp:inline>
        </w:drawing>
      </w:r>
    </w:p>
    <w:p w14:paraId="7AA3A329" w14:textId="77777777" w:rsidR="00E674EE" w:rsidRPr="00F528CB" w:rsidRDefault="00E674EE" w:rsidP="00E674EE">
      <w:pPr>
        <w:rPr>
          <w:rFonts w:ascii="Times New Roman" w:hAnsi="Times New Roman"/>
          <w:sz w:val="24"/>
          <w:szCs w:val="24"/>
        </w:rPr>
      </w:pPr>
      <w:r w:rsidRPr="00F528CB">
        <w:rPr>
          <w:rFonts w:ascii="Times New Roman" w:hAnsi="Times New Roman"/>
          <w:sz w:val="24"/>
          <w:szCs w:val="24"/>
          <w:highlight w:val="lightGray"/>
        </w:rPr>
        <w:t>Figur 14</w:t>
      </w:r>
    </w:p>
    <w:p w14:paraId="72B744B7" w14:textId="77777777" w:rsidR="00E674EE" w:rsidRPr="00F528CB" w:rsidRDefault="00E674EE" w:rsidP="00E674EE">
      <w:pPr>
        <w:rPr>
          <w:rFonts w:ascii="Times New Roman" w:hAnsi="Times New Roman"/>
        </w:rPr>
      </w:pPr>
    </w:p>
    <w:p w14:paraId="7BD4252D" w14:textId="77777777" w:rsidR="00E674EE" w:rsidRPr="00F528CB" w:rsidRDefault="00E674EE" w:rsidP="00E674EE"/>
    <w:p w14:paraId="3109951E" w14:textId="77777777" w:rsidR="00E674EE" w:rsidRPr="00F528CB" w:rsidRDefault="00E674EE" w:rsidP="0073636D"/>
    <w:p w14:paraId="0F1768CE" w14:textId="0DB9EEC4" w:rsidR="00044961" w:rsidRPr="00F528CB" w:rsidRDefault="00044961" w:rsidP="0073636D">
      <w:r w:rsidRPr="00F528CB">
        <w:t xml:space="preserve"> </w:t>
      </w:r>
    </w:p>
    <w:p w14:paraId="6FB8B803" w14:textId="7B333C62" w:rsidR="006A286A" w:rsidRPr="00F528CB" w:rsidRDefault="006A286A" w:rsidP="0073636D"/>
    <w:sectPr w:rsidR="006A286A" w:rsidRPr="00F528CB" w:rsidSect="00957F1F">
      <w:headerReference w:type="even" r:id="rId114"/>
      <w:headerReference w:type="default" r:id="rId115"/>
      <w:footerReference w:type="even" r:id="rId116"/>
      <w:footerReference w:type="default" r:id="rId117"/>
      <w:headerReference w:type="first" r:id="rId118"/>
      <w:footerReference w:type="first" r:id="rId119"/>
      <w:type w:val="continuous"/>
      <w:pgSz w:w="11906" w:h="16838" w:code="9"/>
      <w:pgMar w:top="1418" w:right="1418" w:bottom="1418" w:left="1418" w:header="720" w:footer="142"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0D">
      <wne:macro wne:macroName="MIME.INNHOLDSMAL.INSERTMETADATA"/>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023B7" w14:textId="77777777" w:rsidR="00E71BDA" w:rsidRDefault="00E71BDA" w:rsidP="00C60BDA">
      <w:r>
        <w:separator/>
      </w:r>
    </w:p>
  </w:endnote>
  <w:endnote w:type="continuationSeparator" w:id="0">
    <w:p w14:paraId="5F45FB5B" w14:textId="77777777" w:rsidR="00E71BDA" w:rsidRDefault="00E71BDA" w:rsidP="00C60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umnst777 Blk BT">
    <w:altName w:val="Franklin Gothic Heavy"/>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87AE6" w14:textId="77777777" w:rsidR="00035F78" w:rsidRDefault="00035F78">
    <w:pPr>
      <w:pStyle w:val="Bunnteks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6CB3" w14:textId="77777777" w:rsidR="00E674EE" w:rsidRDefault="00E674EE">
    <w:pPr>
      <w:pStyle w:val="Bunnteks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42D41" w14:textId="77777777" w:rsidR="00BB263C" w:rsidRDefault="00BB263C">
    <w:pPr>
      <w:pStyle w:val="Bunnteks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542E" w14:textId="77777777" w:rsidR="00BB263C" w:rsidRDefault="00BB263C">
    <w:pPr>
      <w:pStyle w:val="Bunnteks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20C3" w14:textId="344FAE95" w:rsidR="0011493F" w:rsidRPr="0069452B" w:rsidRDefault="0011493F" w:rsidP="0069452B">
    <w:pPr>
      <w:rPr>
        <w:sz w:val="14"/>
        <w:szCs w:val="14"/>
      </w:rPr>
    </w:pPr>
    <w:bookmarkStart w:id="2166" w:name="bunn_fylke"/>
    <w:r w:rsidRPr="0069452B">
      <w:rPr>
        <w:sz w:val="14"/>
        <w:szCs w:val="14"/>
      </w:rPr>
      <w:t xml:space="preserve"> </w:t>
    </w:r>
    <w:bookmarkEnd w:id="2166"/>
  </w:p>
  <w:p w14:paraId="68D21A74" w14:textId="77777777" w:rsidR="0011493F" w:rsidRPr="0069452B" w:rsidRDefault="0011493F" w:rsidP="0069452B">
    <w:pPr>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5DA70" w14:textId="77777777" w:rsidR="00A27788" w:rsidRPr="002C44B0" w:rsidRDefault="00A27788" w:rsidP="00A27788">
    <w:pPr>
      <w:pStyle w:val="Bunntekst"/>
      <w:rPr>
        <w:sz w:val="16"/>
        <w:szCs w:val="16"/>
      </w:rPr>
    </w:pPr>
    <w:r w:rsidRPr="002C44B0">
      <w:rPr>
        <w:sz w:val="16"/>
        <w:szCs w:val="16"/>
      </w:rPr>
      <w:t>Statens vegvesen utbygging</w:t>
    </w:r>
  </w:p>
  <w:p w14:paraId="6739C1CB" w14:textId="77777777" w:rsidR="00A27788" w:rsidRPr="002C44B0" w:rsidRDefault="00A27788" w:rsidP="00A27788">
    <w:pPr>
      <w:pStyle w:val="Topptekst"/>
      <w:rPr>
        <w:sz w:val="16"/>
        <w:szCs w:val="16"/>
        <w:highlight w:val="lightGray"/>
      </w:rPr>
    </w:pPr>
    <w:r w:rsidRPr="002C44B0">
      <w:rPr>
        <w:sz w:val="16"/>
        <w:szCs w:val="16"/>
      </w:rPr>
      <w:t xml:space="preserve">Prosjekt </w:t>
    </w:r>
    <w:r w:rsidRPr="002C44B0">
      <w:rPr>
        <w:sz w:val="16"/>
        <w:szCs w:val="16"/>
        <w:highlight w:val="lightGray"/>
      </w:rPr>
      <w:t>Xxxxxx</w:t>
    </w:r>
  </w:p>
  <w:p w14:paraId="2DCC710C" w14:textId="77777777" w:rsidR="00A27788" w:rsidRPr="002C44B0" w:rsidRDefault="00A27788" w:rsidP="00A27788">
    <w:pPr>
      <w:pStyle w:val="Topptekst"/>
      <w:rPr>
        <w:sz w:val="16"/>
        <w:szCs w:val="16"/>
      </w:rPr>
    </w:pPr>
    <w:r w:rsidRPr="002C44B0">
      <w:rPr>
        <w:sz w:val="16"/>
        <w:szCs w:val="16"/>
      </w:rPr>
      <w:t xml:space="preserve">Kontraktsnavn </w:t>
    </w:r>
    <w:r w:rsidRPr="002C44B0">
      <w:rPr>
        <w:sz w:val="16"/>
        <w:szCs w:val="16"/>
        <w:highlight w:val="lightGray"/>
      </w:rPr>
      <w:t>Xxxxxxx</w:t>
    </w:r>
    <w:r w:rsidRPr="002C44B0">
      <w:rPr>
        <w:sz w:val="16"/>
        <w:szCs w:val="16"/>
      </w:rPr>
      <w:tab/>
    </w:r>
    <w:r w:rsidRPr="002C44B0">
      <w:rPr>
        <w:sz w:val="16"/>
        <w:szCs w:val="16"/>
      </w:rPr>
      <w:tab/>
    </w:r>
    <w:r w:rsidRPr="002C44B0">
      <w:rPr>
        <w:sz w:val="16"/>
        <w:szCs w:val="16"/>
        <w:highlight w:val="lightGray"/>
      </w:rPr>
      <w:t>202X-XX-XX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91D9" w14:textId="77777777" w:rsidR="00035F78" w:rsidRDefault="00035F78">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1D180" w14:textId="77777777" w:rsidR="00A27788" w:rsidRPr="002C44B0" w:rsidRDefault="00A27788" w:rsidP="00A27788">
    <w:pPr>
      <w:pStyle w:val="Bunntekst"/>
      <w:rPr>
        <w:sz w:val="16"/>
        <w:szCs w:val="16"/>
      </w:rPr>
    </w:pPr>
    <w:r w:rsidRPr="002C44B0">
      <w:rPr>
        <w:sz w:val="16"/>
        <w:szCs w:val="16"/>
      </w:rPr>
      <w:t>Statens vegvesen utbygging</w:t>
    </w:r>
  </w:p>
  <w:p w14:paraId="67CED93D" w14:textId="77777777" w:rsidR="00A27788" w:rsidRPr="002C44B0" w:rsidRDefault="00A27788" w:rsidP="00A27788">
    <w:pPr>
      <w:pStyle w:val="Topptekst"/>
      <w:rPr>
        <w:sz w:val="16"/>
        <w:szCs w:val="16"/>
        <w:highlight w:val="lightGray"/>
      </w:rPr>
    </w:pPr>
    <w:r w:rsidRPr="002C44B0">
      <w:rPr>
        <w:sz w:val="16"/>
        <w:szCs w:val="16"/>
      </w:rPr>
      <w:t xml:space="preserve">Prosjekt </w:t>
    </w:r>
    <w:r w:rsidRPr="002C44B0">
      <w:rPr>
        <w:sz w:val="16"/>
        <w:szCs w:val="16"/>
        <w:highlight w:val="lightGray"/>
      </w:rPr>
      <w:t>Xxxxxx</w:t>
    </w:r>
  </w:p>
  <w:p w14:paraId="0570ECC7" w14:textId="77777777" w:rsidR="00A27788" w:rsidRPr="002C44B0" w:rsidRDefault="00A27788" w:rsidP="00A27788">
    <w:pPr>
      <w:pStyle w:val="Topptekst"/>
      <w:rPr>
        <w:sz w:val="16"/>
        <w:szCs w:val="16"/>
      </w:rPr>
    </w:pPr>
    <w:r w:rsidRPr="002C44B0">
      <w:rPr>
        <w:sz w:val="16"/>
        <w:szCs w:val="16"/>
      </w:rPr>
      <w:t xml:space="preserve">Kontraktsnavn </w:t>
    </w:r>
    <w:r w:rsidRPr="002C44B0">
      <w:rPr>
        <w:sz w:val="16"/>
        <w:szCs w:val="16"/>
        <w:highlight w:val="lightGray"/>
      </w:rPr>
      <w:t>Xxxxxxx</w:t>
    </w:r>
    <w:r w:rsidRPr="002C44B0">
      <w:rPr>
        <w:sz w:val="16"/>
        <w:szCs w:val="16"/>
      </w:rPr>
      <w:tab/>
    </w:r>
    <w:r w:rsidRPr="002C44B0">
      <w:rPr>
        <w:sz w:val="16"/>
        <w:szCs w:val="16"/>
      </w:rPr>
      <w:tab/>
    </w:r>
    <w:r w:rsidRPr="002C44B0">
      <w:rPr>
        <w:sz w:val="16"/>
        <w:szCs w:val="16"/>
        <w:highlight w:val="lightGray"/>
      </w:rPr>
      <w:t>202X-XX-XX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1E49" w14:textId="77777777" w:rsidR="00E674EE" w:rsidRDefault="00E674EE">
    <w:pPr>
      <w:pStyle w:val="Bunn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9239" w14:textId="77777777" w:rsidR="00E674EE" w:rsidRDefault="00E674EE">
    <w:pPr>
      <w:pStyle w:val="Bunn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48560" w14:textId="77777777" w:rsidR="00E674EE" w:rsidRPr="002C44B0" w:rsidRDefault="00E674EE">
    <w:pPr>
      <w:pStyle w:val="Bunntekst"/>
      <w:rPr>
        <w:sz w:val="16"/>
        <w:szCs w:val="16"/>
      </w:rPr>
    </w:pPr>
    <w:r w:rsidRPr="002C44B0">
      <w:rPr>
        <w:sz w:val="16"/>
        <w:szCs w:val="16"/>
      </w:rPr>
      <w:t>Statens vegvesen utbygging</w:t>
    </w:r>
  </w:p>
  <w:p w14:paraId="7F9D9308" w14:textId="77777777" w:rsidR="00E674EE" w:rsidRPr="002C44B0" w:rsidRDefault="00E674EE" w:rsidP="005825E1">
    <w:pPr>
      <w:pStyle w:val="Topptekst"/>
      <w:rPr>
        <w:sz w:val="16"/>
        <w:szCs w:val="16"/>
        <w:highlight w:val="lightGray"/>
      </w:rPr>
    </w:pPr>
    <w:r w:rsidRPr="002C44B0">
      <w:rPr>
        <w:sz w:val="16"/>
        <w:szCs w:val="16"/>
      </w:rPr>
      <w:t xml:space="preserve">Prosjekt </w:t>
    </w:r>
    <w:r w:rsidRPr="002C44B0">
      <w:rPr>
        <w:sz w:val="16"/>
        <w:szCs w:val="16"/>
        <w:highlight w:val="lightGray"/>
      </w:rPr>
      <w:t>Xxxxxx</w:t>
    </w:r>
  </w:p>
  <w:p w14:paraId="5B1E8DF8" w14:textId="77777777" w:rsidR="00E674EE" w:rsidRPr="002C44B0" w:rsidRDefault="00E674EE" w:rsidP="002C44B0">
    <w:pPr>
      <w:pStyle w:val="Topptekst"/>
      <w:rPr>
        <w:sz w:val="16"/>
        <w:szCs w:val="16"/>
      </w:rPr>
    </w:pPr>
    <w:r w:rsidRPr="002C44B0">
      <w:rPr>
        <w:sz w:val="16"/>
        <w:szCs w:val="16"/>
      </w:rPr>
      <w:t xml:space="preserve">Kontraktsnavn </w:t>
    </w:r>
    <w:r w:rsidRPr="002C44B0">
      <w:rPr>
        <w:sz w:val="16"/>
        <w:szCs w:val="16"/>
        <w:highlight w:val="lightGray"/>
      </w:rPr>
      <w:t>Xxxxxxx</w:t>
    </w:r>
    <w:r w:rsidRPr="002C44B0">
      <w:rPr>
        <w:sz w:val="16"/>
        <w:szCs w:val="16"/>
      </w:rPr>
      <w:tab/>
    </w:r>
    <w:r w:rsidRPr="002C44B0">
      <w:rPr>
        <w:sz w:val="16"/>
        <w:szCs w:val="16"/>
      </w:rPr>
      <w:tab/>
    </w:r>
    <w:r w:rsidRPr="002C44B0">
      <w:rPr>
        <w:sz w:val="16"/>
        <w:szCs w:val="16"/>
        <w:highlight w:val="lightGray"/>
      </w:rPr>
      <w:t>202X-XX-XX</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ED1E3" w14:textId="77777777" w:rsidR="00E674EE" w:rsidRPr="009F30C2" w:rsidRDefault="00E674EE" w:rsidP="005825E1">
    <w:pPr>
      <w:pStyle w:val="Bunntekst"/>
      <w:rPr>
        <w:sz w:val="16"/>
        <w:szCs w:val="16"/>
      </w:rPr>
    </w:pPr>
    <w:r w:rsidRPr="00F53C8A">
      <w:rPr>
        <w:sz w:val="16"/>
        <w:szCs w:val="16"/>
      </w:rPr>
      <w:t>Maldokument</w:t>
    </w:r>
    <w:r>
      <w:rPr>
        <w:sz w:val="16"/>
        <w:szCs w:val="16"/>
      </w:rPr>
      <w:t xml:space="preserve">, bygging, </w:t>
    </w:r>
    <w:r w:rsidRPr="00F53C8A">
      <w:rPr>
        <w:sz w:val="16"/>
        <w:szCs w:val="16"/>
      </w:rPr>
      <w:t>versjon 201</w:t>
    </w:r>
    <w:r>
      <w:rPr>
        <w:sz w:val="16"/>
        <w:szCs w:val="16"/>
      </w:rPr>
      <w:t>7</w:t>
    </w:r>
    <w:r w:rsidRPr="00F53C8A">
      <w:rPr>
        <w:sz w:val="16"/>
        <w:szCs w:val="16"/>
      </w:rPr>
      <w:t>-</w:t>
    </w:r>
    <w:r>
      <w:rPr>
        <w:sz w:val="16"/>
        <w:szCs w:val="16"/>
      </w:rPr>
      <w:t>10-13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25F8" w14:textId="77777777" w:rsidR="00E674EE" w:rsidRDefault="00E674E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54DB0" w14:textId="77777777" w:rsidR="00E71BDA" w:rsidRDefault="00E71BDA" w:rsidP="00C60BDA">
      <w:r>
        <w:separator/>
      </w:r>
    </w:p>
  </w:footnote>
  <w:footnote w:type="continuationSeparator" w:id="0">
    <w:p w14:paraId="58726C8B" w14:textId="77777777" w:rsidR="00E71BDA" w:rsidRDefault="00E71BDA" w:rsidP="00C60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B43AC" w14:textId="77777777" w:rsidR="00035F78" w:rsidRDefault="00035F78">
    <w:pPr>
      <w:pStyle w:val="Top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CAB5" w14:textId="77777777" w:rsidR="00E674EE" w:rsidRDefault="00E674EE">
    <w:pPr>
      <w:pStyle w:val="Toppteks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D47E" w14:textId="77777777" w:rsidR="00E674EE" w:rsidRDefault="00E674EE">
    <w:pPr>
      <w:pStyle w:val="Toppteks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DC3FB" w14:textId="77777777" w:rsidR="00E674EE" w:rsidRPr="00BB44CC" w:rsidRDefault="00E674EE" w:rsidP="005825E1">
    <w:pPr>
      <w:pStyle w:val="Topptekst"/>
      <w:ind w:left="426" w:hanging="426"/>
      <w:rPr>
        <w:b/>
      </w:rPr>
    </w:pPr>
    <w:r w:rsidRPr="00BB44CC">
      <w:t xml:space="preserve">B </w:t>
    </w:r>
    <w:r w:rsidRPr="00BB44CC">
      <w:tab/>
      <w:t>Konkurranseregler</w:t>
    </w:r>
    <w:r>
      <w:t xml:space="preserve"> </w:t>
    </w:r>
  </w:p>
  <w:p w14:paraId="23546F25" w14:textId="77777777" w:rsidR="00E674EE" w:rsidRPr="00E214F8" w:rsidRDefault="00E674EE" w:rsidP="005825E1">
    <w:pPr>
      <w:pStyle w:val="Topptekst"/>
      <w:pBdr>
        <w:bottom w:val="single" w:sz="4" w:space="1" w:color="auto"/>
      </w:pBdr>
      <w:ind w:left="426" w:hanging="426"/>
      <w:rPr>
        <w:b/>
      </w:rPr>
    </w:pPr>
    <w:r w:rsidRPr="00BB44CC">
      <w:t xml:space="preserve">B1 </w:t>
    </w:r>
    <w:r w:rsidRPr="00BB44CC">
      <w:tab/>
    </w:r>
    <w:r>
      <w:t>K</w:t>
    </w:r>
    <w:r w:rsidRPr="00BB44CC">
      <w:t>onkurranseregler</w:t>
    </w:r>
    <w:r w:rsidRPr="00BB44CC">
      <w:tab/>
    </w:r>
    <w:r w:rsidRPr="00BB44CC">
      <w:tab/>
    </w:r>
    <w:r>
      <w:t xml:space="preserve">B1 - </w:t>
    </w:r>
    <w:r w:rsidRPr="00CB66B7">
      <w:rPr>
        <w:b/>
        <w:color w:val="2B579A"/>
        <w:shd w:val="clear" w:color="auto" w:fill="E6E6E6"/>
      </w:rPr>
      <w:fldChar w:fldCharType="begin"/>
    </w:r>
    <w:r w:rsidRPr="00CB66B7">
      <w:instrText>PAGE   \* MERGEFORMAT</w:instrText>
    </w:r>
    <w:r w:rsidRPr="00CB66B7">
      <w:rPr>
        <w:b/>
        <w:color w:val="2B579A"/>
        <w:shd w:val="clear" w:color="auto" w:fill="E6E6E6"/>
      </w:rPr>
      <w:fldChar w:fldCharType="separate"/>
    </w:r>
    <w:r>
      <w:t>4</w:t>
    </w:r>
    <w:r w:rsidRPr="00CB66B7">
      <w:rPr>
        <w:b/>
        <w:color w:val="2B579A"/>
        <w:shd w:val="clear" w:color="auto" w:fill="E6E6E6"/>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FF122" w14:textId="77777777" w:rsidR="00E674EE" w:rsidRDefault="00E674EE">
    <w:pPr>
      <w:pStyle w:val="Toppteks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94E6" w14:textId="77777777" w:rsidR="00E674EE" w:rsidRDefault="00E674EE">
    <w:pPr>
      <w:pStyle w:val="Toppteks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8E02" w14:textId="77777777" w:rsidR="00E674EE" w:rsidRDefault="00E674EE">
    <w:pPr>
      <w:pStyle w:val="Topptekst"/>
      <w:rPr>
        <w:b/>
      </w:rPr>
    </w:pPr>
    <w:r>
      <w:t xml:space="preserve">B Konkurranseregler </w:t>
    </w:r>
  </w:p>
  <w:p w14:paraId="5113BE10" w14:textId="77777777" w:rsidR="00E674EE" w:rsidRDefault="00E674EE">
    <w:pPr>
      <w:pStyle w:val="Topptekst"/>
      <w:pBdr>
        <w:bottom w:val="single" w:sz="4" w:space="1" w:color="auto"/>
      </w:pBdr>
      <w:tabs>
        <w:tab w:val="clear" w:pos="9072"/>
        <w:tab w:val="right" w:pos="8820"/>
      </w:tabs>
      <w:rPr>
        <w:b/>
      </w:rPr>
    </w:pPr>
    <w:r>
      <w:t xml:space="preserve">B2 Krav til leverandørens kvalifikasjoner – anbudskonkurranse </w:t>
    </w:r>
    <w:r>
      <w:tab/>
      <w:t xml:space="preserve">B2 - </w:t>
    </w:r>
    <w:r w:rsidRPr="00CB66B7">
      <w:rPr>
        <w:b/>
        <w:color w:val="2B579A"/>
        <w:shd w:val="clear" w:color="auto" w:fill="E6E6E6"/>
      </w:rPr>
      <w:fldChar w:fldCharType="begin"/>
    </w:r>
    <w:r w:rsidRPr="00CB66B7">
      <w:instrText>PAGE   \* MERGEFORMAT</w:instrText>
    </w:r>
    <w:r w:rsidRPr="00CB66B7">
      <w:rPr>
        <w:b/>
        <w:color w:val="2B579A"/>
        <w:shd w:val="clear" w:color="auto" w:fill="E6E6E6"/>
      </w:rPr>
      <w:fldChar w:fldCharType="separate"/>
    </w:r>
    <w:r>
      <w:t>9</w:t>
    </w:r>
    <w:r w:rsidRPr="00CB66B7">
      <w:rPr>
        <w:b/>
        <w:color w:val="2B579A"/>
        <w:shd w:val="clear" w:color="auto" w:fill="E6E6E6"/>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9ED89" w14:textId="77777777" w:rsidR="00E674EE" w:rsidRDefault="00E674EE">
    <w:pPr>
      <w:pStyle w:val="Toppteks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4B54" w14:textId="77777777" w:rsidR="00E674EE" w:rsidRDefault="00E674EE">
    <w:pPr>
      <w:pStyle w:val="Toppteks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95B3" w14:textId="77777777" w:rsidR="00E674EE" w:rsidRDefault="00E674EE">
    <w:pPr>
      <w:pStyle w:val="Topptekst"/>
      <w:rPr>
        <w:b/>
      </w:rPr>
    </w:pPr>
    <w:r>
      <w:t>B Konkurranseregler</w:t>
    </w:r>
  </w:p>
  <w:p w14:paraId="7D19BE47" w14:textId="77777777" w:rsidR="00E674EE" w:rsidRDefault="00E674EE" w:rsidP="005825E1">
    <w:pPr>
      <w:pStyle w:val="Topptekst"/>
      <w:pBdr>
        <w:bottom w:val="single" w:sz="4" w:space="1" w:color="auto"/>
      </w:pBdr>
      <w:tabs>
        <w:tab w:val="clear" w:pos="4536"/>
        <w:tab w:val="clear" w:pos="9072"/>
        <w:tab w:val="center" w:pos="6804"/>
        <w:tab w:val="right" w:pos="8820"/>
      </w:tabs>
      <w:rPr>
        <w:b/>
      </w:rPr>
    </w:pPr>
    <w:r>
      <w:t>B3 Krav til tilbud og spesielle konkurranseregler</w:t>
    </w:r>
    <w:r>
      <w:tab/>
    </w:r>
    <w:r>
      <w:tab/>
      <w:t xml:space="preserve">B3 - </w:t>
    </w:r>
    <w:r w:rsidRPr="00CB66B7">
      <w:rPr>
        <w:b/>
        <w:color w:val="2B579A"/>
        <w:shd w:val="clear" w:color="auto" w:fill="E6E6E6"/>
      </w:rPr>
      <w:fldChar w:fldCharType="begin"/>
    </w:r>
    <w:r w:rsidRPr="00CB66B7">
      <w:instrText>PAGE   \* MERGEFORMAT</w:instrText>
    </w:r>
    <w:r w:rsidRPr="00CB66B7">
      <w:rPr>
        <w:b/>
        <w:color w:val="2B579A"/>
        <w:shd w:val="clear" w:color="auto" w:fill="E6E6E6"/>
      </w:rPr>
      <w:fldChar w:fldCharType="separate"/>
    </w:r>
    <w:r>
      <w:t>3</w:t>
    </w:r>
    <w:r w:rsidRPr="00CB66B7">
      <w:rPr>
        <w:b/>
        <w:color w:val="2B579A"/>
        <w:shd w:val="clear" w:color="auto" w:fill="E6E6E6"/>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00D11" w14:textId="77777777" w:rsidR="00E674EE" w:rsidRDefault="00E674E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86B6" w14:textId="77777777" w:rsidR="00035F78" w:rsidRDefault="00035F78">
    <w:pPr>
      <w:pStyle w:val="Toppteks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78A1F" w14:textId="77777777" w:rsidR="00E674EE" w:rsidRDefault="00E674EE">
    <w:pPr>
      <w:pStyle w:val="Toppteks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E552" w14:textId="77777777" w:rsidR="00E674EE" w:rsidRDefault="00E674EE">
    <w:pPr>
      <w:pStyle w:val="Topptekst"/>
      <w:rPr>
        <w:b/>
        <w:bCs/>
      </w:rPr>
    </w:pPr>
    <w:r>
      <w:rPr>
        <w:bCs/>
      </w:rPr>
      <w:t>C Kontraktsbestemmelser - NS 8407:2011</w:t>
    </w:r>
  </w:p>
  <w:p w14:paraId="2B3E38D5" w14:textId="77777777" w:rsidR="00E674EE" w:rsidRDefault="00E674EE">
    <w:pPr>
      <w:pStyle w:val="Topptekst"/>
      <w:pBdr>
        <w:bottom w:val="single" w:sz="4" w:space="1" w:color="auto"/>
      </w:pBdr>
      <w:tabs>
        <w:tab w:val="clear" w:pos="9072"/>
        <w:tab w:val="right" w:pos="8820"/>
      </w:tabs>
      <w:rPr>
        <w:b/>
        <w:bCs/>
      </w:rPr>
    </w:pPr>
    <w:r>
      <w:rPr>
        <w:bCs/>
      </w:rPr>
      <w:t>C1 Alminnelige kontraktsbestemmelser</w:t>
    </w:r>
    <w:r>
      <w:rPr>
        <w:bCs/>
      </w:rPr>
      <w:tab/>
    </w:r>
    <w:r>
      <w:rPr>
        <w:bCs/>
      </w:rPr>
      <w:tab/>
      <w:t xml:space="preserve">C1 - </w:t>
    </w:r>
    <w:r w:rsidRPr="003F5B2F">
      <w:rPr>
        <w:b/>
        <w:color w:val="2B579A"/>
        <w:shd w:val="clear" w:color="auto" w:fill="E6E6E6"/>
      </w:rPr>
      <w:fldChar w:fldCharType="begin"/>
    </w:r>
    <w:r w:rsidRPr="003F5B2F">
      <w:rPr>
        <w:bCs/>
      </w:rPr>
      <w:instrText>PAGE   \* MERGEFORMAT</w:instrText>
    </w:r>
    <w:r w:rsidRPr="003F5B2F">
      <w:rPr>
        <w:b/>
        <w:color w:val="2B579A"/>
        <w:shd w:val="clear" w:color="auto" w:fill="E6E6E6"/>
      </w:rPr>
      <w:fldChar w:fldCharType="separate"/>
    </w:r>
    <w:r>
      <w:rPr>
        <w:bCs/>
        <w:noProof/>
      </w:rPr>
      <w:t>1</w:t>
    </w:r>
    <w:r w:rsidRPr="003F5B2F">
      <w:rPr>
        <w:b/>
        <w:color w:val="2B579A"/>
        <w:shd w:val="clear" w:color="auto" w:fill="E6E6E6"/>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66D9" w14:textId="77777777" w:rsidR="00E674EE" w:rsidRDefault="00E674EE">
    <w:pPr>
      <w:pStyle w:val="Toppteks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0F3D" w14:textId="77777777" w:rsidR="00E674EE" w:rsidRDefault="00E674EE">
    <w:pPr>
      <w:pStyle w:val="Toppteks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EA2AA" w14:textId="77777777" w:rsidR="00E674EE" w:rsidRDefault="00E674EE">
    <w:pPr>
      <w:pStyle w:val="Topptekst"/>
      <w:rPr>
        <w:b/>
      </w:rPr>
    </w:pPr>
    <w:r>
      <w:t>C Kontraktsbestemmelser NS 8407:2011</w:t>
    </w:r>
  </w:p>
  <w:p w14:paraId="73F33324" w14:textId="77777777" w:rsidR="00E674EE" w:rsidRDefault="00E674EE">
    <w:pPr>
      <w:pStyle w:val="Topptekst"/>
      <w:pBdr>
        <w:bottom w:val="single" w:sz="4" w:space="1" w:color="auto"/>
      </w:pBdr>
      <w:tabs>
        <w:tab w:val="clear" w:pos="9072"/>
        <w:tab w:val="right" w:pos="8820"/>
      </w:tabs>
      <w:rPr>
        <w:b/>
      </w:rPr>
    </w:pPr>
    <w:r>
      <w:t>C2 Spesielle kontraktsbestemmelser for bygging, Statens vegvesen</w:t>
    </w:r>
    <w:r>
      <w:tab/>
      <w:t xml:space="preserve">C2 - </w:t>
    </w:r>
    <w:r w:rsidRPr="003F5B2F">
      <w:rPr>
        <w:b/>
        <w:color w:val="2B579A"/>
        <w:shd w:val="clear" w:color="auto" w:fill="E6E6E6"/>
      </w:rPr>
      <w:fldChar w:fldCharType="begin"/>
    </w:r>
    <w:r w:rsidRPr="003F5B2F">
      <w:instrText>PAGE   \* MERGEFORMAT</w:instrText>
    </w:r>
    <w:r w:rsidRPr="003F5B2F">
      <w:rPr>
        <w:b/>
        <w:color w:val="2B579A"/>
        <w:shd w:val="clear" w:color="auto" w:fill="E6E6E6"/>
      </w:rPr>
      <w:fldChar w:fldCharType="separate"/>
    </w:r>
    <w:r>
      <w:t>44</w:t>
    </w:r>
    <w:r w:rsidRPr="003F5B2F">
      <w:rPr>
        <w:b/>
        <w:color w:val="2B579A"/>
        <w:shd w:val="clear" w:color="auto" w:fill="E6E6E6"/>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CADB" w14:textId="77777777" w:rsidR="00E674EE" w:rsidRDefault="00E674EE">
    <w:pPr>
      <w:pStyle w:val="Toppteks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1302" w14:textId="77777777" w:rsidR="00E674EE" w:rsidRDefault="00E674EE">
    <w:pPr>
      <w:pStyle w:val="Toppteks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71E5" w14:textId="77777777" w:rsidR="00E674EE" w:rsidRPr="00913C26" w:rsidRDefault="00E674EE">
    <w:pPr>
      <w:pStyle w:val="Topptekst"/>
      <w:rPr>
        <w:b/>
      </w:rPr>
    </w:pPr>
    <w:r w:rsidRPr="00913C26">
      <w:t>C Kontraktsbestemmelser</w:t>
    </w:r>
    <w:r>
      <w:t xml:space="preserve"> – NS 8407:2011</w:t>
    </w:r>
  </w:p>
  <w:p w14:paraId="2B782154" w14:textId="77777777" w:rsidR="00E674EE" w:rsidRPr="00913C26" w:rsidRDefault="00E674EE" w:rsidP="005825E1">
    <w:pPr>
      <w:pStyle w:val="Topptekst"/>
      <w:pBdr>
        <w:bottom w:val="single" w:sz="4" w:space="1" w:color="auto"/>
      </w:pBdr>
      <w:tabs>
        <w:tab w:val="clear" w:pos="9072"/>
        <w:tab w:val="right" w:pos="9214"/>
      </w:tabs>
      <w:rPr>
        <w:b/>
      </w:rPr>
    </w:pPr>
    <w:r w:rsidRPr="00913C26">
      <w:t>C3 Avtaledokument</w:t>
    </w:r>
    <w:r w:rsidRPr="00913C26">
      <w:tab/>
    </w:r>
    <w:r w:rsidRPr="00913C26">
      <w:tab/>
    </w:r>
    <w:r>
      <w:t xml:space="preserve">C3 - </w:t>
    </w:r>
    <w:r w:rsidRPr="003F5B2F">
      <w:rPr>
        <w:b/>
        <w:color w:val="2B579A"/>
        <w:shd w:val="clear" w:color="auto" w:fill="E6E6E6"/>
      </w:rPr>
      <w:fldChar w:fldCharType="begin"/>
    </w:r>
    <w:r w:rsidRPr="003F5B2F">
      <w:instrText>PAGE   \* MERGEFORMAT</w:instrText>
    </w:r>
    <w:r w:rsidRPr="003F5B2F">
      <w:rPr>
        <w:b/>
        <w:color w:val="2B579A"/>
        <w:shd w:val="clear" w:color="auto" w:fill="E6E6E6"/>
      </w:rPr>
      <w:fldChar w:fldCharType="separate"/>
    </w:r>
    <w:r>
      <w:t>1</w:t>
    </w:r>
    <w:r w:rsidRPr="003F5B2F">
      <w:rPr>
        <w:b/>
        <w:color w:val="2B579A"/>
        <w:shd w:val="clear" w:color="auto" w:fill="E6E6E6"/>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5C6C" w14:textId="77777777" w:rsidR="00E674EE" w:rsidRDefault="00E674EE">
    <w:pPr>
      <w:pStyle w:val="Toppteks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C4B6" w14:textId="77777777" w:rsidR="00E674EE" w:rsidRDefault="00E674EE">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896"/>
      <w:gridCol w:w="2994"/>
      <w:gridCol w:w="2897"/>
    </w:tblGrid>
    <w:tr w:rsidR="00E674EE" w:rsidRPr="009B447A" w14:paraId="3DCBDE6D" w14:textId="77777777" w:rsidTr="0091602C">
      <w:trPr>
        <w:trHeight w:hRule="exact" w:val="1709"/>
        <w:jc w:val="center"/>
      </w:trPr>
      <w:tc>
        <w:tcPr>
          <w:tcW w:w="3023" w:type="dxa"/>
        </w:tcPr>
        <w:p w14:paraId="6AA9E34D" w14:textId="77777777" w:rsidR="00E674EE" w:rsidRPr="009B447A" w:rsidRDefault="00E674EE" w:rsidP="00A91F25"/>
      </w:tc>
      <w:tc>
        <w:tcPr>
          <w:tcW w:w="3023" w:type="dxa"/>
        </w:tcPr>
        <w:p w14:paraId="12820107" w14:textId="77777777" w:rsidR="00E674EE" w:rsidRPr="009B447A" w:rsidRDefault="00E674EE" w:rsidP="00A91F25">
          <w:pPr>
            <w:tabs>
              <w:tab w:val="center" w:pos="4536"/>
              <w:tab w:val="right" w:pos="9072"/>
            </w:tabs>
            <w:spacing w:line="276" w:lineRule="auto"/>
            <w:jc w:val="center"/>
          </w:pPr>
          <w:r>
            <w:rPr>
              <w:noProof/>
            </w:rPr>
            <w:drawing>
              <wp:inline distT="0" distB="0" distL="0" distR="0" wp14:anchorId="58712030" wp14:editId="06ECA9B5">
                <wp:extent cx="1368552" cy="722376"/>
                <wp:effectExtent l="0" t="0" r="3175" b="1905"/>
                <wp:docPr id="8" name="Bilde 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68552" cy="722376"/>
                        </a:xfrm>
                        <a:prstGeom prst="rect">
                          <a:avLst/>
                        </a:prstGeom>
                      </pic:spPr>
                    </pic:pic>
                  </a:graphicData>
                </a:graphic>
              </wp:inline>
            </w:drawing>
          </w:r>
        </w:p>
      </w:tc>
      <w:tc>
        <w:tcPr>
          <w:tcW w:w="3024" w:type="dxa"/>
        </w:tcPr>
        <w:p w14:paraId="206E2D48" w14:textId="77777777" w:rsidR="00E674EE" w:rsidRPr="009B447A" w:rsidRDefault="00E674EE" w:rsidP="00A91F25">
          <w:pPr>
            <w:tabs>
              <w:tab w:val="center" w:pos="4536"/>
              <w:tab w:val="right" w:pos="9072"/>
            </w:tabs>
            <w:spacing w:line="276" w:lineRule="auto"/>
            <w:jc w:val="right"/>
          </w:pPr>
        </w:p>
      </w:tc>
    </w:tr>
  </w:tbl>
  <w:tbl>
    <w:tblPr>
      <w:tblStyle w:val="Tabellrutenett20"/>
      <w:tblpPr w:leftFromText="141" w:rightFromText="141" w:vertAnchor="text" w:horzAnchor="margin" w:tblpY="6"/>
      <w:tblW w:w="9067" w:type="dxa"/>
      <w:tblLook w:val="04A0" w:firstRow="1" w:lastRow="0" w:firstColumn="1" w:lastColumn="0" w:noHBand="0" w:noVBand="1"/>
    </w:tblPr>
    <w:tblGrid>
      <w:gridCol w:w="4390"/>
      <w:gridCol w:w="1832"/>
      <w:gridCol w:w="2845"/>
    </w:tblGrid>
    <w:tr w:rsidR="00E674EE" w:rsidRPr="00D23BF4" w14:paraId="6DB6AE20" w14:textId="77777777" w:rsidTr="0091602C">
      <w:trPr>
        <w:trHeight w:val="879"/>
      </w:trPr>
      <w:tc>
        <w:tcPr>
          <w:tcW w:w="6222" w:type="dxa"/>
          <w:gridSpan w:val="2"/>
        </w:tcPr>
        <w:p w14:paraId="5120C913" w14:textId="77777777" w:rsidR="00E674EE" w:rsidRPr="00D23BF4" w:rsidRDefault="00E674EE" w:rsidP="00A91F25">
          <w:pPr>
            <w:rPr>
              <w:rStyle w:val="Ledetekst"/>
              <w:rFonts w:cs="Lucida Sans Unicode"/>
              <w:sz w:val="16"/>
              <w:szCs w:val="16"/>
            </w:rPr>
          </w:pPr>
          <w:r>
            <w:rPr>
              <w:rStyle w:val="Ledetekst"/>
              <w:rFonts w:cs="Lucida Sans Unicode"/>
              <w:sz w:val="16"/>
              <w:szCs w:val="16"/>
            </w:rPr>
            <w:t>Ansvarlig</w:t>
          </w:r>
          <w:r w:rsidRPr="00D23BF4">
            <w:rPr>
              <w:rStyle w:val="Ledetekst"/>
              <w:rFonts w:cs="Lucida Sans Unicode"/>
              <w:sz w:val="16"/>
              <w:szCs w:val="16"/>
            </w:rPr>
            <w:t>:</w:t>
          </w:r>
        </w:p>
        <w:sdt>
          <w:sdtPr>
            <w:tag w:val="OurRef.Name"/>
            <w:id w:val="683254154"/>
            <w:placeholder>
              <w:docPart w:val="A3DB967B66104258AF11272D01D79A05"/>
            </w:placeholder>
            <w:dataBinding w:prefixMappings="xmlns:gbs='http://www.software-innovation.no/growBusinessDocument'" w:xpath="/gbs:GrowBusinessDocument/gbs:OurRef.Name[@gbs:key='10009']" w:storeItemID="{7FC92DAA-4341-4F86-BF25-483B2F66629D}"/>
            <w:text/>
          </w:sdtPr>
          <w:sdtEndPr/>
          <w:sdtContent>
            <w:p w14:paraId="71CEB0B2" w14:textId="77777777" w:rsidR="00E674EE" w:rsidRDefault="00E674EE" w:rsidP="00A91F25">
              <w:r>
                <w:t>Linn Hilde Haukeberg</w:t>
              </w:r>
            </w:p>
          </w:sdtContent>
        </w:sdt>
        <w:sdt>
          <w:sdtPr>
            <w:tag w:val="ToOrgUnit.SearchName"/>
            <w:id w:val="-1938592662"/>
            <w:placeholder>
              <w:docPart w:val="8A57A143D9284FB2B9CBD91976449AA7"/>
            </w:placeholder>
            <w:dataBinding w:prefixMappings="xmlns:gbs='http://www.software-innovation.no/growBusinessDocument'" w:xpath="/gbs:GrowBusinessDocument/gbs:ToOrgUnit.SearchName[@gbs:key='10010']" w:storeItemID="{7FC92DAA-4341-4F86-BF25-483B2F66629D}"/>
            <w:text/>
          </w:sdtPr>
          <w:sdtEndPr/>
          <w:sdtContent>
            <w:p w14:paraId="215D91DB" w14:textId="77777777" w:rsidR="00E674EE" w:rsidRPr="0011493F" w:rsidRDefault="00E674EE" w:rsidP="00A91F25">
              <w:pPr>
                <w:rPr>
                  <w:rStyle w:val="Ledetekst"/>
                  <w:sz w:val="20"/>
                </w:rPr>
              </w:pPr>
              <w:r>
                <w:t>BEA00 Kontrakt og marked Utbygging</w:t>
              </w:r>
            </w:p>
          </w:sdtContent>
        </w:sdt>
      </w:tc>
      <w:tc>
        <w:tcPr>
          <w:tcW w:w="2845" w:type="dxa"/>
        </w:tcPr>
        <w:p w14:paraId="1DB13555" w14:textId="77777777" w:rsidR="00E674EE" w:rsidRDefault="00E674EE" w:rsidP="00A91F25">
          <w:pPr>
            <w:rPr>
              <w:rStyle w:val="Ledetekst"/>
              <w:rFonts w:cs="Lucida Sans Unicode"/>
              <w:sz w:val="16"/>
              <w:szCs w:val="16"/>
            </w:rPr>
          </w:pPr>
          <w:r>
            <w:rPr>
              <w:rStyle w:val="Ledetekst"/>
              <w:rFonts w:cs="Lucida Sans Unicode"/>
              <w:sz w:val="16"/>
              <w:szCs w:val="16"/>
            </w:rPr>
            <w:t xml:space="preserve">Godkjent dato: </w:t>
          </w:r>
        </w:p>
        <w:p w14:paraId="3257CF41" w14:textId="43675CE6" w:rsidR="00E674EE" w:rsidRPr="00BD7450" w:rsidRDefault="00E674EE" w:rsidP="00A91F25">
          <w:pPr>
            <w:rPr>
              <w:rStyle w:val="Ledetekst"/>
              <w:sz w:val="20"/>
            </w:rPr>
          </w:pPr>
          <w:r w:rsidRPr="00BD7450">
            <w:fldChar w:fldCharType="begin"/>
          </w:r>
          <w:r w:rsidRPr="00BD7450">
            <w:instrText xml:space="preserve"> IF "</w:instrText>
          </w:r>
          <w:sdt>
            <w:sdtPr>
              <w:tag w:val="ToVersion"/>
              <w:id w:val="1847972663"/>
              <w:placeholder>
                <w:docPart w:val="EDA887BB44304EFC8E337855CCBE361E"/>
              </w:placeholder>
              <w:dataBinding w:prefixMappings="xmlns:gbs='http://www.software-innovation.no/growBusinessDocument'" w:xpath="/gbs:GrowBusinessDocument/gbs:Lists/gbs:SingleLines/gbs:ToVersion/gbs:DisplayField[@gbs:key='10001']" w:storeItemID="{7FC92DAA-4341-4F86-BF25-483B2F66629D}"/>
              <w:text/>
            </w:sdtPr>
            <w:sdtEndPr/>
            <w:sdtContent>
              <w:r w:rsidR="00F528CB">
                <w:instrText xml:space="preserve">        </w:instrText>
              </w:r>
            </w:sdtContent>
          </w:sdt>
          <w:r w:rsidRPr="00BD7450">
            <w:instrText>"="Ferdigstilt" "</w:instrText>
          </w:r>
          <w:sdt>
            <w:sdtPr>
              <w:tag w:val="ToVersion.ClosedDate"/>
              <w:id w:val="1194035069"/>
              <w:placeholder>
                <w:docPart w:val="066B59EB6DF34C2797B4CD9479EE8F83"/>
              </w:placeholder>
              <w:dataBinding w:prefixMappings="xmlns:gbs='http://www.software-innovation.no/growBusinessDocument'" w:xpath="/gbs:GrowBusinessDocument/gbs:ToVersionJOINEX.ClosedDate[@gbs:key='10003']" w:storeItemID="{7FC92DAA-4341-4F86-BF25-483B2F66629D}"/>
              <w:date>
                <w:dateFormat w:val="dd.MM.yyyy"/>
                <w:lid w:val="nb-NO"/>
                <w:storeMappedDataAs w:val="dateTime"/>
                <w:calendar w:val="gregorian"/>
              </w:date>
            </w:sdtPr>
            <w:sdtEndPr/>
            <w:sdtContent>
              <w:r w:rsidR="00F528CB">
                <w:instrText xml:space="preserve">  </w:instrText>
              </w:r>
            </w:sdtContent>
          </w:sdt>
          <w:r w:rsidRPr="00BD7450">
            <w:instrText xml:space="preserve">" </w:instrText>
          </w:r>
          <w:r w:rsidRPr="00BD7450">
            <w:fldChar w:fldCharType="end"/>
          </w:r>
        </w:p>
      </w:tc>
    </w:tr>
    <w:tr w:rsidR="00E674EE" w:rsidRPr="00D23BF4" w14:paraId="48CB5330" w14:textId="77777777" w:rsidTr="0091602C">
      <w:trPr>
        <w:trHeight w:val="1054"/>
      </w:trPr>
      <w:tc>
        <w:tcPr>
          <w:tcW w:w="4390" w:type="dxa"/>
        </w:tcPr>
        <w:p w14:paraId="144306B3" w14:textId="72E5BFB9" w:rsidR="00E674EE" w:rsidRPr="00AE19EC" w:rsidRDefault="00E674EE" w:rsidP="00A91F25">
          <w:pPr>
            <w:rPr>
              <w:rFonts w:cs="Lucida Sans Unicode"/>
              <w:sz w:val="16"/>
              <w:szCs w:val="16"/>
            </w:rPr>
          </w:pPr>
          <w:r w:rsidRPr="00AE19EC">
            <w:rPr>
              <w:rStyle w:val="Ledetekst"/>
              <w:sz w:val="16"/>
              <w:szCs w:val="16"/>
            </w:rPr>
            <w:t>Godkjent av</w:t>
          </w:r>
          <w:r>
            <w:rPr>
              <w:rStyle w:val="Ledetekst"/>
            </w:rPr>
            <w:t xml:space="preserve"> </w:t>
          </w:r>
          <w:r>
            <w:rPr>
              <w:rStyle w:val="Ledetekst"/>
            </w:rPr>
            <w:br/>
          </w:r>
          <w:sdt>
            <w:sdtPr>
              <w:rPr>
                <w:rFonts w:cs="Lucida Sans Unicode"/>
              </w:rPr>
              <w:tag w:val="ToVersion"/>
              <w:id w:val="719094573"/>
              <w:placeholder>
                <w:docPart w:val="2FDC1467B8254964A6EBC72F190EA552"/>
              </w:placeholder>
              <w:dataBinding w:prefixMappings="xmlns:gbs='http://www.software-innovation.no/growBusinessDocument'" w:xpath="/gbs:GrowBusinessDocument/gbs:Lists/gbs:SingleLines/gbs:ToVersion/gbs:DisplayField[@gbs:key='10002']" w:storeItemID="{7FC92DAA-4341-4F86-BF25-483B2F66629D}"/>
              <w:text w:multiLine="1"/>
            </w:sdtPr>
            <w:sdtEndPr/>
            <w:sdtContent>
              <w:r>
                <w:rPr>
                  <w:rFonts w:cs="Lucida Sans Unicode"/>
                </w:rPr>
                <w:br/>
                <w:t xml:space="preserve">        </w:t>
              </w:r>
            </w:sdtContent>
          </w:sdt>
        </w:p>
      </w:tc>
      <w:tc>
        <w:tcPr>
          <w:tcW w:w="4677" w:type="dxa"/>
          <w:gridSpan w:val="2"/>
        </w:tcPr>
        <w:p w14:paraId="6A64CB47" w14:textId="77777777" w:rsidR="00E674EE" w:rsidRDefault="00E674EE" w:rsidP="00A91F25">
          <w:pPr>
            <w:rPr>
              <w:rFonts w:cs="Lucida Sans Unicode"/>
              <w:sz w:val="16"/>
              <w:szCs w:val="16"/>
            </w:rPr>
          </w:pPr>
          <w:r w:rsidRPr="00970BD5">
            <w:rPr>
              <w:rStyle w:val="Ledetekst"/>
              <w:sz w:val="16"/>
              <w:szCs w:val="16"/>
            </w:rPr>
            <w:t>Dokumenttype</w:t>
          </w:r>
          <w:r>
            <w:rPr>
              <w:rStyle w:val="Ledetekst"/>
              <w:sz w:val="16"/>
              <w:szCs w:val="16"/>
            </w:rPr>
            <w:t>:</w:t>
          </w:r>
        </w:p>
        <w:sdt>
          <w:sdtPr>
            <w:rPr>
              <w:rFonts w:cs="Lucida Sans Unicode"/>
            </w:rPr>
            <w:tag w:val="ToDocumentType.Description"/>
            <w:id w:val="-1035423228"/>
            <w:placeholder>
              <w:docPart w:val="A5903B269E4649CF8FB094D4987B8907"/>
            </w:placeholder>
            <w:dataBinding w:prefixMappings="xmlns:gbs='http://www.software-innovation.no/growBusinessDocument'" w:xpath="/gbs:GrowBusinessDocument/gbs:ToDocumentType.Description[@gbs:key='10004']" w:storeItemID="{7FC92DAA-4341-4F86-BF25-483B2F66629D}"/>
            <w:text/>
          </w:sdtPr>
          <w:sdtEndPr/>
          <w:sdtContent>
            <w:p w14:paraId="37D76339" w14:textId="77777777" w:rsidR="00E674EE" w:rsidRPr="00970BD5" w:rsidRDefault="00E674EE" w:rsidP="00A91F25">
              <w:pPr>
                <w:rPr>
                  <w:rFonts w:cs="Lucida Sans Unicode"/>
                </w:rPr>
              </w:pPr>
              <w:r>
                <w:rPr>
                  <w:rFonts w:cs="Lucida Sans Unicode"/>
                </w:rPr>
                <w:t>Internt krav</w:t>
              </w:r>
            </w:p>
          </w:sdtContent>
        </w:sdt>
        <w:p w14:paraId="5D0641EB" w14:textId="77777777" w:rsidR="00E674EE" w:rsidRDefault="00E674EE" w:rsidP="00A91F25">
          <w:pPr>
            <w:rPr>
              <w:rFonts w:cs="Lucida Sans Unicode"/>
              <w:sz w:val="16"/>
              <w:szCs w:val="16"/>
            </w:rPr>
          </w:pPr>
          <w:r>
            <w:rPr>
              <w:rFonts w:cs="Lucida Sans Unicode"/>
              <w:sz w:val="16"/>
              <w:szCs w:val="16"/>
            </w:rPr>
            <w:t>Dokumentkategori:</w:t>
          </w:r>
        </w:p>
        <w:sdt>
          <w:sdtPr>
            <w:rPr>
              <w:rFonts w:cs="Lucida Sans Unicode"/>
            </w:rPr>
            <w:tag w:val="ToDocumentCategory.Description"/>
            <w:id w:val="-1341302591"/>
            <w:placeholder>
              <w:docPart w:val="74CDF01E4345428C9AC6222B6A4CFFD0"/>
            </w:placeholder>
            <w:dataBinding w:prefixMappings="xmlns:gbs='http://www.software-innovation.no/growBusinessDocument'" w:xpath="/gbs:GrowBusinessDocument/gbs:ToDocumentCategory.Description[@gbs:key='10005']" w:storeItemID="{7FC92DAA-4341-4F86-BF25-483B2F66629D}"/>
            <w:text/>
          </w:sdtPr>
          <w:sdtEndPr/>
          <w:sdtContent>
            <w:p w14:paraId="541BC7C2" w14:textId="77777777" w:rsidR="00E674EE" w:rsidRPr="00970BD5" w:rsidRDefault="00E674EE" w:rsidP="00A91F25">
              <w:pPr>
                <w:rPr>
                  <w:rFonts w:cs="Lucida Sans Unicode"/>
                </w:rPr>
              </w:pPr>
              <w:r>
                <w:rPr>
                  <w:rFonts w:cs="Lucida Sans Unicode"/>
                </w:rPr>
                <w:t>Annet - internt krav</w:t>
              </w:r>
            </w:p>
          </w:sdtContent>
        </w:sdt>
      </w:tc>
    </w:tr>
    <w:tr w:rsidR="00E674EE" w:rsidRPr="00D23BF4" w14:paraId="3404239D" w14:textId="77777777" w:rsidTr="0091602C">
      <w:trPr>
        <w:trHeight w:val="734"/>
      </w:trPr>
      <w:tc>
        <w:tcPr>
          <w:tcW w:w="9067" w:type="dxa"/>
          <w:gridSpan w:val="3"/>
        </w:tcPr>
        <w:p w14:paraId="3B433FFD" w14:textId="77777777" w:rsidR="00E674EE" w:rsidRPr="00CC177E" w:rsidRDefault="00E674EE" w:rsidP="00A91F25">
          <w:pPr>
            <w:rPr>
              <w:rStyle w:val="Ledetekst"/>
              <w:sz w:val="16"/>
              <w:szCs w:val="16"/>
            </w:rPr>
          </w:pPr>
          <w:r w:rsidRPr="00CC177E">
            <w:rPr>
              <w:rStyle w:val="Ledetekst"/>
              <w:sz w:val="16"/>
              <w:szCs w:val="16"/>
            </w:rPr>
            <w:t>Merknader:</w:t>
          </w:r>
        </w:p>
        <w:sdt>
          <w:sdtPr>
            <w:alias w:val="Merknader"/>
            <w:tag w:val="Notes"/>
            <w:id w:val="1076102791"/>
            <w:placeholder>
              <w:docPart w:val="C0A4247392894526A6E9E15A15FCDD8C"/>
            </w:placeholder>
            <w:dataBinding w:prefixMappings="xmlns:gbs='http://www.software-innovation.no/growBusinessDocument'" w:xpath="/gbs:GrowBusinessDocument/gbs:Notes[@gbs:key='10006']" w:storeItemID="{7FC92DAA-4341-4F86-BF25-483B2F66629D}"/>
            <w:text w:multiLine="1"/>
          </w:sdtPr>
          <w:sdtEndPr/>
          <w:sdtContent>
            <w:p w14:paraId="1DFAA7CD" w14:textId="77777777" w:rsidR="00E674EE" w:rsidRPr="00D23BF4" w:rsidRDefault="00E674EE" w:rsidP="00A91F25">
              <w:pPr>
                <w:tabs>
                  <w:tab w:val="left" w:pos="7410"/>
                </w:tabs>
                <w:rPr>
                  <w:rStyle w:val="Plassholdertekst"/>
                  <w:rFonts w:cs="Lucida Sans Unicode"/>
                </w:rPr>
              </w:pPr>
              <w:r>
                <w:br/>
                <w:t xml:space="preserve">  </w:t>
              </w:r>
            </w:p>
          </w:sdtContent>
        </w:sdt>
      </w:tc>
    </w:tr>
  </w:tbl>
  <w:p w14:paraId="1DD70418" w14:textId="77777777" w:rsidR="00E674EE" w:rsidRPr="00CC177E" w:rsidRDefault="00E674EE" w:rsidP="00A91F25">
    <w:pPr>
      <w:pStyle w:val="Topptekst"/>
      <w:rPr>
        <w:sz w:val="8"/>
        <w:szCs w:val="8"/>
      </w:rPr>
    </w:pPr>
  </w:p>
  <w:p w14:paraId="5CC4E030" w14:textId="77777777" w:rsidR="00E674EE" w:rsidRPr="00CC177E" w:rsidRDefault="00E674EE" w:rsidP="00A91F25">
    <w:pPr>
      <w:pStyle w:val="Topptekst"/>
      <w:rPr>
        <w:sz w:val="8"/>
        <w:szCs w:val="8"/>
      </w:rPr>
    </w:pPr>
    <w:r w:rsidRPr="00CC177E">
      <w:rPr>
        <w:noProof/>
        <w:sz w:val="8"/>
        <w:szCs w:val="8"/>
        <w:lang w:eastAsia="nb-NO"/>
      </w:rPr>
      <mc:AlternateContent>
        <mc:Choice Requires="wps">
          <w:drawing>
            <wp:anchor distT="0" distB="0" distL="114300" distR="114300" simplePos="0" relativeHeight="251661312" behindDoc="0" locked="0" layoutInCell="0" allowOverlap="1" wp14:anchorId="4037372E" wp14:editId="214CC2EB">
              <wp:simplePos x="0" y="0"/>
              <wp:positionH relativeFrom="page">
                <wp:posOffset>214630</wp:posOffset>
              </wp:positionH>
              <wp:positionV relativeFrom="page">
                <wp:posOffset>3780790</wp:posOffset>
              </wp:positionV>
              <wp:extent cx="179705" cy="635"/>
              <wp:effectExtent l="0" t="0" r="0" b="0"/>
              <wp:wrapNone/>
              <wp:docPr id="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3981AB"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pt,297.7pt" to="31.0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395AEAAL4DAAAOAAAAZHJzL2Uyb0RvYy54bWysU8FuGyEQvVfqPyDu9dqOHDcrr3Nwml7S&#10;1pLTDxgDu4sKDALsXf99B2I7TXuoVHUPaJl5POa9GVb3ozXsqELU6Bo+m0w5U06g1K5r+Pfnxw8f&#10;OYsJnASDTjX8pCK/X79/txp8rebYo5EqMCJxsR58w/uUfF1VUfTKQpygV46SLQYLibahq2SAgdit&#10;qebT6W01YJA+oFAxUvThJcnXhb9tlUjf2jaqxEzDqbZU1lDWfV6r9QrqLoDvtTiXAf9QhQXt6NIr&#10;1QMkYIeg/6CyWgSM2KaJQFth22qhigZSM5v+pmbXg1dFC5kT/dWm+P9oxdfjNjAtG77kzIGlFu1S&#10;AN31iW3QOTIQA7vJPg0+1gTfuG3ISsXodv4JxY/IHG56cJ0q9T6fPJHM8onqzZG8iZ5u2w9fUBIG&#10;DgmLaWMbbKYkO9hYenO69kaNiQkKzpZ3y+mCM0Gp25tFoYf6ctKHmD4rtCz/NNxol32DGo5PMeVK&#10;oL5Actjhozam9N44NjT8bjFflAMRjZY5mWExdPuNCewIeXrKd773DSzgwclC1iuQn5xkqXjgaOJ5&#10;Zo+WM6PofdBPwSXQ5u84Ktq4XIcqg3xWcrHxpSF7lKdtyApznIakaD0PdJ7CX/cF9frs1j8BAAD/&#10;/wMAUEsDBBQABgAIAAAAIQAypcRM4AAAAAkBAAAPAAAAZHJzL2Rvd25yZXYueG1sTI/NTsMwEITv&#10;SLyDtUjcqNOWtBDiVOWnKjfUAofetvGSRMTrKHYbl6fHcIHjzo5mvskXwbTiSL1rLCsYjxIQxKXV&#10;DVcK3l5XVzcgnEfW2FomBSdysCjOz3LMtB14Q8etr0QMYZehgtr7LpPSlTUZdCPbEcffh+0N+nj2&#10;ldQ9DjHctHKSJDNpsOHYUGNHDzWVn9uDUbBc+/lpt3rqGF++do96CM/370Gpy4uwvAPhKfg/M/zg&#10;R3QoItPeHlg70SqYTiO5V5DeptcgomE2GYPY/wopyCKX/xcU3wAAAP//AwBQSwECLQAUAAYACAAA&#10;ACEAtoM4kv4AAADhAQAAEwAAAAAAAAAAAAAAAAAAAAAAW0NvbnRlbnRfVHlwZXNdLnhtbFBLAQIt&#10;ABQABgAIAAAAIQA4/SH/1gAAAJQBAAALAAAAAAAAAAAAAAAAAC8BAABfcmVscy8ucmVsc1BLAQIt&#10;ABQABgAIAAAAIQDGoy395AEAAL4DAAAOAAAAAAAAAAAAAAAAAC4CAABkcnMvZTJvRG9jLnhtbFBL&#10;AQItABQABgAIAAAAIQAypcRM4AAAAAkBAAAPAAAAAAAAAAAAAAAAAD4EAABkcnMvZG93bnJldi54&#10;bWxQSwUGAAAAAAQABADzAAAASwUAAAAA&#10;" o:allowincell="f">
              <v:stroke startarrowwidth="narrow" startarrowlength="short" endarrowwidth="narrow" endarrowlength="short"/>
              <w10:wrap anchorx="page" anchory="page"/>
            </v:line>
          </w:pict>
        </mc:Fallback>
      </mc:AlternateContent>
    </w:r>
  </w:p>
  <w:p w14:paraId="07D9789E" w14:textId="77777777" w:rsidR="00E674EE" w:rsidRDefault="00E674EE">
    <w:pPr>
      <w:pStyle w:val="Toppteks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8541" w14:textId="77777777" w:rsidR="00E674EE" w:rsidRDefault="00E674EE">
    <w:pPr>
      <w:pStyle w:val="Topptekst"/>
      <w:rPr>
        <w:b/>
      </w:rPr>
    </w:pPr>
    <w:r>
      <w:t>D Beskrivende del</w:t>
    </w:r>
  </w:p>
  <w:p w14:paraId="6BD4055F" w14:textId="7BDE0A26" w:rsidR="00E674EE" w:rsidRDefault="00E674EE" w:rsidP="005825E1">
    <w:pPr>
      <w:pStyle w:val="Topptekst"/>
      <w:pBdr>
        <w:bottom w:val="single" w:sz="4" w:space="1" w:color="auto"/>
      </w:pBdr>
      <w:tabs>
        <w:tab w:val="clear" w:pos="9072"/>
        <w:tab w:val="right" w:pos="9214"/>
      </w:tabs>
      <w:rPr>
        <w:b/>
      </w:rPr>
    </w:pPr>
    <w:r>
      <w:t>D1</w:t>
    </w:r>
    <w:r w:rsidR="00D661E8">
      <w:t xml:space="preserve"> Beskrivelse</w:t>
    </w:r>
    <w:r>
      <w:tab/>
    </w:r>
    <w:r>
      <w:tab/>
      <w:t xml:space="preserve">D1 - </w:t>
    </w:r>
    <w:r w:rsidRPr="003F5B2F">
      <w:rPr>
        <w:b/>
        <w:color w:val="2B579A"/>
        <w:shd w:val="clear" w:color="auto" w:fill="E6E6E6"/>
      </w:rPr>
      <w:fldChar w:fldCharType="begin"/>
    </w:r>
    <w:r w:rsidRPr="003F5B2F">
      <w:instrText>PAGE   \* MERGEFORMAT</w:instrText>
    </w:r>
    <w:r w:rsidRPr="003F5B2F">
      <w:rPr>
        <w:b/>
        <w:color w:val="2B579A"/>
        <w:shd w:val="clear" w:color="auto" w:fill="E6E6E6"/>
      </w:rPr>
      <w:fldChar w:fldCharType="separate"/>
    </w:r>
    <w:r>
      <w:t>5</w:t>
    </w:r>
    <w:r w:rsidRPr="003F5B2F">
      <w:rPr>
        <w:b/>
        <w:color w:val="2B579A"/>
        <w:shd w:val="clear" w:color="auto" w:fill="E6E6E6"/>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B5DBF" w14:textId="77777777" w:rsidR="00E674EE" w:rsidRDefault="00E674EE">
    <w:pPr>
      <w:pStyle w:val="Toppteks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E0D8" w14:textId="77777777" w:rsidR="00E674EE" w:rsidRDefault="00E674EE">
    <w:pPr>
      <w:pStyle w:val="Toppteks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C20D5" w14:textId="77777777" w:rsidR="00D661E8" w:rsidRDefault="00D661E8">
    <w:pPr>
      <w:pStyle w:val="Topptekst"/>
      <w:rPr>
        <w:b/>
      </w:rPr>
    </w:pPr>
    <w:r>
      <w:t>D Beskrivende del</w:t>
    </w:r>
  </w:p>
  <w:p w14:paraId="3F6465F8" w14:textId="65AD683C" w:rsidR="00D661E8" w:rsidRDefault="00D661E8" w:rsidP="005825E1">
    <w:pPr>
      <w:pStyle w:val="Topptekst"/>
      <w:pBdr>
        <w:bottom w:val="single" w:sz="4" w:space="1" w:color="auto"/>
      </w:pBdr>
      <w:tabs>
        <w:tab w:val="clear" w:pos="9072"/>
        <w:tab w:val="right" w:pos="9214"/>
      </w:tabs>
      <w:rPr>
        <w:b/>
      </w:rPr>
    </w:pPr>
    <w:r>
      <w:t>D1.1 Omfang og mengdefortegnelse</w:t>
    </w:r>
    <w:r>
      <w:tab/>
    </w:r>
    <w:r>
      <w:tab/>
      <w:t xml:space="preserve">D1.1 - </w:t>
    </w:r>
    <w:r w:rsidRPr="003F5B2F">
      <w:rPr>
        <w:b/>
        <w:color w:val="2B579A"/>
        <w:shd w:val="clear" w:color="auto" w:fill="E6E6E6"/>
      </w:rPr>
      <w:fldChar w:fldCharType="begin"/>
    </w:r>
    <w:r w:rsidRPr="003F5B2F">
      <w:instrText>PAGE   \* MERGEFORMAT</w:instrText>
    </w:r>
    <w:r w:rsidRPr="003F5B2F">
      <w:rPr>
        <w:b/>
        <w:color w:val="2B579A"/>
        <w:shd w:val="clear" w:color="auto" w:fill="E6E6E6"/>
      </w:rPr>
      <w:fldChar w:fldCharType="separate"/>
    </w:r>
    <w:r>
      <w:t>5</w:t>
    </w:r>
    <w:r w:rsidRPr="003F5B2F">
      <w:rPr>
        <w:b/>
        <w:color w:val="2B579A"/>
        <w:shd w:val="clear" w:color="auto" w:fill="E6E6E6"/>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1671" w14:textId="77777777" w:rsidR="00E674EE" w:rsidRDefault="00E674EE">
    <w:pPr>
      <w:pStyle w:val="Toppteks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69FC" w14:textId="77777777" w:rsidR="00E674EE" w:rsidRDefault="00E674EE">
    <w:pPr>
      <w:pStyle w:val="Toppteks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7EDE" w14:textId="77777777" w:rsidR="00E674EE" w:rsidRDefault="00E674EE" w:rsidP="005825E1">
    <w:pPr>
      <w:pStyle w:val="Topptekst"/>
    </w:pPr>
  </w:p>
  <w:sdt>
    <w:sdtPr>
      <w:rPr>
        <w:color w:val="2B579A"/>
        <w:shd w:val="clear" w:color="auto" w:fill="E6E6E6"/>
      </w:rPr>
      <w:id w:val="-289362407"/>
      <w:docPartObj>
        <w:docPartGallery w:val="Page Numbers (Top of Page)"/>
        <w:docPartUnique/>
      </w:docPartObj>
    </w:sdtPr>
    <w:sdtEndPr>
      <w:rPr>
        <w:color w:val="auto"/>
        <w:shd w:val="clear" w:color="auto" w:fill="auto"/>
      </w:rPr>
    </w:sdtEndPr>
    <w:sdtContent>
      <w:p w14:paraId="4A2AC850" w14:textId="77777777" w:rsidR="00E674EE" w:rsidRPr="00E639CF" w:rsidRDefault="00E674EE" w:rsidP="005825E1">
        <w:pPr>
          <w:pStyle w:val="Topptekst"/>
        </w:pPr>
        <w:r w:rsidRPr="00E639CF">
          <w:t>D Beskrivende del</w:t>
        </w:r>
      </w:p>
      <w:p w14:paraId="665391B5" w14:textId="77777777" w:rsidR="00E674EE" w:rsidRPr="00E639CF" w:rsidRDefault="00E674EE" w:rsidP="005825E1">
        <w:pPr>
          <w:pStyle w:val="Topptekst"/>
        </w:pPr>
        <w:r w:rsidRPr="00E639CF">
          <w:t>D1.</w:t>
        </w:r>
        <w:r>
          <w:t>2</w:t>
        </w:r>
        <w:r w:rsidRPr="00E639CF">
          <w:t xml:space="preserve"> </w:t>
        </w:r>
        <w:r w:rsidRPr="00A3575D">
          <w:t>Prosjekteringsgrunnlag og kravspesifikasjon</w:t>
        </w:r>
        <w:r>
          <w:tab/>
          <w:t xml:space="preserve">D1.2 - </w:t>
        </w:r>
        <w:r>
          <w:rPr>
            <w:color w:val="2B579A"/>
            <w:shd w:val="clear" w:color="auto" w:fill="E6E6E6"/>
          </w:rPr>
          <w:fldChar w:fldCharType="begin"/>
        </w:r>
        <w:r>
          <w:instrText>PAGE   \* MERGEFORMAT</w:instrText>
        </w:r>
        <w:r>
          <w:rPr>
            <w:color w:val="2B579A"/>
            <w:shd w:val="clear" w:color="auto" w:fill="E6E6E6"/>
          </w:rPr>
          <w:fldChar w:fldCharType="separate"/>
        </w:r>
        <w:r>
          <w:t>2</w:t>
        </w:r>
        <w:r>
          <w:rPr>
            <w:color w:val="2B579A"/>
            <w:shd w:val="clear" w:color="auto" w:fill="E6E6E6"/>
          </w:rPr>
          <w:fldChar w:fldCharType="end"/>
        </w:r>
      </w:p>
    </w:sdtContent>
  </w:sdt>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68DCE" w14:textId="77777777" w:rsidR="00E674EE" w:rsidRPr="00151D91" w:rsidRDefault="00E674EE" w:rsidP="005825E1">
    <w:pPr>
      <w:pStyle w:val="Topptekst"/>
    </w:pPr>
    <w:r w:rsidRPr="00151D91">
      <w:t>D Beskrivende del</w:t>
    </w:r>
  </w:p>
  <w:p w14:paraId="392AD102" w14:textId="77777777" w:rsidR="00E674EE" w:rsidRDefault="00E674EE">
    <w:pPr>
      <w:pStyle w:val="Topptekst"/>
    </w:pPr>
    <w:r w:rsidRPr="00151D91">
      <w:t>D1.2 Omfang og mengdefortegnelse</w:t>
    </w:r>
    <w:r w:rsidRPr="00151D91">
      <w:tab/>
    </w:r>
    <w:r>
      <w:tab/>
    </w:r>
    <w: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AE60" w14:textId="77777777" w:rsidR="00E674EE" w:rsidRDefault="00E674EE">
    <w:pPr>
      <w:pStyle w:val="Toppteks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6B0F" w14:textId="77777777" w:rsidR="00E674EE" w:rsidRDefault="00E674EE" w:rsidP="005825E1">
    <w:pPr>
      <w:pStyle w:val="Topptekst"/>
    </w:pPr>
  </w:p>
  <w:sdt>
    <w:sdtPr>
      <w:rPr>
        <w:color w:val="2B579A"/>
        <w:shd w:val="clear" w:color="auto" w:fill="E6E6E6"/>
      </w:rPr>
      <w:id w:val="-990475773"/>
      <w:docPartObj>
        <w:docPartGallery w:val="Page Numbers (Top of Page)"/>
        <w:docPartUnique/>
      </w:docPartObj>
    </w:sdtPr>
    <w:sdtEndPr>
      <w:rPr>
        <w:color w:val="auto"/>
        <w:shd w:val="clear" w:color="auto" w:fill="auto"/>
      </w:rPr>
    </w:sdtEndPr>
    <w:sdtContent>
      <w:p w14:paraId="3604CAF5" w14:textId="77777777" w:rsidR="00E674EE" w:rsidRPr="00E639CF" w:rsidRDefault="00E674EE" w:rsidP="005825E1">
        <w:pPr>
          <w:pStyle w:val="Topptekst"/>
        </w:pPr>
        <w:r w:rsidRPr="00E639CF">
          <w:t>D Beskrivende del</w:t>
        </w:r>
      </w:p>
      <w:p w14:paraId="70EAEECB" w14:textId="77777777" w:rsidR="00E674EE" w:rsidRPr="00E639CF" w:rsidRDefault="00E674EE" w:rsidP="005825E1">
        <w:pPr>
          <w:pStyle w:val="Topptekst"/>
        </w:pPr>
        <w:r w:rsidRPr="00E639CF">
          <w:t>D1.</w:t>
        </w:r>
        <w:r>
          <w:t>3</w:t>
        </w:r>
        <w:r w:rsidRPr="00E639CF">
          <w:t xml:space="preserve"> </w:t>
        </w:r>
        <w:r>
          <w:t>Standard bekrivelse for totalentrepriser</w:t>
        </w:r>
        <w:r>
          <w:tab/>
        </w:r>
        <w:r>
          <w:tab/>
          <w:t xml:space="preserve">D1.3 - </w:t>
        </w:r>
        <w:r>
          <w:rPr>
            <w:color w:val="2B579A"/>
            <w:shd w:val="clear" w:color="auto" w:fill="E6E6E6"/>
          </w:rPr>
          <w:fldChar w:fldCharType="begin"/>
        </w:r>
        <w:r>
          <w:instrText>PAGE   \* MERGEFORMAT</w:instrText>
        </w:r>
        <w:r>
          <w:rPr>
            <w:color w:val="2B579A"/>
            <w:shd w:val="clear" w:color="auto" w:fill="E6E6E6"/>
          </w:rPr>
          <w:fldChar w:fldCharType="separate"/>
        </w:r>
        <w:r>
          <w:t>2</w:t>
        </w:r>
        <w:r>
          <w:rPr>
            <w:color w:val="2B579A"/>
            <w:shd w:val="clear" w:color="auto" w:fill="E6E6E6"/>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C87A9" w14:textId="253D0ABB" w:rsidR="00DE72A3" w:rsidRDefault="00DE72A3" w:rsidP="00DE72A3">
    <w:pPr>
      <w:pStyle w:val="Topptekst"/>
      <w:tabs>
        <w:tab w:val="clear" w:pos="4536"/>
        <w:tab w:val="clear" w:pos="9072"/>
        <w:tab w:val="left" w:pos="6660"/>
      </w:tabs>
      <w:rPr>
        <w:b/>
      </w:rPr>
    </w:pPr>
    <w:r>
      <w:t>A Prosjektinformasjon</w:t>
    </w:r>
    <w:r>
      <w:tab/>
    </w:r>
  </w:p>
  <w:p w14:paraId="031C6071" w14:textId="53D54A83" w:rsidR="00FA4E4C" w:rsidRPr="00DE72A3" w:rsidRDefault="00DE72A3" w:rsidP="00DE72A3">
    <w:pPr>
      <w:pStyle w:val="Topptekst"/>
      <w:pBdr>
        <w:bottom w:val="single" w:sz="4" w:space="1" w:color="auto"/>
      </w:pBdr>
      <w:tabs>
        <w:tab w:val="clear" w:pos="9072"/>
        <w:tab w:val="right" w:pos="8820"/>
      </w:tabs>
      <w:rPr>
        <w:b/>
      </w:rPr>
    </w:pPr>
    <w:r>
      <w:t>A0 Forside og innholdsliste</w:t>
    </w:r>
    <w:r>
      <w:tab/>
    </w:r>
    <w:r>
      <w:tab/>
      <w:t xml:space="preserve">A0 - </w:t>
    </w:r>
    <w:r>
      <w:rPr>
        <w:b/>
      </w:rPr>
      <w:fldChar w:fldCharType="begin"/>
    </w:r>
    <w:r>
      <w:instrText xml:space="preserve"> PAGE   \* MERGEFORMAT </w:instrText>
    </w:r>
    <w:r>
      <w:rPr>
        <w:b/>
      </w:rPr>
      <w:fldChar w:fldCharType="separate"/>
    </w:r>
    <w:r>
      <w:rPr>
        <w:b/>
      </w:rPr>
      <w:t>1</w:t>
    </w:r>
    <w:r>
      <w:rPr>
        <w:b/>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45A60" w14:textId="77777777" w:rsidR="00E674EE" w:rsidRDefault="00E674EE">
    <w:pPr>
      <w:pStyle w:val="Toppteks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EAFC" w14:textId="77777777" w:rsidR="00E674EE" w:rsidRDefault="00E674EE">
    <w:pPr>
      <w:pStyle w:val="Toppteks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0746" w14:textId="77777777" w:rsidR="00E674EE" w:rsidRDefault="00E674EE">
    <w:pPr>
      <w:pStyle w:val="Topptekst"/>
      <w:rPr>
        <w:b/>
      </w:rPr>
    </w:pPr>
    <w:r>
      <w:t>D Beskrivende del</w:t>
    </w:r>
  </w:p>
  <w:p w14:paraId="537BFE84" w14:textId="77777777" w:rsidR="00E674EE" w:rsidRDefault="00E674EE" w:rsidP="005825E1">
    <w:pPr>
      <w:pStyle w:val="Topptekst"/>
      <w:pBdr>
        <w:bottom w:val="single" w:sz="4" w:space="1" w:color="auto"/>
      </w:pBdr>
      <w:tabs>
        <w:tab w:val="clear" w:pos="9072"/>
        <w:tab w:val="right" w:pos="9214"/>
      </w:tabs>
      <w:rPr>
        <w:b/>
      </w:rPr>
    </w:pPr>
    <w:r>
      <w:t>D1.4 Beskrivelse med enhetspriser</w:t>
    </w:r>
    <w:r>
      <w:tab/>
    </w:r>
    <w:r>
      <w:tab/>
      <w:t xml:space="preserve">D1.4 - </w:t>
    </w:r>
    <w:r w:rsidRPr="00B329C9">
      <w:rPr>
        <w:b/>
        <w:color w:val="2B579A"/>
        <w:shd w:val="clear" w:color="auto" w:fill="E6E6E6"/>
      </w:rPr>
      <w:fldChar w:fldCharType="begin"/>
    </w:r>
    <w:r w:rsidRPr="00B329C9">
      <w:instrText>PAGE   \* MERGEFORMAT</w:instrText>
    </w:r>
    <w:r w:rsidRPr="00B329C9">
      <w:rPr>
        <w:b/>
        <w:color w:val="2B579A"/>
        <w:shd w:val="clear" w:color="auto" w:fill="E6E6E6"/>
      </w:rPr>
      <w:fldChar w:fldCharType="separate"/>
    </w:r>
    <w:r w:rsidRPr="00B329C9">
      <w:t>1</w:t>
    </w:r>
    <w:r w:rsidRPr="00B329C9">
      <w:rPr>
        <w:b/>
        <w:color w:val="2B579A"/>
        <w:shd w:val="clear" w:color="auto" w:fill="E6E6E6"/>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DC2E9" w14:textId="77777777" w:rsidR="00E674EE" w:rsidRDefault="00E674EE">
    <w:pPr>
      <w:pStyle w:val="Toppteks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355E" w14:textId="77777777" w:rsidR="00E674EE" w:rsidRDefault="00E674EE">
    <w:pPr>
      <w:pStyle w:val="Toppteks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6ACE" w14:textId="77777777" w:rsidR="00E674EE" w:rsidRDefault="00E674EE">
    <w:pPr>
      <w:pStyle w:val="Topptekst"/>
      <w:rPr>
        <w:b/>
      </w:rPr>
    </w:pPr>
    <w:r>
      <w:t>D Beskrivende del</w:t>
    </w:r>
  </w:p>
  <w:p w14:paraId="31FE47DD" w14:textId="77777777" w:rsidR="00E674EE" w:rsidRDefault="00E674EE" w:rsidP="005825E1">
    <w:pPr>
      <w:pStyle w:val="Topptekst"/>
      <w:pBdr>
        <w:bottom w:val="single" w:sz="4" w:space="1" w:color="auto"/>
      </w:pBdr>
      <w:tabs>
        <w:tab w:val="clear" w:pos="9072"/>
        <w:tab w:val="right" w:pos="9214"/>
      </w:tabs>
      <w:rPr>
        <w:b/>
      </w:rPr>
    </w:pPr>
    <w:r>
      <w:t>D2 Resultatdata og supplerende dokumenter</w:t>
    </w:r>
    <w:r>
      <w:tab/>
    </w:r>
    <w:r>
      <w:tab/>
      <w:t xml:space="preserve">D2 - </w:t>
    </w:r>
    <w:r w:rsidRPr="00B329C9">
      <w:rPr>
        <w:b/>
        <w:color w:val="2B579A"/>
        <w:shd w:val="clear" w:color="auto" w:fill="E6E6E6"/>
      </w:rPr>
      <w:fldChar w:fldCharType="begin"/>
    </w:r>
    <w:r w:rsidRPr="00B329C9">
      <w:instrText>PAGE   \* MERGEFORMAT</w:instrText>
    </w:r>
    <w:r w:rsidRPr="00B329C9">
      <w:rPr>
        <w:b/>
        <w:color w:val="2B579A"/>
        <w:shd w:val="clear" w:color="auto" w:fill="E6E6E6"/>
      </w:rPr>
      <w:fldChar w:fldCharType="separate"/>
    </w:r>
    <w:r w:rsidRPr="00B329C9">
      <w:t>1</w:t>
    </w:r>
    <w:r w:rsidRPr="00B329C9">
      <w:rPr>
        <w:b/>
        <w:color w:val="2B579A"/>
        <w:shd w:val="clear" w:color="auto" w:fill="E6E6E6"/>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E2476" w14:textId="77777777" w:rsidR="00E674EE" w:rsidRDefault="00E674EE">
    <w:pPr>
      <w:pStyle w:val="Toppteks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1F8E2" w14:textId="77777777" w:rsidR="00E674EE" w:rsidRDefault="00E674EE">
    <w:pPr>
      <w:pStyle w:val="Toppteks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96AC2" w14:textId="77777777" w:rsidR="00E674EE" w:rsidRPr="001F2CF1" w:rsidRDefault="00E674EE" w:rsidP="005825E1">
    <w:pPr>
      <w:pStyle w:val="Topptekst"/>
      <w:tabs>
        <w:tab w:val="clear" w:pos="4536"/>
        <w:tab w:val="clear" w:pos="9072"/>
        <w:tab w:val="left" w:pos="5490"/>
      </w:tabs>
      <w:rPr>
        <w:b/>
      </w:rPr>
    </w:pPr>
    <w:r w:rsidRPr="001F2CF1">
      <w:t>E Svardokumenter</w:t>
    </w:r>
    <w:r>
      <w:tab/>
    </w:r>
  </w:p>
  <w:p w14:paraId="02B17151" w14:textId="5AD1FC01" w:rsidR="00E674EE" w:rsidRPr="001F2CF1" w:rsidRDefault="00E674EE" w:rsidP="005825E1">
    <w:pPr>
      <w:pStyle w:val="Topptekst"/>
      <w:pBdr>
        <w:bottom w:val="single" w:sz="4" w:space="0" w:color="auto"/>
      </w:pBdr>
      <w:tabs>
        <w:tab w:val="clear" w:pos="9072"/>
        <w:tab w:val="right" w:pos="8820"/>
      </w:tabs>
      <w:rPr>
        <w:b/>
      </w:rPr>
    </w:pPr>
    <w:r w:rsidRPr="001F2CF1">
      <w:t>E</w:t>
    </w:r>
    <w:r w:rsidR="00D661E8">
      <w:t>0</w:t>
    </w:r>
    <w:r w:rsidRPr="001F2CF1">
      <w:t xml:space="preserve"> Dokumentasjon fra tilbyder</w:t>
    </w:r>
    <w:r w:rsidRPr="001F2CF1">
      <w:tab/>
    </w:r>
    <w:r w:rsidRPr="001F2CF1">
      <w:tab/>
    </w:r>
    <w:r>
      <w:t>E</w:t>
    </w:r>
    <w:r w:rsidR="00D661E8">
      <w:t>0</w:t>
    </w:r>
    <w:r>
      <w:t xml:space="preserve"> - </w:t>
    </w:r>
    <w:r w:rsidRPr="009354E4">
      <w:rPr>
        <w:b/>
        <w:color w:val="2B579A"/>
        <w:shd w:val="clear" w:color="auto" w:fill="E6E6E6"/>
      </w:rPr>
      <w:fldChar w:fldCharType="begin"/>
    </w:r>
    <w:r w:rsidRPr="009354E4">
      <w:instrText>PAGE   \* MERGEFORMAT</w:instrText>
    </w:r>
    <w:r w:rsidRPr="009354E4">
      <w:rPr>
        <w:b/>
        <w:color w:val="2B579A"/>
        <w:shd w:val="clear" w:color="auto" w:fill="E6E6E6"/>
      </w:rPr>
      <w:fldChar w:fldCharType="separate"/>
    </w:r>
    <w:r>
      <w:t>1</w:t>
    </w:r>
    <w:r w:rsidRPr="009354E4">
      <w:rPr>
        <w:b/>
        <w:color w:val="2B579A"/>
        <w:shd w:val="clear" w:color="auto" w:fill="E6E6E6"/>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831B" w14:textId="77777777" w:rsidR="00E674EE" w:rsidRDefault="00E674EE">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0E75" w14:textId="77777777" w:rsidR="00DE72A3" w:rsidRDefault="00DE72A3" w:rsidP="00DE72A3">
    <w:pPr>
      <w:pStyle w:val="Topptekst"/>
      <w:rPr>
        <w:b/>
      </w:rPr>
    </w:pPr>
    <w:bookmarkStart w:id="3" w:name="_Hlk99975897"/>
    <w:bookmarkStart w:id="4" w:name="_Hlk99975898"/>
    <w:r>
      <w:t>A Prosjektinformasjon</w:t>
    </w:r>
  </w:p>
  <w:p w14:paraId="415B077A" w14:textId="28E954BD" w:rsidR="00FA4E4C" w:rsidRPr="00DE72A3" w:rsidRDefault="00DE72A3" w:rsidP="00DE72A3">
    <w:pPr>
      <w:pStyle w:val="Topptekst"/>
      <w:pBdr>
        <w:bottom w:val="single" w:sz="4" w:space="1" w:color="auto"/>
      </w:pBdr>
      <w:tabs>
        <w:tab w:val="clear" w:pos="9072"/>
        <w:tab w:val="right" w:pos="8820"/>
      </w:tabs>
      <w:rPr>
        <w:b/>
      </w:rPr>
    </w:pPr>
    <w:r>
      <w:t>A0 Forside og innholdsliste</w:t>
    </w:r>
    <w:r>
      <w:tab/>
    </w:r>
    <w:r>
      <w:tab/>
      <w:t xml:space="preserve">A0 - </w:t>
    </w:r>
    <w:r>
      <w:rPr>
        <w:b/>
      </w:rPr>
      <w:fldChar w:fldCharType="begin"/>
    </w:r>
    <w:r>
      <w:instrText xml:space="preserve"> PAGE   \* MERGEFORMAT </w:instrText>
    </w:r>
    <w:r>
      <w:rPr>
        <w:b/>
      </w:rPr>
      <w:fldChar w:fldCharType="separate"/>
    </w:r>
    <w:r>
      <w:rPr>
        <w:b/>
      </w:rPr>
      <w:t>1</w:t>
    </w:r>
    <w:r>
      <w:rPr>
        <w:b/>
      </w:rPr>
      <w:fldChar w:fldCharType="end"/>
    </w:r>
    <w:bookmarkEnd w:id="3"/>
    <w:bookmarkEnd w:id="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614E2" w14:textId="77777777" w:rsidR="00E674EE" w:rsidRDefault="00E674EE">
    <w:pPr>
      <w:pStyle w:val="Toppteks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D296" w14:textId="77777777" w:rsidR="00E674EE" w:rsidRDefault="00E674EE" w:rsidP="005825E1">
    <w:pPr>
      <w:pStyle w:val="Topptekst"/>
      <w:pBdr>
        <w:bottom w:val="single" w:sz="4" w:space="1" w:color="auto"/>
      </w:pBdr>
      <w:rPr>
        <w:b/>
      </w:rPr>
    </w:pPr>
    <w:r>
      <w:t>Kapittel E Svardokumenter</w:t>
    </w:r>
  </w:p>
  <w:p w14:paraId="225E8442" w14:textId="5AC1D5BE" w:rsidR="00E674EE" w:rsidRPr="002C2217" w:rsidRDefault="00E674EE" w:rsidP="005825E1">
    <w:pPr>
      <w:pStyle w:val="Topptekst"/>
      <w:pBdr>
        <w:bottom w:val="single" w:sz="4" w:space="1" w:color="auto"/>
      </w:pBdr>
      <w:rPr>
        <w:b/>
      </w:rPr>
    </w:pPr>
    <w:r>
      <w:t xml:space="preserve">Kapittel E1 Svardokumenter for leverandørens forespørsel om deltakelse                        E1 - </w:t>
    </w:r>
    <w:r w:rsidRPr="009354E4">
      <w:rPr>
        <w:b/>
        <w:color w:val="2B579A"/>
        <w:shd w:val="clear" w:color="auto" w:fill="E6E6E6"/>
      </w:rPr>
      <w:fldChar w:fldCharType="begin"/>
    </w:r>
    <w:r w:rsidRPr="009354E4">
      <w:instrText>PAGE   \* MERGEFORMAT</w:instrText>
    </w:r>
    <w:r w:rsidRPr="009354E4">
      <w:rPr>
        <w:b/>
        <w:color w:val="2B579A"/>
        <w:shd w:val="clear" w:color="auto" w:fill="E6E6E6"/>
      </w:rPr>
      <w:fldChar w:fldCharType="separate"/>
    </w:r>
    <w:r>
      <w:t>2</w:t>
    </w:r>
    <w:r w:rsidRPr="009354E4">
      <w:rPr>
        <w:b/>
        <w:color w:val="2B579A"/>
        <w:shd w:val="clear" w:color="auto" w:fill="E6E6E6"/>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ACAA" w14:textId="77777777" w:rsidR="00E674EE" w:rsidRPr="00B578AC" w:rsidRDefault="00E674EE" w:rsidP="005825E1">
    <w:pPr>
      <w:pStyle w:val="Topptekst"/>
      <w:tabs>
        <w:tab w:val="clear" w:pos="9072"/>
        <w:tab w:val="left" w:pos="8222"/>
        <w:tab w:val="right" w:pos="8787"/>
      </w:tabs>
    </w:pPr>
    <w:r>
      <w:t xml:space="preserve">Statens vegvesen Region </w:t>
    </w:r>
    <w:r>
      <w:rPr>
        <w:highlight w:val="lightGray"/>
      </w:rPr>
      <w:t>XXXXXX</w:t>
    </w:r>
    <w:r w:rsidRPr="005A6BF1">
      <w:rPr>
        <w:highlight w:val="lightGray"/>
      </w:rPr>
      <w:t>x</w:t>
    </w:r>
    <w:r>
      <w:t xml:space="preserve">             </w:t>
    </w:r>
    <w:r>
      <w:tab/>
    </w:r>
    <w:r>
      <w:tab/>
      <w:t xml:space="preserve">               E2</w:t>
    </w:r>
    <w:r w:rsidRPr="00B578AC">
      <w:t>-</w:t>
    </w:r>
    <w:r w:rsidRPr="00B578AC">
      <w:rPr>
        <w:color w:val="2B579A"/>
        <w:shd w:val="clear" w:color="auto" w:fill="E6E6E6"/>
      </w:rPr>
      <w:fldChar w:fldCharType="begin"/>
    </w:r>
    <w:r w:rsidRPr="00B578AC">
      <w:instrText>PAGE   \* MERGEFORMAT</w:instrText>
    </w:r>
    <w:r w:rsidRPr="00B578AC">
      <w:rPr>
        <w:color w:val="2B579A"/>
        <w:shd w:val="clear" w:color="auto" w:fill="E6E6E6"/>
      </w:rPr>
      <w:fldChar w:fldCharType="separate"/>
    </w:r>
    <w:r>
      <w:t>1</w:t>
    </w:r>
    <w:r w:rsidRPr="00B578AC">
      <w:rPr>
        <w:color w:val="2B579A"/>
        <w:shd w:val="clear" w:color="auto" w:fill="E6E6E6"/>
      </w:rPr>
      <w:fldChar w:fldCharType="end"/>
    </w:r>
    <w:r>
      <w:t xml:space="preserve">                                                                                                                     </w:t>
    </w:r>
  </w:p>
  <w:p w14:paraId="6E0AB4B2" w14:textId="77777777" w:rsidR="00E674EE" w:rsidRPr="00DE0D14" w:rsidRDefault="00E674EE" w:rsidP="005825E1">
    <w:pPr>
      <w:pStyle w:val="Topptekst"/>
      <w:pBdr>
        <w:bottom w:val="single" w:sz="4" w:space="1" w:color="auto"/>
      </w:pBdr>
      <w:rPr>
        <w:highlight w:val="lightGray"/>
      </w:rPr>
    </w:pPr>
    <w:r w:rsidRPr="00DE0D14">
      <w:rPr>
        <w:highlight w:val="lightGray"/>
      </w:rPr>
      <w:t>Prosjektnavn</w:t>
    </w:r>
  </w:p>
  <w:p w14:paraId="2BC300AF" w14:textId="77777777" w:rsidR="00E674EE" w:rsidRDefault="00E674EE" w:rsidP="005825E1">
    <w:pPr>
      <w:pStyle w:val="Topptekst"/>
      <w:pBdr>
        <w:bottom w:val="single" w:sz="4" w:space="1" w:color="auto"/>
      </w:pBdr>
    </w:pPr>
    <w:r w:rsidRPr="00DE0D14">
      <w:rPr>
        <w:highlight w:val="lightGray"/>
      </w:rPr>
      <w:t>Parsell</w:t>
    </w:r>
  </w:p>
  <w:p w14:paraId="72FE0254" w14:textId="77777777" w:rsidR="00E674EE" w:rsidRDefault="00E674EE" w:rsidP="005825E1">
    <w:pPr>
      <w:pStyle w:val="Topptekst"/>
      <w:pBdr>
        <w:bottom w:val="single" w:sz="4" w:space="1" w:color="auto"/>
      </w:pBdr>
      <w:rPr>
        <w:b/>
      </w:rPr>
    </w:pPr>
    <w:r>
      <w:t>Kapittel E Svardokumenter</w:t>
    </w:r>
  </w:p>
  <w:p w14:paraId="15AC38AB" w14:textId="77777777" w:rsidR="00E674EE" w:rsidRDefault="00E674EE" w:rsidP="005825E1">
    <w:pPr>
      <w:pStyle w:val="Topptekst"/>
      <w:pBdr>
        <w:bottom w:val="single" w:sz="4" w:space="1" w:color="auto"/>
      </w:pBdr>
      <w:rPr>
        <w:b/>
      </w:rPr>
    </w:pPr>
    <w:r>
      <w:t>Kapittel E2 Svardokument for vurdering av leverandørers kvalifikasjoner                                            20</w:t>
    </w:r>
    <w:r w:rsidRPr="005A6BF1">
      <w:rPr>
        <w:highlight w:val="lightGray"/>
      </w:rPr>
      <w:t>xx-xx-xx</w:t>
    </w:r>
    <w:r>
      <w:t xml:space="preserve">                                       </w:t>
    </w:r>
  </w:p>
  <w:p w14:paraId="0B06BE2F" w14:textId="77777777" w:rsidR="00E674EE" w:rsidRPr="001638A9" w:rsidRDefault="00E674EE" w:rsidP="005825E1">
    <w:pPr>
      <w:pStyle w:val="Toppteks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1991E" w14:textId="77777777" w:rsidR="00E674EE" w:rsidRDefault="00E674EE">
    <w:pPr>
      <w:pStyle w:val="Toppteks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407D" w14:textId="77777777" w:rsidR="00E674EE" w:rsidRDefault="00E674EE" w:rsidP="005825E1">
    <w:pPr>
      <w:pStyle w:val="Topptekst"/>
      <w:pBdr>
        <w:bottom w:val="single" w:sz="4" w:space="1" w:color="auto"/>
      </w:pBdr>
      <w:rPr>
        <w:b/>
      </w:rPr>
    </w:pPr>
    <w:r>
      <w:t>Kapittel E Svardokumenter</w:t>
    </w:r>
  </w:p>
  <w:p w14:paraId="551FFCE3" w14:textId="77777777" w:rsidR="00E674EE" w:rsidRPr="002C2217" w:rsidRDefault="00E674EE" w:rsidP="005825E1">
    <w:pPr>
      <w:pStyle w:val="Topptekst"/>
      <w:pBdr>
        <w:bottom w:val="single" w:sz="4" w:space="1" w:color="auto"/>
      </w:pBdr>
      <w:rPr>
        <w:b/>
      </w:rPr>
    </w:pPr>
    <w:r>
      <w:t xml:space="preserve">Kapittel E1 Svardokumenter for leverandørens forespørsel om deltakelse                              </w:t>
    </w:r>
    <w:r>
      <w:tab/>
    </w:r>
    <w:r>
      <w:tab/>
    </w:r>
    <w:r>
      <w:tab/>
    </w:r>
    <w:r>
      <w:tab/>
    </w:r>
    <w:r>
      <w:tab/>
    </w:r>
    <w:r>
      <w:tab/>
    </w:r>
    <w:r>
      <w:tab/>
      <w:t xml:space="preserve">  E1 - </w:t>
    </w:r>
    <w:r w:rsidRPr="009354E4">
      <w:rPr>
        <w:b/>
        <w:color w:val="2B579A"/>
        <w:shd w:val="clear" w:color="auto" w:fill="E6E6E6"/>
      </w:rPr>
      <w:fldChar w:fldCharType="begin"/>
    </w:r>
    <w:r w:rsidRPr="009354E4">
      <w:instrText>PAGE   \* MERGEFORMAT</w:instrText>
    </w:r>
    <w:r w:rsidRPr="009354E4">
      <w:rPr>
        <w:b/>
        <w:color w:val="2B579A"/>
        <w:shd w:val="clear" w:color="auto" w:fill="E6E6E6"/>
      </w:rPr>
      <w:fldChar w:fldCharType="separate"/>
    </w:r>
    <w:r>
      <w:t>6</w:t>
    </w:r>
    <w:r w:rsidRPr="009354E4">
      <w:rPr>
        <w:b/>
        <w:color w:val="2B579A"/>
        <w:shd w:val="clear" w:color="auto" w:fill="E6E6E6"/>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0C48" w14:textId="77777777" w:rsidR="00E674EE" w:rsidRDefault="00E674EE">
    <w:pPr>
      <w:pStyle w:val="Toppteks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3225" w14:textId="77777777" w:rsidR="00E674EE" w:rsidRDefault="00E674EE">
    <w:pPr>
      <w:pStyle w:val="Toppteks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ED33" w14:textId="77777777" w:rsidR="00E674EE" w:rsidRDefault="00E674EE" w:rsidP="005825E1">
    <w:pPr>
      <w:pStyle w:val="Topptekst"/>
      <w:pBdr>
        <w:bottom w:val="single" w:sz="4" w:space="1" w:color="auto"/>
      </w:pBdr>
      <w:rPr>
        <w:b/>
      </w:rPr>
    </w:pPr>
    <w:r>
      <w:t>Kapittel E Svardokumenter</w:t>
    </w:r>
  </w:p>
  <w:p w14:paraId="23BFBFFB" w14:textId="77777777" w:rsidR="00E674EE" w:rsidRPr="0027606F" w:rsidRDefault="00E674EE" w:rsidP="005825E1">
    <w:pPr>
      <w:pStyle w:val="Topptekst"/>
      <w:pBdr>
        <w:bottom w:val="single" w:sz="4" w:space="1" w:color="auto"/>
      </w:pBdr>
      <w:rPr>
        <w:b/>
      </w:rPr>
    </w:pPr>
    <w:r>
      <w:t xml:space="preserve">Kapittel E1 Svardokumenter for leverandørens forespørsel om deltakelse              E1 - </w:t>
    </w:r>
    <w:r>
      <w:rPr>
        <w:color w:val="2B579A"/>
        <w:shd w:val="clear" w:color="auto" w:fill="E6E6E6"/>
      </w:rPr>
      <w:t>Vedlegg</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BDC4B" w14:textId="77777777" w:rsidR="00E674EE" w:rsidRDefault="00E674EE">
    <w:pPr>
      <w:pStyle w:val="Toppteks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FEA3" w14:textId="77777777" w:rsidR="00E674EE" w:rsidRDefault="00E674EE">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153" w14:textId="77777777" w:rsidR="00DE72A3" w:rsidRDefault="00DE72A3" w:rsidP="00DE72A3">
    <w:pPr>
      <w:pStyle w:val="Topptekst"/>
      <w:rPr>
        <w:b/>
      </w:rPr>
    </w:pPr>
    <w:r>
      <w:t>A Prosjektinformasjon</w:t>
    </w:r>
  </w:p>
  <w:p w14:paraId="7E370095" w14:textId="2470EF28" w:rsidR="00DE72A3" w:rsidRPr="00DE72A3" w:rsidRDefault="00DE72A3" w:rsidP="00DE72A3">
    <w:pPr>
      <w:pStyle w:val="Topptekst"/>
      <w:pBdr>
        <w:bottom w:val="single" w:sz="4" w:space="1" w:color="auto"/>
      </w:pBdr>
      <w:tabs>
        <w:tab w:val="clear" w:pos="9072"/>
        <w:tab w:val="right" w:pos="8820"/>
      </w:tabs>
      <w:rPr>
        <w:b/>
      </w:rPr>
    </w:pPr>
    <w:r>
      <w:t>A1 Innbydelse til anbudskonkurranse</w:t>
    </w:r>
    <w:r>
      <w:tab/>
    </w:r>
    <w:r>
      <w:tab/>
      <w:t xml:space="preserve">A1 - </w:t>
    </w:r>
    <w:r w:rsidRPr="00CB66B7">
      <w:rPr>
        <w:b/>
        <w:color w:val="2B579A"/>
        <w:shd w:val="clear" w:color="auto" w:fill="E6E6E6"/>
      </w:rPr>
      <w:fldChar w:fldCharType="begin"/>
    </w:r>
    <w:r w:rsidRPr="00CB66B7">
      <w:instrText>PAGE   \* MERGEFORMAT</w:instrText>
    </w:r>
    <w:r w:rsidRPr="00CB66B7">
      <w:rPr>
        <w:b/>
        <w:color w:val="2B579A"/>
        <w:shd w:val="clear" w:color="auto" w:fill="E6E6E6"/>
      </w:rPr>
      <w:fldChar w:fldCharType="separate"/>
    </w:r>
    <w:r>
      <w:rPr>
        <w:b/>
        <w:color w:val="2B579A"/>
        <w:shd w:val="clear" w:color="auto" w:fill="E6E6E6"/>
      </w:rPr>
      <w:t>1</w:t>
    </w:r>
    <w:r w:rsidRPr="00CB66B7">
      <w:rPr>
        <w:b/>
        <w:color w:val="2B579A"/>
        <w:shd w:val="clear" w:color="auto" w:fill="E6E6E6"/>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470C" w14:textId="77777777" w:rsidR="00E674EE" w:rsidRDefault="00E674EE">
    <w:pPr>
      <w:pStyle w:val="Topptekst"/>
      <w:rPr>
        <w:b/>
      </w:rPr>
    </w:pPr>
    <w:r>
      <w:t>E Svardokumenter</w:t>
    </w:r>
  </w:p>
  <w:p w14:paraId="0BA27699" w14:textId="77777777" w:rsidR="00E674EE" w:rsidRPr="000A0ED2" w:rsidRDefault="00E674EE" w:rsidP="005825E1">
    <w:pPr>
      <w:pStyle w:val="Topptekst"/>
      <w:pBdr>
        <w:bottom w:val="single" w:sz="4" w:space="1" w:color="auto"/>
      </w:pBdr>
      <w:tabs>
        <w:tab w:val="clear" w:pos="9072"/>
        <w:tab w:val="right" w:pos="8820"/>
      </w:tabs>
      <w:ind w:right="425"/>
    </w:pPr>
    <w:r>
      <w:t>E2 Svardokument for leverandørens tilbud</w:t>
    </w:r>
    <w:r w:rsidRPr="0029684B">
      <w:t xml:space="preserve"> </w:t>
    </w:r>
    <w:r>
      <w:tab/>
    </w:r>
    <w:r>
      <w:tab/>
      <w:t xml:space="preserve">E2 - </w:t>
    </w:r>
    <w:r w:rsidRPr="009354E4">
      <w:rPr>
        <w:b/>
        <w:color w:val="2B579A"/>
        <w:shd w:val="clear" w:color="auto" w:fill="E6E6E6"/>
      </w:rPr>
      <w:fldChar w:fldCharType="begin"/>
    </w:r>
    <w:r w:rsidRPr="009354E4">
      <w:instrText>PAGE   \* MERGEFORMAT</w:instrText>
    </w:r>
    <w:r w:rsidRPr="009354E4">
      <w:rPr>
        <w:b/>
        <w:color w:val="2B579A"/>
        <w:shd w:val="clear" w:color="auto" w:fill="E6E6E6"/>
      </w:rPr>
      <w:fldChar w:fldCharType="separate"/>
    </w:r>
    <w:r>
      <w:t>1</w:t>
    </w:r>
    <w:r w:rsidRPr="009354E4">
      <w:rPr>
        <w:b/>
        <w:color w:val="2B579A"/>
        <w:shd w:val="clear" w:color="auto" w:fill="E6E6E6"/>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DD0B" w14:textId="77777777" w:rsidR="00E674EE" w:rsidRDefault="00E674EE">
    <w:pPr>
      <w:pStyle w:val="Toppteks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DB0C5" w14:textId="77777777" w:rsidR="00E674EE" w:rsidRDefault="00E674EE">
    <w:pPr>
      <w:pStyle w:val="Toppteks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E18C" w14:textId="77777777" w:rsidR="00E674EE" w:rsidRDefault="00E674EE">
    <w:pPr>
      <w:pStyle w:val="Toppteks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8E1D8" w14:textId="77777777" w:rsidR="00E674EE" w:rsidRDefault="00E674EE">
    <w:pPr>
      <w:pStyle w:val="Toppteks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D732" w14:textId="77777777" w:rsidR="00E674EE" w:rsidRPr="002446ED" w:rsidRDefault="00E674EE" w:rsidP="002446ED">
    <w:pPr>
      <w:tabs>
        <w:tab w:val="center" w:pos="4536"/>
        <w:tab w:val="right" w:pos="9072"/>
      </w:tabs>
      <w:rPr>
        <w:rFonts w:ascii="Times New Roman" w:hAnsi="Times New Roman"/>
        <w:bCs/>
        <w:szCs w:val="24"/>
      </w:rPr>
    </w:pPr>
    <w:r w:rsidRPr="002446ED">
      <w:rPr>
        <w:rFonts w:ascii="Times New Roman" w:hAnsi="Times New Roman"/>
        <w:b/>
        <w:bCs/>
        <w:szCs w:val="24"/>
      </w:rPr>
      <w:t>V - Vedlegg</w:t>
    </w:r>
  </w:p>
  <w:p w14:paraId="536F6D4F" w14:textId="77777777" w:rsidR="00E674EE" w:rsidRPr="002446ED" w:rsidRDefault="00E674EE" w:rsidP="002446ED">
    <w:pPr>
      <w:pStyle w:val="Topptekst"/>
    </w:pPr>
    <w:r w:rsidRPr="002446ED">
      <w:rPr>
        <w:rFonts w:ascii="Times New Roman" w:hAnsi="Times New Roman"/>
        <w:bCs/>
        <w:sz w:val="24"/>
        <w:szCs w:val="24"/>
      </w:rPr>
      <w:t>Vedlegg 3 - Omfang og mengdefortegnelse</w:t>
    </w:r>
    <w:r w:rsidRPr="002446ED">
      <w:rPr>
        <w:rFonts w:ascii="Times New Roman" w:hAnsi="Times New Roman"/>
        <w:bCs/>
        <w:sz w:val="24"/>
        <w:szCs w:val="24"/>
      </w:rPr>
      <w:tab/>
    </w:r>
    <w:r w:rsidRPr="002446ED">
      <w:rPr>
        <w:rFonts w:ascii="Times New Roman" w:hAnsi="Times New Roman"/>
        <w:bCs/>
        <w:sz w:val="24"/>
        <w:szCs w:val="24"/>
      </w:rPr>
      <w:tab/>
      <w:t xml:space="preserve">V3 - </w:t>
    </w:r>
    <w:r w:rsidRPr="002446ED">
      <w:rPr>
        <w:rFonts w:ascii="Times New Roman" w:hAnsi="Times New Roman"/>
        <w:b/>
        <w:bCs/>
        <w:sz w:val="24"/>
        <w:szCs w:val="24"/>
      </w:rPr>
      <w:fldChar w:fldCharType="begin"/>
    </w:r>
    <w:r w:rsidRPr="002446ED">
      <w:rPr>
        <w:rFonts w:ascii="Times New Roman" w:hAnsi="Times New Roman"/>
        <w:bCs/>
        <w:sz w:val="24"/>
        <w:szCs w:val="24"/>
      </w:rPr>
      <w:instrText>PAGE   \* MERGEFORMAT</w:instrText>
    </w:r>
    <w:r w:rsidRPr="002446ED">
      <w:rPr>
        <w:rFonts w:ascii="Times New Roman" w:hAnsi="Times New Roman"/>
        <w:b/>
        <w:bCs/>
        <w:sz w:val="24"/>
        <w:szCs w:val="24"/>
      </w:rPr>
      <w:fldChar w:fldCharType="separate"/>
    </w:r>
    <w:r>
      <w:rPr>
        <w:b/>
        <w:bCs/>
      </w:rPr>
      <w:t>1</w:t>
    </w:r>
    <w:r w:rsidRPr="002446ED">
      <w:rPr>
        <w:rFonts w:ascii="Times New Roman" w:hAnsi="Times New Roman"/>
        <w:b/>
        <w:bCs/>
        <w:sz w:val="24"/>
        <w:szCs w:val="24"/>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8958" w14:textId="77777777" w:rsidR="00E674EE" w:rsidRPr="002446ED" w:rsidRDefault="00E674EE" w:rsidP="002446ED">
    <w:pPr>
      <w:tabs>
        <w:tab w:val="center" w:pos="4536"/>
        <w:tab w:val="right" w:pos="9072"/>
      </w:tabs>
      <w:rPr>
        <w:rFonts w:ascii="Times New Roman" w:hAnsi="Times New Roman"/>
        <w:bCs/>
        <w:szCs w:val="24"/>
      </w:rPr>
    </w:pPr>
    <w:r w:rsidRPr="002446ED">
      <w:rPr>
        <w:rFonts w:ascii="Times New Roman" w:hAnsi="Times New Roman"/>
        <w:b/>
        <w:bCs/>
        <w:szCs w:val="24"/>
      </w:rPr>
      <w:t>V - Vedlegg</w:t>
    </w:r>
  </w:p>
  <w:p w14:paraId="4F96B5EE" w14:textId="77777777" w:rsidR="00E674EE" w:rsidRDefault="00E674EE" w:rsidP="002446ED">
    <w:pPr>
      <w:pStyle w:val="Topptekst"/>
    </w:pPr>
    <w:r w:rsidRPr="002446ED">
      <w:rPr>
        <w:rFonts w:ascii="Times New Roman" w:hAnsi="Times New Roman"/>
        <w:bCs/>
        <w:sz w:val="24"/>
        <w:szCs w:val="24"/>
      </w:rPr>
      <w:t>Vedlegg 3 - Omfang og mengdefortegnelse</w:t>
    </w:r>
    <w:r w:rsidRPr="002446ED">
      <w:rPr>
        <w:rFonts w:ascii="Times New Roman" w:hAnsi="Times New Roman"/>
        <w:bCs/>
        <w:sz w:val="24"/>
        <w:szCs w:val="24"/>
      </w:rPr>
      <w:tab/>
    </w:r>
    <w:r w:rsidRPr="002446ED">
      <w:rPr>
        <w:rFonts w:ascii="Times New Roman" w:hAnsi="Times New Roman"/>
        <w:bCs/>
        <w:sz w:val="24"/>
        <w:szCs w:val="24"/>
      </w:rPr>
      <w:tab/>
      <w:t xml:space="preserve">V3 - </w:t>
    </w:r>
    <w:r w:rsidRPr="002446ED">
      <w:rPr>
        <w:rFonts w:ascii="Times New Roman" w:hAnsi="Times New Roman"/>
        <w:b/>
        <w:bCs/>
        <w:sz w:val="24"/>
        <w:szCs w:val="24"/>
      </w:rPr>
      <w:fldChar w:fldCharType="begin"/>
    </w:r>
    <w:r w:rsidRPr="002446ED">
      <w:rPr>
        <w:rFonts w:ascii="Times New Roman" w:hAnsi="Times New Roman"/>
        <w:bCs/>
        <w:sz w:val="24"/>
        <w:szCs w:val="24"/>
      </w:rPr>
      <w:instrText>PAGE   \* MERGEFORMAT</w:instrText>
    </w:r>
    <w:r w:rsidRPr="002446ED">
      <w:rPr>
        <w:rFonts w:ascii="Times New Roman" w:hAnsi="Times New Roman"/>
        <w:b/>
        <w:bCs/>
        <w:sz w:val="24"/>
        <w:szCs w:val="24"/>
      </w:rPr>
      <w:fldChar w:fldCharType="separate"/>
    </w:r>
    <w:r w:rsidRPr="002446ED">
      <w:rPr>
        <w:rFonts w:ascii="Times New Roman" w:hAnsi="Times New Roman"/>
        <w:b/>
        <w:bCs/>
        <w:sz w:val="24"/>
        <w:szCs w:val="24"/>
      </w:rPr>
      <w:t>1</w:t>
    </w:r>
    <w:r w:rsidRPr="002446ED">
      <w:rPr>
        <w:rFonts w:ascii="Times New Roman" w:hAnsi="Times New Roman"/>
        <w:b/>
        <w:bCs/>
        <w:sz w:val="24"/>
        <w:szCs w:val="24"/>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35B3" w14:textId="77777777" w:rsidR="00BB263C" w:rsidRDefault="00BB263C">
    <w:pPr>
      <w:pStyle w:val="Toppteks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21A46" w14:textId="77777777" w:rsidR="0011493F" w:rsidRPr="0067752E" w:rsidRDefault="0011493F" w:rsidP="00383EE1">
    <w:pPr>
      <w:pStyle w:val="Topptekst"/>
      <w:framePr w:wrap="around" w:vAnchor="text" w:hAnchor="margin" w:xAlign="right" w:y="1"/>
      <w:rPr>
        <w:rStyle w:val="Sidetall"/>
        <w:vanish/>
      </w:rPr>
    </w:pPr>
    <w:r w:rsidRPr="0067752E">
      <w:rPr>
        <w:rStyle w:val="Sidetall"/>
        <w:vanish/>
      </w:rPr>
      <w:fldChar w:fldCharType="begin"/>
    </w:r>
    <w:r w:rsidRPr="0067752E">
      <w:rPr>
        <w:rStyle w:val="Sidetall"/>
        <w:vanish/>
      </w:rPr>
      <w:instrText xml:space="preserve">PAGE  </w:instrText>
    </w:r>
    <w:r w:rsidRPr="0067752E">
      <w:rPr>
        <w:rStyle w:val="Sidetall"/>
        <w:vanish/>
      </w:rPr>
      <w:fldChar w:fldCharType="separate"/>
    </w:r>
    <w:r w:rsidR="00846937">
      <w:rPr>
        <w:rStyle w:val="Sidetall"/>
        <w:noProof/>
        <w:vanish/>
      </w:rPr>
      <w:t>1</w:t>
    </w:r>
    <w:r w:rsidRPr="0067752E">
      <w:rPr>
        <w:rStyle w:val="Sidetall"/>
        <w:vanish/>
      </w:rPr>
      <w:fldChar w:fldCharType="end"/>
    </w:r>
  </w:p>
  <w:p w14:paraId="68D21A47" w14:textId="77777777" w:rsidR="0011493F" w:rsidRPr="0067752E" w:rsidRDefault="0011493F" w:rsidP="00383EE1">
    <w:pPr>
      <w:pStyle w:val="Topptekst"/>
      <w:tabs>
        <w:tab w:val="left" w:pos="4153"/>
      </w:tabs>
      <w:ind w:right="360"/>
      <w:rPr>
        <w:vanish/>
      </w:rPr>
    </w:pPr>
    <w:r w:rsidRPr="0067752E">
      <w:rPr>
        <w:vanish/>
      </w:rPr>
      <w:tab/>
    </w:r>
  </w:p>
  <w:p w14:paraId="68D21A48" w14:textId="77777777" w:rsidR="0011493F" w:rsidRPr="0067752E" w:rsidRDefault="0011493F">
    <w:pPr>
      <w:pStyle w:val="Topptekst"/>
      <w:rPr>
        <w:vanish/>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896"/>
      <w:gridCol w:w="2994"/>
      <w:gridCol w:w="2897"/>
    </w:tblGrid>
    <w:tr w:rsidR="0011493F" w:rsidRPr="009B447A" w14:paraId="5823E603" w14:textId="77777777" w:rsidTr="00BB263C">
      <w:trPr>
        <w:trHeight w:hRule="exact" w:val="1709"/>
        <w:jc w:val="center"/>
      </w:trPr>
      <w:tc>
        <w:tcPr>
          <w:tcW w:w="3023" w:type="dxa"/>
        </w:tcPr>
        <w:p w14:paraId="70EF04F1" w14:textId="77777777" w:rsidR="0011493F" w:rsidRPr="009B447A" w:rsidRDefault="0011493F" w:rsidP="00872FF7">
          <w:bookmarkStart w:id="2163" w:name="logo_mid" w:colFirst="1" w:colLast="1"/>
          <w:bookmarkStart w:id="2164" w:name="logo_left" w:colFirst="0" w:colLast="0"/>
          <w:bookmarkStart w:id="2165" w:name="logo_right" w:colFirst="2" w:colLast="2"/>
        </w:p>
      </w:tc>
      <w:tc>
        <w:tcPr>
          <w:tcW w:w="3023" w:type="dxa"/>
        </w:tcPr>
        <w:p w14:paraId="1C9D73C9" w14:textId="15437D7B" w:rsidR="0011493F" w:rsidRPr="009B447A" w:rsidRDefault="00F528CB" w:rsidP="00872FF7">
          <w:pPr>
            <w:tabs>
              <w:tab w:val="center" w:pos="4536"/>
              <w:tab w:val="right" w:pos="9072"/>
            </w:tabs>
            <w:spacing w:line="276" w:lineRule="auto"/>
            <w:jc w:val="center"/>
          </w:pPr>
          <w:r>
            <w:rPr>
              <w:noProof/>
            </w:rPr>
            <w:drawing>
              <wp:inline distT="0" distB="0" distL="0" distR="0" wp14:anchorId="593183D1" wp14:editId="24714788">
                <wp:extent cx="1368552" cy="722376"/>
                <wp:effectExtent l="0" t="0" r="3175" b="1905"/>
                <wp:docPr id="4" name="Bild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a:extLst>
                            <a:ext uri="{28A0092B-C50C-407E-A947-70E740481C1C}">
                              <a14:useLocalDpi xmlns:a14="http://schemas.microsoft.com/office/drawing/2010/main" val="0"/>
                            </a:ext>
                          </a:extLst>
                        </a:blip>
                        <a:stretch>
                          <a:fillRect/>
                        </a:stretch>
                      </pic:blipFill>
                      <pic:spPr>
                        <a:xfrm>
                          <a:off x="0" y="0"/>
                          <a:ext cx="1368552" cy="722376"/>
                        </a:xfrm>
                        <a:prstGeom prst="rect">
                          <a:avLst/>
                        </a:prstGeom>
                      </pic:spPr>
                    </pic:pic>
                  </a:graphicData>
                </a:graphic>
              </wp:inline>
            </w:drawing>
          </w:r>
        </w:p>
      </w:tc>
      <w:tc>
        <w:tcPr>
          <w:tcW w:w="3024" w:type="dxa"/>
        </w:tcPr>
        <w:p w14:paraId="5F6F9E97" w14:textId="77777777" w:rsidR="0011493F" w:rsidRPr="009B447A" w:rsidRDefault="0011493F" w:rsidP="00872FF7">
          <w:pPr>
            <w:tabs>
              <w:tab w:val="center" w:pos="4536"/>
              <w:tab w:val="right" w:pos="9072"/>
            </w:tabs>
            <w:spacing w:line="276" w:lineRule="auto"/>
            <w:jc w:val="right"/>
          </w:pPr>
        </w:p>
      </w:tc>
    </w:tr>
  </w:tbl>
  <w:tbl>
    <w:tblPr>
      <w:tblStyle w:val="Tabellrutenett20"/>
      <w:tblW w:w="9067" w:type="dxa"/>
      <w:tblLook w:val="04A0" w:firstRow="1" w:lastRow="0" w:firstColumn="1" w:lastColumn="0" w:noHBand="0" w:noVBand="1"/>
    </w:tblPr>
    <w:tblGrid>
      <w:gridCol w:w="4390"/>
      <w:gridCol w:w="1832"/>
      <w:gridCol w:w="2845"/>
    </w:tblGrid>
    <w:tr w:rsidR="00DD1105" w:rsidRPr="00D23BF4" w14:paraId="5BCC5C07" w14:textId="77777777" w:rsidTr="00261049">
      <w:trPr>
        <w:trHeight w:val="879"/>
      </w:trPr>
      <w:tc>
        <w:tcPr>
          <w:tcW w:w="6222" w:type="dxa"/>
          <w:gridSpan w:val="2"/>
        </w:tcPr>
        <w:bookmarkEnd w:id="2163"/>
        <w:bookmarkEnd w:id="2164"/>
        <w:bookmarkEnd w:id="2165"/>
        <w:p w14:paraId="7AD33C34" w14:textId="77777777" w:rsidR="00DD1105" w:rsidRPr="00D23BF4" w:rsidRDefault="00DD1105" w:rsidP="00261049">
          <w:pPr>
            <w:rPr>
              <w:rStyle w:val="Ledetekst"/>
              <w:rFonts w:cs="Lucida Sans Unicode"/>
              <w:sz w:val="16"/>
              <w:szCs w:val="16"/>
            </w:rPr>
          </w:pPr>
          <w:r>
            <w:rPr>
              <w:rStyle w:val="Ledetekst"/>
              <w:rFonts w:cs="Lucida Sans Unicode"/>
              <w:sz w:val="16"/>
              <w:szCs w:val="16"/>
            </w:rPr>
            <w:t>Ansvarlig</w:t>
          </w:r>
          <w:r w:rsidRPr="00D23BF4">
            <w:rPr>
              <w:rStyle w:val="Ledetekst"/>
              <w:rFonts w:cs="Lucida Sans Unicode"/>
              <w:sz w:val="16"/>
              <w:szCs w:val="16"/>
            </w:rPr>
            <w:t>:</w:t>
          </w:r>
        </w:p>
        <w:sdt>
          <w:sdtPr>
            <w:tag w:val="OurRef.Name"/>
            <w:id w:val="10009"/>
            <w:placeholder>
              <w:docPart w:val="57FA469F381640348E20FA9E9BA855A0"/>
            </w:placeholder>
            <w:dataBinding w:prefixMappings="xmlns:gbs='http://www.software-innovation.no/growBusinessDocument'" w:xpath="/gbs:GrowBusinessDocument/gbs:OurRef.Name[@gbs:key='10009']" w:storeItemID="{7FC92DAA-4341-4F86-BF25-483B2F66629D}"/>
            <w:text/>
          </w:sdtPr>
          <w:sdtEndPr/>
          <w:sdtContent>
            <w:p w14:paraId="14B98E41" w14:textId="3E107E01" w:rsidR="00DD1105" w:rsidRDefault="00BB263C" w:rsidP="00261049">
              <w:r>
                <w:t>Linn Hilde Haukeberg</w:t>
              </w:r>
            </w:p>
          </w:sdtContent>
        </w:sdt>
        <w:sdt>
          <w:sdtPr>
            <w:tag w:val="ToOrgUnit.SearchName"/>
            <w:id w:val="10010"/>
            <w:placeholder>
              <w:docPart w:val="3ACAC0100F654FF293DAC4603A5EA221"/>
            </w:placeholder>
            <w:dataBinding w:prefixMappings="xmlns:gbs='http://www.software-innovation.no/growBusinessDocument'" w:xpath="/gbs:GrowBusinessDocument/gbs:ToOrgUnit.SearchName[@gbs:key='10010']" w:storeItemID="{7FC92DAA-4341-4F86-BF25-483B2F66629D}"/>
            <w:text/>
          </w:sdtPr>
          <w:sdtEndPr/>
          <w:sdtContent>
            <w:p w14:paraId="2D9314BA" w14:textId="3DA436A5" w:rsidR="00DD1105" w:rsidRPr="0011493F" w:rsidRDefault="00BB263C" w:rsidP="00261049">
              <w:pPr>
                <w:rPr>
                  <w:rStyle w:val="Ledetekst"/>
                  <w:sz w:val="20"/>
                </w:rPr>
              </w:pPr>
              <w:r>
                <w:t>BEA00 Kontrakt og marked Utbygging</w:t>
              </w:r>
            </w:p>
          </w:sdtContent>
        </w:sdt>
      </w:tc>
      <w:tc>
        <w:tcPr>
          <w:tcW w:w="2845" w:type="dxa"/>
        </w:tcPr>
        <w:p w14:paraId="65C26B52" w14:textId="1E85F0F9" w:rsidR="00BD7450" w:rsidRDefault="00BD7450" w:rsidP="00261049">
          <w:pPr>
            <w:rPr>
              <w:rStyle w:val="Ledetekst"/>
              <w:rFonts w:cs="Lucida Sans Unicode"/>
              <w:sz w:val="16"/>
              <w:szCs w:val="16"/>
            </w:rPr>
          </w:pPr>
          <w:r>
            <w:rPr>
              <w:rStyle w:val="Ledetekst"/>
              <w:rFonts w:cs="Lucida Sans Unicode"/>
              <w:sz w:val="16"/>
              <w:szCs w:val="16"/>
            </w:rPr>
            <w:t>Godkjent dato:</w:t>
          </w:r>
          <w:r w:rsidR="00D700CA">
            <w:rPr>
              <w:rStyle w:val="Ledetekst"/>
              <w:rFonts w:cs="Lucida Sans Unicode"/>
              <w:sz w:val="16"/>
              <w:szCs w:val="16"/>
            </w:rPr>
            <w:t xml:space="preserve"> </w:t>
          </w:r>
        </w:p>
        <w:p w14:paraId="4DB96108" w14:textId="7C620FFC" w:rsidR="006A286A" w:rsidRPr="00BD7450" w:rsidRDefault="00BD7450" w:rsidP="00261049">
          <w:pPr>
            <w:rPr>
              <w:rStyle w:val="Ledetekst"/>
              <w:sz w:val="20"/>
            </w:rPr>
          </w:pPr>
          <w:r w:rsidRPr="00BD7450">
            <w:fldChar w:fldCharType="begin"/>
          </w:r>
          <w:r w:rsidRPr="00BD7450">
            <w:instrText xml:space="preserve"> IF "</w:instrText>
          </w:r>
          <w:sdt>
            <w:sdtPr>
              <w:tag w:val="ToVersion"/>
              <w:id w:val="10001"/>
              <w:dataBinding w:prefixMappings="xmlns:gbs='http://www.software-innovation.no/growBusinessDocument'" w:xpath="/gbs:GrowBusinessDocument/gbs:Lists/gbs:SingleLines/gbs:ToVersion/gbs:DisplayField[@gbs:key='10001']" w:storeItemID="{7FC92DAA-4341-4F86-BF25-483B2F66629D}"/>
              <w:text/>
            </w:sdtPr>
            <w:sdtEndPr/>
            <w:sdtContent>
              <w:r w:rsidR="00F528CB">
                <w:instrText xml:space="preserve">        </w:instrText>
              </w:r>
            </w:sdtContent>
          </w:sdt>
          <w:r w:rsidRPr="00BD7450">
            <w:instrText>"="Ferdigstilt" "</w:instrText>
          </w:r>
          <w:sdt>
            <w:sdtPr>
              <w:tag w:val="ToVersion.ClosedDate"/>
              <w:id w:val="10003"/>
              <w:dataBinding w:prefixMappings="xmlns:gbs='http://www.software-innovation.no/growBusinessDocument'" w:xpath="/gbs:GrowBusinessDocument/gbs:ToVersionJOINEX.ClosedDate[@gbs:key='10003']" w:storeItemID="{7FC92DAA-4341-4F86-BF25-483B2F66629D}"/>
              <w:date>
                <w:dateFormat w:val="dd.MM.yyyy"/>
                <w:lid w:val="nb-NO"/>
                <w:storeMappedDataAs w:val="dateTime"/>
                <w:calendar w:val="gregorian"/>
              </w:date>
            </w:sdtPr>
            <w:sdtEndPr/>
            <w:sdtContent>
              <w:r w:rsidR="00F528CB">
                <w:instrText xml:space="preserve">  </w:instrText>
              </w:r>
            </w:sdtContent>
          </w:sdt>
          <w:r w:rsidRPr="00BD7450">
            <w:instrText xml:space="preserve">" </w:instrText>
          </w:r>
          <w:r w:rsidR="00F528CB">
            <w:fldChar w:fldCharType="separate"/>
          </w:r>
          <w:r w:rsidRPr="00BD7450">
            <w:fldChar w:fldCharType="end"/>
          </w:r>
        </w:p>
      </w:tc>
    </w:tr>
    <w:tr w:rsidR="00DD1105" w:rsidRPr="00D23BF4" w14:paraId="04B3342A" w14:textId="77777777" w:rsidTr="00261049">
      <w:trPr>
        <w:trHeight w:val="1054"/>
      </w:trPr>
      <w:tc>
        <w:tcPr>
          <w:tcW w:w="4390" w:type="dxa"/>
        </w:tcPr>
        <w:p w14:paraId="1BF155CF" w14:textId="4C6787D8" w:rsidR="00A0647E" w:rsidRPr="00AE19EC" w:rsidRDefault="00A0647E" w:rsidP="00261049">
          <w:pPr>
            <w:rPr>
              <w:rFonts w:cs="Lucida Sans Unicode"/>
              <w:sz w:val="16"/>
              <w:szCs w:val="16"/>
            </w:rPr>
          </w:pPr>
          <w:r w:rsidRPr="00AE19EC">
            <w:rPr>
              <w:rStyle w:val="Ledetekst"/>
              <w:sz w:val="16"/>
              <w:szCs w:val="16"/>
            </w:rPr>
            <w:t>Godkjent av</w:t>
          </w:r>
          <w:r>
            <w:rPr>
              <w:rStyle w:val="Ledetekst"/>
            </w:rPr>
            <w:t xml:space="preserve"> </w:t>
          </w:r>
          <w:r>
            <w:rPr>
              <w:rStyle w:val="Ledetekst"/>
            </w:rPr>
            <w:br/>
          </w:r>
          <w:sdt>
            <w:sdtPr>
              <w:rPr>
                <w:rFonts w:cs="Lucida Sans Unicode"/>
              </w:rPr>
              <w:tag w:val="ToVersion"/>
              <w:id w:val="10002"/>
              <w:dataBinding w:prefixMappings="xmlns:gbs='http://www.software-innovation.no/growBusinessDocument'" w:xpath="/gbs:GrowBusinessDocument/gbs:Lists/gbs:SingleLines/gbs:ToVersion/gbs:DisplayField[@gbs:key='10002']" w:storeItemID="{7FC92DAA-4341-4F86-BF25-483B2F66629D}"/>
              <w:text w:multiLine="1"/>
            </w:sdtPr>
            <w:sdtEndPr/>
            <w:sdtContent>
              <w:r w:rsidR="00BB263C">
                <w:rPr>
                  <w:rFonts w:cs="Lucida Sans Unicode"/>
                </w:rPr>
                <w:br/>
                <w:t xml:space="preserve">        </w:t>
              </w:r>
            </w:sdtContent>
          </w:sdt>
        </w:p>
      </w:tc>
      <w:tc>
        <w:tcPr>
          <w:tcW w:w="4677" w:type="dxa"/>
          <w:gridSpan w:val="2"/>
        </w:tcPr>
        <w:p w14:paraId="1475A2AB" w14:textId="77777777" w:rsidR="00DD1105" w:rsidRDefault="00DD1105" w:rsidP="00261049">
          <w:pPr>
            <w:rPr>
              <w:rFonts w:cs="Lucida Sans Unicode"/>
              <w:sz w:val="16"/>
              <w:szCs w:val="16"/>
            </w:rPr>
          </w:pPr>
          <w:r w:rsidRPr="00970BD5">
            <w:rPr>
              <w:rStyle w:val="Ledetekst"/>
              <w:sz w:val="16"/>
              <w:szCs w:val="16"/>
            </w:rPr>
            <w:t>Dokumenttype</w:t>
          </w:r>
          <w:r>
            <w:rPr>
              <w:rStyle w:val="Ledetekst"/>
              <w:sz w:val="16"/>
              <w:szCs w:val="16"/>
            </w:rPr>
            <w:t>:</w:t>
          </w:r>
        </w:p>
        <w:sdt>
          <w:sdtPr>
            <w:rPr>
              <w:rFonts w:cs="Lucida Sans Unicode"/>
            </w:rPr>
            <w:tag w:val="ToDocumentType.Description"/>
            <w:id w:val="10004"/>
            <w:placeholder>
              <w:docPart w:val="AA776E5FD78E40BABA95807348D2095E"/>
            </w:placeholder>
            <w:dataBinding w:prefixMappings="xmlns:gbs='http://www.software-innovation.no/growBusinessDocument'" w:xpath="/gbs:GrowBusinessDocument/gbs:ToDocumentType.Description[@gbs:key='10004']" w:storeItemID="{7FC92DAA-4341-4F86-BF25-483B2F66629D}"/>
            <w:text/>
          </w:sdtPr>
          <w:sdtEndPr/>
          <w:sdtContent>
            <w:p w14:paraId="7FEE43FF" w14:textId="4E82386E" w:rsidR="00DD1105" w:rsidRPr="00970BD5" w:rsidRDefault="00BB263C" w:rsidP="00261049">
              <w:pPr>
                <w:rPr>
                  <w:rFonts w:cs="Lucida Sans Unicode"/>
                </w:rPr>
              </w:pPr>
              <w:r>
                <w:rPr>
                  <w:rFonts w:cs="Lucida Sans Unicode"/>
                </w:rPr>
                <w:t>Internt krav</w:t>
              </w:r>
            </w:p>
          </w:sdtContent>
        </w:sdt>
        <w:p w14:paraId="72B39195" w14:textId="77777777" w:rsidR="00DD1105" w:rsidRDefault="00DD1105" w:rsidP="00261049">
          <w:pPr>
            <w:rPr>
              <w:rFonts w:cs="Lucida Sans Unicode"/>
              <w:sz w:val="16"/>
              <w:szCs w:val="16"/>
            </w:rPr>
          </w:pPr>
          <w:r>
            <w:rPr>
              <w:rFonts w:cs="Lucida Sans Unicode"/>
              <w:sz w:val="16"/>
              <w:szCs w:val="16"/>
            </w:rPr>
            <w:t>Dokumentkategori:</w:t>
          </w:r>
        </w:p>
        <w:sdt>
          <w:sdtPr>
            <w:rPr>
              <w:rFonts w:cs="Lucida Sans Unicode"/>
            </w:rPr>
            <w:tag w:val="ToDocumentCategory.Description"/>
            <w:id w:val="10005"/>
            <w:placeholder>
              <w:docPart w:val="E9F3165745B648859F981A8CBCD6A3CF"/>
            </w:placeholder>
            <w:dataBinding w:prefixMappings="xmlns:gbs='http://www.software-innovation.no/growBusinessDocument'" w:xpath="/gbs:GrowBusinessDocument/gbs:ToDocumentCategory.Description[@gbs:key='10005']" w:storeItemID="{7FC92DAA-4341-4F86-BF25-483B2F66629D}"/>
            <w:text/>
          </w:sdtPr>
          <w:sdtEndPr/>
          <w:sdtContent>
            <w:p w14:paraId="6DE4FC62" w14:textId="34F7648D" w:rsidR="00DD1105" w:rsidRPr="00970BD5" w:rsidRDefault="00BB263C" w:rsidP="00261049">
              <w:pPr>
                <w:rPr>
                  <w:rFonts w:cs="Lucida Sans Unicode"/>
                </w:rPr>
              </w:pPr>
              <w:r>
                <w:rPr>
                  <w:rFonts w:cs="Lucida Sans Unicode"/>
                </w:rPr>
                <w:t>Annet - internt krav</w:t>
              </w:r>
            </w:p>
          </w:sdtContent>
        </w:sdt>
      </w:tc>
    </w:tr>
    <w:tr w:rsidR="00DD1105" w:rsidRPr="00D23BF4" w14:paraId="050ECBD6" w14:textId="77777777" w:rsidTr="00261049">
      <w:trPr>
        <w:trHeight w:val="734"/>
      </w:trPr>
      <w:tc>
        <w:tcPr>
          <w:tcW w:w="9067" w:type="dxa"/>
          <w:gridSpan w:val="3"/>
        </w:tcPr>
        <w:p w14:paraId="69E4ECC6" w14:textId="77777777" w:rsidR="00DD1105" w:rsidRPr="00CC177E" w:rsidRDefault="00DD1105" w:rsidP="00261049">
          <w:pPr>
            <w:rPr>
              <w:rStyle w:val="Ledetekst"/>
              <w:sz w:val="16"/>
              <w:szCs w:val="16"/>
            </w:rPr>
          </w:pPr>
          <w:r w:rsidRPr="00CC177E">
            <w:rPr>
              <w:rStyle w:val="Ledetekst"/>
              <w:sz w:val="16"/>
              <w:szCs w:val="16"/>
            </w:rPr>
            <w:t>Merknader:</w:t>
          </w:r>
        </w:p>
        <w:sdt>
          <w:sdtPr>
            <w:alias w:val="Merknader"/>
            <w:tag w:val="Notes"/>
            <w:id w:val="10006"/>
            <w:dataBinding w:prefixMappings="xmlns:gbs='http://www.software-innovation.no/growBusinessDocument'" w:xpath="/gbs:GrowBusinessDocument/gbs:Notes[@gbs:key='10006']" w:storeItemID="{7FC92DAA-4341-4F86-BF25-483B2F66629D}"/>
            <w:text w:multiLine="1"/>
          </w:sdtPr>
          <w:sdtEndPr/>
          <w:sdtContent>
            <w:p w14:paraId="0E5C46A4" w14:textId="1F121981" w:rsidR="00DD1105" w:rsidRPr="00D23BF4" w:rsidRDefault="00BB263C" w:rsidP="00261049">
              <w:pPr>
                <w:tabs>
                  <w:tab w:val="left" w:pos="7410"/>
                </w:tabs>
                <w:rPr>
                  <w:rStyle w:val="Plassholdertekst"/>
                  <w:rFonts w:cs="Lucida Sans Unicode"/>
                </w:rPr>
              </w:pPr>
              <w:r>
                <w:br/>
                <w:t xml:space="preserve">  </w:t>
              </w:r>
            </w:p>
          </w:sdtContent>
        </w:sdt>
      </w:tc>
    </w:tr>
  </w:tbl>
  <w:p w14:paraId="67F15C43" w14:textId="77777777" w:rsidR="0011493F" w:rsidRPr="00CC177E" w:rsidRDefault="0011493F" w:rsidP="001A6E94">
    <w:pPr>
      <w:pStyle w:val="Topptekst"/>
      <w:rPr>
        <w:sz w:val="8"/>
        <w:szCs w:val="8"/>
      </w:rPr>
    </w:pPr>
  </w:p>
  <w:p w14:paraId="68D21A4F" w14:textId="41381B1A" w:rsidR="0011493F" w:rsidRPr="00CC177E" w:rsidRDefault="0011493F" w:rsidP="001A6E94">
    <w:pPr>
      <w:pStyle w:val="Topptekst"/>
      <w:rPr>
        <w:sz w:val="8"/>
        <w:szCs w:val="8"/>
      </w:rPr>
    </w:pPr>
    <w:r w:rsidRPr="00CC177E">
      <w:rPr>
        <w:noProof/>
        <w:sz w:val="8"/>
        <w:szCs w:val="8"/>
        <w:lang w:eastAsia="nb-NO"/>
      </w:rPr>
      <mc:AlternateContent>
        <mc:Choice Requires="wps">
          <w:drawing>
            <wp:anchor distT="0" distB="0" distL="114300" distR="114300" simplePos="0" relativeHeight="251659264" behindDoc="0" locked="0" layoutInCell="0" allowOverlap="1" wp14:anchorId="68D21A77" wp14:editId="68D21A78">
              <wp:simplePos x="0" y="0"/>
              <wp:positionH relativeFrom="page">
                <wp:posOffset>214630</wp:posOffset>
              </wp:positionH>
              <wp:positionV relativeFrom="page">
                <wp:posOffset>3780790</wp:posOffset>
              </wp:positionV>
              <wp:extent cx="179705" cy="635"/>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line id="Straight Connector 3"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from="16.9pt,297.7pt" to="31.05pt,297.75pt" w14:anchorId="656E35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lKqgIAAKgFAAAOAAAAZHJzL2Uyb0RvYy54bWysVF1vmzAUfZ+0/2D5nQIBQoJKqpaQvXRb&#10;pXTas4NNsAY2sp2QaNp/77WT0KV72DQ1kZA/ro/PPfdc394duhbtmdJcihyHNwFGTFSScrHN8bfn&#10;lTfDSBsiKGmlYDk+Mo3vFh8/3A59xiaykS1lCgGI0NnQ57gxps98X1cN64i+kT0TsFlL1REDU7X1&#10;qSIDoHetPwmCqT9IRXslK6Y1rC5Pm3jh8OuaVeZrXWtmUJtj4GbcV7nvxn79xS3Jtor0Da/ONMh/&#10;sOgIF3DpCLUkhqCd4n9AdbxSUsva3FSy82Vd84q5HCCbMHiTzbohPXO5gDi6H2XS7wdbfdk/KcRp&#10;jiOMBOmgRGujCN82BhVSCBBQKhRZnYZeZxBeiCdlM60OYt0/yuqHRkIWDRFb5vg+H3sACe0J/+qI&#10;negebtsMnyWFGLIz0ol2qFVnIUEOdHC1OY61YQeDKlgM03kaJBhVsDWNEgdPssvJXmnzickO2UGO&#10;Wy6sbiQj+0dtLBOSXULsspAr3rau9q1AQ47nySRxB7RsObWbNkyr7aZoFdoT6x73O997FabkTlAH&#10;1jBCS0GRcRoIcDy26LrDqGXQHzBwcYbw9u9xQLoVlgdzRj5lArODgaFbB22cyX7Og3k5K2exF0+m&#10;pRcHy6V3vypib7oK02QZLYtiGf6yCYZx1nBKmbA5Xgwfxv9mqHPrnaw6Wn4U079Gd6oD2Wum96sk&#10;SONo5qVpEnlxVAbew2xVePdFOJ2m5UPxUL5hWrrs9fuQHaW0rOTOMLVu6IAot7aJkvkkxDCBB2KS&#10;nuqNSLuFylVGYaSk+c5N42xuDWoxrjwyC+z/7JER/STEpYZ2NlbhnNurVFDzS31d99iGObXeRtLj&#10;k7Jeto0Ez4E7dH667Hvz+9xFvT6wixcAAAD//wMAUEsDBBQABgAIAAAAIQAypcRM4AAAAAkBAAAP&#10;AAAAZHJzL2Rvd25yZXYueG1sTI/NTsMwEITvSLyDtUjcqNOWtBDiVOWnKjfUAofetvGSRMTrKHYb&#10;l6fHcIHjzo5mvskXwbTiSL1rLCsYjxIQxKXVDVcK3l5XVzcgnEfW2FomBSdysCjOz3LMtB14Q8et&#10;r0QMYZehgtr7LpPSlTUZdCPbEcffh+0N+nj2ldQ9DjHctHKSJDNpsOHYUGNHDzWVn9uDUbBc+/lp&#10;t3rqGF++do96CM/370Gpy4uwvAPhKfg/M/zgR3QoItPeHlg70SqYTiO5V5DeptcgomE2GYPY/wop&#10;yCKX/xcU3wAAAP//AwBQSwECLQAUAAYACAAAACEAtoM4kv4AAADhAQAAEwAAAAAAAAAAAAAAAAAA&#10;AAAAW0NvbnRlbnRfVHlwZXNdLnhtbFBLAQItABQABgAIAAAAIQA4/SH/1gAAAJQBAAALAAAAAAAA&#10;AAAAAAAAAC8BAABfcmVscy8ucmVsc1BLAQItABQABgAIAAAAIQBcTXlKqgIAAKgFAAAOAAAAAAAA&#10;AAAAAAAAAC4CAABkcnMvZTJvRG9jLnhtbFBLAQItABQABgAIAAAAIQAypcRM4AAAAAkBAAAPAAAA&#10;AAAAAAAAAAAAAAQFAABkcnMvZG93bnJldi54bWxQSwUGAAAAAAQABADzAAAAEQYAAAAA&#10;">
              <v:stroke startarrowwidth="narrow" startarrowlength="short" endarrowwidth="narrow" endarrowlength="short"/>
              <w10:wrap anchorx="page"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F478D" w14:textId="77777777" w:rsidR="00FA4E4C" w:rsidRDefault="00FA4E4C" w:rsidP="00FA4E4C">
    <w:pPr>
      <w:pStyle w:val="Topptekst"/>
      <w:rPr>
        <w:b/>
      </w:rPr>
    </w:pPr>
    <w:r>
      <w:t>A Prosjektinformasjon</w:t>
    </w:r>
  </w:p>
  <w:p w14:paraId="2CBBDE00" w14:textId="29CCDCC0" w:rsidR="00FA4E4C" w:rsidRPr="00FA4E4C" w:rsidRDefault="00FA4E4C" w:rsidP="00FA4E4C">
    <w:pPr>
      <w:pStyle w:val="Topptekst"/>
      <w:pBdr>
        <w:bottom w:val="single" w:sz="4" w:space="1" w:color="auto"/>
      </w:pBdr>
      <w:tabs>
        <w:tab w:val="clear" w:pos="9072"/>
        <w:tab w:val="right" w:pos="8820"/>
      </w:tabs>
      <w:rPr>
        <w:b/>
      </w:rPr>
    </w:pPr>
    <w:r>
      <w:t>A1 Innbydelse til anbudskonkurranse</w:t>
    </w:r>
    <w:r>
      <w:tab/>
    </w:r>
    <w:r>
      <w:tab/>
      <w:t xml:space="preserve">A1 - </w:t>
    </w:r>
    <w:r w:rsidRPr="00CB66B7">
      <w:rPr>
        <w:b/>
        <w:color w:val="2B579A"/>
        <w:shd w:val="clear" w:color="auto" w:fill="E6E6E6"/>
      </w:rPr>
      <w:fldChar w:fldCharType="begin"/>
    </w:r>
    <w:r w:rsidRPr="00CB66B7">
      <w:instrText>PAGE   \* MERGEFORMAT</w:instrText>
    </w:r>
    <w:r w:rsidRPr="00CB66B7">
      <w:rPr>
        <w:b/>
        <w:color w:val="2B579A"/>
        <w:shd w:val="clear" w:color="auto" w:fill="E6E6E6"/>
      </w:rPr>
      <w:fldChar w:fldCharType="separate"/>
    </w:r>
    <w:r>
      <w:rPr>
        <w:b/>
        <w:color w:val="2B579A"/>
        <w:shd w:val="clear" w:color="auto" w:fill="E6E6E6"/>
      </w:rPr>
      <w:t>1</w:t>
    </w:r>
    <w:r w:rsidRPr="00CB66B7">
      <w:rPr>
        <w:b/>
        <w:color w:val="2B579A"/>
        <w:shd w:val="clear" w:color="auto" w:fill="E6E6E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3458" w14:textId="77777777" w:rsidR="00E674EE" w:rsidRDefault="00E674EE">
    <w:pPr>
      <w:pStyle w:val="Top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CDAB" w14:textId="77777777" w:rsidR="00E674EE" w:rsidRDefault="00E674EE">
    <w:pPr>
      <w:pStyle w:val="Topptekst"/>
      <w:rPr>
        <w:b/>
      </w:rPr>
    </w:pPr>
    <w:r>
      <w:t>A Prosjektinformasjon</w:t>
    </w:r>
  </w:p>
  <w:p w14:paraId="4A471F8B" w14:textId="77777777" w:rsidR="00E674EE" w:rsidRDefault="00E674EE">
    <w:pPr>
      <w:pStyle w:val="Topptekst"/>
      <w:pBdr>
        <w:bottom w:val="single" w:sz="4" w:space="1" w:color="auto"/>
      </w:pBdr>
      <w:tabs>
        <w:tab w:val="clear" w:pos="9072"/>
        <w:tab w:val="right" w:pos="8820"/>
      </w:tabs>
      <w:rPr>
        <w:b/>
      </w:rPr>
    </w:pPr>
    <w:r>
      <w:t>A2 Orientering om prosjektet</w:t>
    </w:r>
    <w:r>
      <w:tab/>
    </w:r>
    <w:r>
      <w:tab/>
      <w:t xml:space="preserve">A2 - </w:t>
    </w:r>
    <w:r w:rsidRPr="00CB66B7">
      <w:rPr>
        <w:b/>
        <w:color w:val="2B579A"/>
        <w:shd w:val="clear" w:color="auto" w:fill="E6E6E6"/>
      </w:rPr>
      <w:fldChar w:fldCharType="begin"/>
    </w:r>
    <w:r w:rsidRPr="00CB66B7">
      <w:instrText>PAGE   \* MERGEFORMAT</w:instrText>
    </w:r>
    <w:r w:rsidRPr="00CB66B7">
      <w:rPr>
        <w:b/>
        <w:color w:val="2B579A"/>
        <w:shd w:val="clear" w:color="auto" w:fill="E6E6E6"/>
      </w:rPr>
      <w:fldChar w:fldCharType="separate"/>
    </w:r>
    <w:r>
      <w:t>3</w:t>
    </w:r>
    <w:r w:rsidRPr="00CB66B7">
      <w:rPr>
        <w:b/>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605A50"/>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B6068E6A"/>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7C82EF28"/>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0D78F240"/>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EA0E9D9E"/>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AC0B00"/>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C81F14"/>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DA785E"/>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B4507C"/>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BEBE2DA2"/>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0852C60"/>
    <w:multiLevelType w:val="hybridMultilevel"/>
    <w:tmpl w:val="8DAEC42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1BF284C"/>
    <w:multiLevelType w:val="hybridMultilevel"/>
    <w:tmpl w:val="5A3E6B22"/>
    <w:lvl w:ilvl="0" w:tplc="FA5089DC">
      <w:start w:val="1"/>
      <w:numFmt w:val="bullet"/>
      <w:lvlText w:val="-"/>
      <w:lvlJc w:val="left"/>
      <w:pPr>
        <w:ind w:left="720" w:hanging="360"/>
      </w:pPr>
      <w:rPr>
        <w:rFonts w:ascii="Cambria" w:hAnsi="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5717E2D"/>
    <w:multiLevelType w:val="hybridMultilevel"/>
    <w:tmpl w:val="AC222F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5E85034"/>
    <w:multiLevelType w:val="hybridMultilevel"/>
    <w:tmpl w:val="58205C14"/>
    <w:lvl w:ilvl="0" w:tplc="BA46B6AA">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06146D6C"/>
    <w:multiLevelType w:val="hybridMultilevel"/>
    <w:tmpl w:val="2424F4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07B8592E"/>
    <w:multiLevelType w:val="hybridMultilevel"/>
    <w:tmpl w:val="F06E31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087231A3"/>
    <w:multiLevelType w:val="hybridMultilevel"/>
    <w:tmpl w:val="81FE6E4A"/>
    <w:lvl w:ilvl="0" w:tplc="04140011">
      <w:start w:val="13"/>
      <w:numFmt w:val="decimal"/>
      <w:lvlText w:val="%1)"/>
      <w:lvlJc w:val="left"/>
      <w:pPr>
        <w:ind w:left="360" w:hanging="360"/>
      </w:pPr>
      <w:rPr>
        <w:rFonts w:hint="default"/>
      </w:rPr>
    </w:lvl>
    <w:lvl w:ilvl="1" w:tplc="04140019">
      <w:start w:val="1"/>
      <w:numFmt w:val="lowerLetter"/>
      <w:lvlText w:val="%2."/>
      <w:lvlJc w:val="left"/>
      <w:pPr>
        <w:ind w:left="644"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08B407E5"/>
    <w:multiLevelType w:val="multilevel"/>
    <w:tmpl w:val="B4966CFA"/>
    <w:lvl w:ilvl="0">
      <w:start w:val="1"/>
      <w:numFmt w:val="decimal"/>
      <w:lvlText w:val="%1."/>
      <w:lvlJc w:val="left"/>
      <w:pPr>
        <w:ind w:left="644" w:hanging="360"/>
      </w:pPr>
      <w:rPr>
        <w:rFonts w:hint="default"/>
      </w:rPr>
    </w:lvl>
    <w:lvl w:ilvl="1">
      <w:start w:val="3"/>
      <w:numFmt w:val="decimal"/>
      <w:isLgl/>
      <w:lvlText w:val="%1.%2"/>
      <w:lvlJc w:val="left"/>
      <w:pPr>
        <w:ind w:left="674" w:hanging="39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8" w15:restartNumberingAfterBreak="0">
    <w:nsid w:val="09523A15"/>
    <w:multiLevelType w:val="hybridMultilevel"/>
    <w:tmpl w:val="DF1268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095B27C4"/>
    <w:multiLevelType w:val="hybridMultilevel"/>
    <w:tmpl w:val="1136AD3A"/>
    <w:lvl w:ilvl="0" w:tplc="9F46D782">
      <w:start w:val="1"/>
      <w:numFmt w:val="lowerRoman"/>
      <w:lvlText w:val="(%1)"/>
      <w:lvlJc w:val="left"/>
      <w:pPr>
        <w:ind w:left="1080" w:hanging="72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0" w15:restartNumberingAfterBreak="0">
    <w:nsid w:val="0AC90485"/>
    <w:multiLevelType w:val="hybridMultilevel"/>
    <w:tmpl w:val="4510E728"/>
    <w:lvl w:ilvl="0" w:tplc="04140019">
      <w:start w:val="1"/>
      <w:numFmt w:val="lowerLetter"/>
      <w:lvlText w:val="%1."/>
      <w:lvlJc w:val="left"/>
      <w:pPr>
        <w:ind w:left="1496" w:hanging="360"/>
      </w:pPr>
    </w:lvl>
    <w:lvl w:ilvl="1" w:tplc="04140019" w:tentative="1">
      <w:start w:val="1"/>
      <w:numFmt w:val="lowerLetter"/>
      <w:lvlText w:val="%2."/>
      <w:lvlJc w:val="left"/>
      <w:pPr>
        <w:ind w:left="2216" w:hanging="360"/>
      </w:pPr>
    </w:lvl>
    <w:lvl w:ilvl="2" w:tplc="0414001B" w:tentative="1">
      <w:start w:val="1"/>
      <w:numFmt w:val="lowerRoman"/>
      <w:lvlText w:val="%3."/>
      <w:lvlJc w:val="right"/>
      <w:pPr>
        <w:ind w:left="2936" w:hanging="180"/>
      </w:pPr>
    </w:lvl>
    <w:lvl w:ilvl="3" w:tplc="0414000F" w:tentative="1">
      <w:start w:val="1"/>
      <w:numFmt w:val="decimal"/>
      <w:lvlText w:val="%4."/>
      <w:lvlJc w:val="left"/>
      <w:pPr>
        <w:ind w:left="3656" w:hanging="360"/>
      </w:pPr>
    </w:lvl>
    <w:lvl w:ilvl="4" w:tplc="04140019" w:tentative="1">
      <w:start w:val="1"/>
      <w:numFmt w:val="lowerLetter"/>
      <w:lvlText w:val="%5."/>
      <w:lvlJc w:val="left"/>
      <w:pPr>
        <w:ind w:left="4376" w:hanging="360"/>
      </w:pPr>
    </w:lvl>
    <w:lvl w:ilvl="5" w:tplc="0414001B" w:tentative="1">
      <w:start w:val="1"/>
      <w:numFmt w:val="lowerRoman"/>
      <w:lvlText w:val="%6."/>
      <w:lvlJc w:val="right"/>
      <w:pPr>
        <w:ind w:left="5096" w:hanging="180"/>
      </w:pPr>
    </w:lvl>
    <w:lvl w:ilvl="6" w:tplc="0414000F" w:tentative="1">
      <w:start w:val="1"/>
      <w:numFmt w:val="decimal"/>
      <w:lvlText w:val="%7."/>
      <w:lvlJc w:val="left"/>
      <w:pPr>
        <w:ind w:left="5816" w:hanging="360"/>
      </w:pPr>
    </w:lvl>
    <w:lvl w:ilvl="7" w:tplc="04140019" w:tentative="1">
      <w:start w:val="1"/>
      <w:numFmt w:val="lowerLetter"/>
      <w:lvlText w:val="%8."/>
      <w:lvlJc w:val="left"/>
      <w:pPr>
        <w:ind w:left="6536" w:hanging="360"/>
      </w:pPr>
    </w:lvl>
    <w:lvl w:ilvl="8" w:tplc="0414001B" w:tentative="1">
      <w:start w:val="1"/>
      <w:numFmt w:val="lowerRoman"/>
      <w:lvlText w:val="%9."/>
      <w:lvlJc w:val="right"/>
      <w:pPr>
        <w:ind w:left="7256" w:hanging="180"/>
      </w:pPr>
    </w:lvl>
  </w:abstractNum>
  <w:abstractNum w:abstractNumId="21" w15:restartNumberingAfterBreak="0">
    <w:nsid w:val="0ACB2D54"/>
    <w:multiLevelType w:val="hybridMultilevel"/>
    <w:tmpl w:val="A5703210"/>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3F44841C">
      <w:start w:val="1"/>
      <w:numFmt w:val="decimal"/>
      <w:lvlText w:val="%3)"/>
      <w:lvlJc w:val="left"/>
      <w:pPr>
        <w:ind w:left="2160" w:hanging="180"/>
      </w:pPr>
      <w:rPr>
        <w:rFonts w:hint="default"/>
      </w:r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0C152196"/>
    <w:multiLevelType w:val="hybridMultilevel"/>
    <w:tmpl w:val="7E7E37BC"/>
    <w:lvl w:ilvl="0" w:tplc="DA1C0222">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0F153C77"/>
    <w:multiLevelType w:val="hybridMultilevel"/>
    <w:tmpl w:val="ACA4A9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0FF96B60"/>
    <w:multiLevelType w:val="hybridMultilevel"/>
    <w:tmpl w:val="A040323A"/>
    <w:lvl w:ilvl="0" w:tplc="6084FDCE">
      <w:start w:val="1"/>
      <w:numFmt w:val="decimal"/>
      <w:lvlText w:val="%1."/>
      <w:lvlJc w:val="left"/>
      <w:pPr>
        <w:ind w:left="644"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11940C9B"/>
    <w:multiLevelType w:val="hybridMultilevel"/>
    <w:tmpl w:val="B128E2CC"/>
    <w:lvl w:ilvl="0" w:tplc="04140019">
      <w:start w:val="1"/>
      <w:numFmt w:val="lowerLetter"/>
      <w:lvlText w:val="%1."/>
      <w:lvlJc w:val="left"/>
      <w:pPr>
        <w:ind w:left="720" w:hanging="360"/>
      </w:pPr>
    </w:lvl>
    <w:lvl w:ilvl="1" w:tplc="1A86EB9A">
      <w:start w:val="16"/>
      <w:numFmt w:val="bullet"/>
      <w:lvlText w:val="-"/>
      <w:lvlJc w:val="left"/>
      <w:pPr>
        <w:ind w:left="1440" w:hanging="360"/>
      </w:pPr>
      <w:rPr>
        <w:rFonts w:ascii="Times New Roman" w:eastAsia="Times New Roman" w:hAnsi="Times New Roman" w:cs="Times New Roman"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15EE02B3"/>
    <w:multiLevelType w:val="hybridMultilevel"/>
    <w:tmpl w:val="89E0DB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17607753"/>
    <w:multiLevelType w:val="hybridMultilevel"/>
    <w:tmpl w:val="7DEA213A"/>
    <w:styleLink w:val="111111"/>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188E2C16"/>
    <w:multiLevelType w:val="multilevel"/>
    <w:tmpl w:val="3464619E"/>
    <w:lvl w:ilvl="0">
      <w:start w:val="1"/>
      <w:numFmt w:val="decimal"/>
      <w:pStyle w:val="Kontraktsmalniv2"/>
      <w:suff w:val="space"/>
      <w:lvlText w:val="%1."/>
      <w:lvlJc w:val="left"/>
      <w:pPr>
        <w:ind w:left="360" w:hanging="360"/>
      </w:pPr>
      <w:rPr>
        <w:rFonts w:ascii="Arial" w:hAnsi="Arial" w:cs="Arial" w:hint="default"/>
        <w:color w:val="auto"/>
      </w:rPr>
    </w:lvl>
    <w:lvl w:ilvl="1">
      <w:start w:val="1"/>
      <w:numFmt w:val="decimal"/>
      <w:pStyle w:val="Kontraktsmalniv3"/>
      <w:isLgl/>
      <w:suff w:val="space"/>
      <w:lvlText w:val="%1.%2"/>
      <w:lvlJc w:val="left"/>
      <w:pPr>
        <w:ind w:left="2486" w:hanging="360"/>
      </w:pPr>
      <w:rPr>
        <w:rFonts w:ascii="Arial" w:hAnsi="Arial" w:cs="Arial"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suff w:val="space"/>
      <w:lvlText w:val="%1.%2.%3"/>
      <w:lvlJc w:val="left"/>
      <w:pPr>
        <w:ind w:left="720" w:hanging="720"/>
      </w:pPr>
    </w:lvl>
    <w:lvl w:ilvl="3">
      <w:start w:val="1"/>
      <w:numFmt w:val="none"/>
      <w:isLgl/>
      <w:lvlText w:val=""/>
      <w:lvlJc w:val="left"/>
      <w:pPr>
        <w:tabs>
          <w:tab w:val="num" w:pos="0"/>
        </w:tabs>
        <w:ind w:left="720" w:hanging="720"/>
      </w:pPr>
    </w:lvl>
    <w:lvl w:ilvl="4">
      <w:start w:val="1"/>
      <w:numFmt w:val="none"/>
      <w:isLgl/>
      <w:lvlText w:val=""/>
      <w:lvlJc w:val="left"/>
      <w:pPr>
        <w:tabs>
          <w:tab w:val="num" w:pos="0"/>
        </w:tabs>
        <w:ind w:left="1080" w:hanging="1080"/>
      </w:pPr>
    </w:lvl>
    <w:lvl w:ilvl="5">
      <w:start w:val="1"/>
      <w:numFmt w:val="none"/>
      <w:isLgl/>
      <w:lvlText w:val=""/>
      <w:lvlJc w:val="left"/>
      <w:pPr>
        <w:tabs>
          <w:tab w:val="num" w:pos="0"/>
        </w:tabs>
        <w:ind w:left="1080" w:hanging="1080"/>
      </w:pPr>
    </w:lvl>
    <w:lvl w:ilvl="6">
      <w:start w:val="1"/>
      <w:numFmt w:val="none"/>
      <w:isLgl/>
      <w:lvlText w:val=""/>
      <w:lvlJc w:val="left"/>
      <w:pPr>
        <w:tabs>
          <w:tab w:val="num" w:pos="0"/>
        </w:tabs>
        <w:ind w:left="1440" w:hanging="1440"/>
      </w:pPr>
    </w:lvl>
    <w:lvl w:ilvl="7">
      <w:start w:val="1"/>
      <w:numFmt w:val="none"/>
      <w:isLgl/>
      <w:lvlText w:val=""/>
      <w:lvlJc w:val="left"/>
      <w:pPr>
        <w:tabs>
          <w:tab w:val="num" w:pos="0"/>
        </w:tabs>
        <w:ind w:left="1440" w:hanging="1440"/>
      </w:pPr>
    </w:lvl>
    <w:lvl w:ilvl="8">
      <w:start w:val="1"/>
      <w:numFmt w:val="none"/>
      <w:isLgl/>
      <w:lvlText w:val=""/>
      <w:lvlJc w:val="left"/>
      <w:pPr>
        <w:tabs>
          <w:tab w:val="num" w:pos="0"/>
        </w:tabs>
        <w:ind w:left="1800" w:hanging="1800"/>
      </w:pPr>
    </w:lvl>
  </w:abstractNum>
  <w:abstractNum w:abstractNumId="29" w15:restartNumberingAfterBreak="0">
    <w:nsid w:val="19F57574"/>
    <w:multiLevelType w:val="hybridMultilevel"/>
    <w:tmpl w:val="08920F8E"/>
    <w:lvl w:ilvl="0" w:tplc="04140001">
      <w:start w:val="1"/>
      <w:numFmt w:val="bullet"/>
      <w:lvlText w:val=""/>
      <w:lvlJc w:val="left"/>
      <w:pPr>
        <w:ind w:left="1212" w:hanging="360"/>
      </w:pPr>
      <w:rPr>
        <w:rFonts w:ascii="Symbol" w:hAnsi="Symbol" w:hint="default"/>
      </w:rPr>
    </w:lvl>
    <w:lvl w:ilvl="1" w:tplc="2CE4AD4C">
      <w:start w:val="1"/>
      <w:numFmt w:val="lowerLetter"/>
      <w:lvlText w:val="%2."/>
      <w:lvlJc w:val="left"/>
      <w:pPr>
        <w:ind w:left="1932" w:hanging="360"/>
      </w:pPr>
    </w:lvl>
    <w:lvl w:ilvl="2" w:tplc="F2AEA044">
      <w:start w:val="1"/>
      <w:numFmt w:val="lowerRoman"/>
      <w:lvlText w:val="%3."/>
      <w:lvlJc w:val="right"/>
      <w:pPr>
        <w:ind w:left="2652" w:hanging="180"/>
      </w:pPr>
    </w:lvl>
    <w:lvl w:ilvl="3" w:tplc="D242ABCE" w:tentative="1">
      <w:start w:val="1"/>
      <w:numFmt w:val="decimal"/>
      <w:lvlText w:val="%4."/>
      <w:lvlJc w:val="left"/>
      <w:pPr>
        <w:ind w:left="3372" w:hanging="360"/>
      </w:pPr>
    </w:lvl>
    <w:lvl w:ilvl="4" w:tplc="ADA40D16" w:tentative="1">
      <w:start w:val="1"/>
      <w:numFmt w:val="lowerLetter"/>
      <w:lvlText w:val="%5."/>
      <w:lvlJc w:val="left"/>
      <w:pPr>
        <w:ind w:left="4092" w:hanging="360"/>
      </w:pPr>
    </w:lvl>
    <w:lvl w:ilvl="5" w:tplc="6E0AFB2C" w:tentative="1">
      <w:start w:val="1"/>
      <w:numFmt w:val="lowerRoman"/>
      <w:lvlText w:val="%6."/>
      <w:lvlJc w:val="right"/>
      <w:pPr>
        <w:ind w:left="4812" w:hanging="180"/>
      </w:pPr>
    </w:lvl>
    <w:lvl w:ilvl="6" w:tplc="657233BC" w:tentative="1">
      <w:start w:val="1"/>
      <w:numFmt w:val="decimal"/>
      <w:lvlText w:val="%7."/>
      <w:lvlJc w:val="left"/>
      <w:pPr>
        <w:ind w:left="5532" w:hanging="360"/>
      </w:pPr>
    </w:lvl>
    <w:lvl w:ilvl="7" w:tplc="381267A0" w:tentative="1">
      <w:start w:val="1"/>
      <w:numFmt w:val="lowerLetter"/>
      <w:lvlText w:val="%8."/>
      <w:lvlJc w:val="left"/>
      <w:pPr>
        <w:ind w:left="6252" w:hanging="360"/>
      </w:pPr>
    </w:lvl>
    <w:lvl w:ilvl="8" w:tplc="C854F1C8" w:tentative="1">
      <w:start w:val="1"/>
      <w:numFmt w:val="lowerRoman"/>
      <w:lvlText w:val="%9."/>
      <w:lvlJc w:val="right"/>
      <w:pPr>
        <w:ind w:left="6972" w:hanging="180"/>
      </w:pPr>
    </w:lvl>
  </w:abstractNum>
  <w:abstractNum w:abstractNumId="30" w15:restartNumberingAfterBreak="0">
    <w:nsid w:val="1B554EA5"/>
    <w:multiLevelType w:val="hybridMultilevel"/>
    <w:tmpl w:val="A9E07200"/>
    <w:lvl w:ilvl="0" w:tplc="FA5089DC">
      <w:start w:val="1"/>
      <w:numFmt w:val="bullet"/>
      <w:lvlText w:val="-"/>
      <w:lvlJc w:val="left"/>
      <w:pPr>
        <w:ind w:left="720" w:hanging="360"/>
      </w:pPr>
      <w:rPr>
        <w:rFonts w:ascii="Cambria" w:hAnsi="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1C786843"/>
    <w:multiLevelType w:val="hybridMultilevel"/>
    <w:tmpl w:val="1F86C5E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1CDB3F2A"/>
    <w:multiLevelType w:val="hybridMultilevel"/>
    <w:tmpl w:val="C7C45A8A"/>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1D812445"/>
    <w:multiLevelType w:val="hybridMultilevel"/>
    <w:tmpl w:val="2F7AA4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20E07AC4"/>
    <w:multiLevelType w:val="hybridMultilevel"/>
    <w:tmpl w:val="ECF298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218E059C"/>
    <w:multiLevelType w:val="hybridMultilevel"/>
    <w:tmpl w:val="0840D126"/>
    <w:lvl w:ilvl="0" w:tplc="B68809B6">
      <w:start w:val="1"/>
      <w:numFmt w:val="bullet"/>
      <w:lvlText w:val="-"/>
      <w:lvlJc w:val="left"/>
      <w:pPr>
        <w:ind w:left="360" w:hanging="360"/>
      </w:pPr>
      <w:rPr>
        <w:rFonts w:ascii="Calibri" w:eastAsia="Times New Roman" w:hAnsi="Calibri" w:cs="Times New Roman"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36" w15:restartNumberingAfterBreak="0">
    <w:nsid w:val="21FC6AF0"/>
    <w:multiLevelType w:val="hybridMultilevel"/>
    <w:tmpl w:val="72327BE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239411C7"/>
    <w:multiLevelType w:val="hybridMultilevel"/>
    <w:tmpl w:val="7B10B6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264C5997"/>
    <w:multiLevelType w:val="hybridMultilevel"/>
    <w:tmpl w:val="880498EA"/>
    <w:lvl w:ilvl="0" w:tplc="F814B02A">
      <w:start w:val="1"/>
      <w:numFmt w:val="decimal"/>
      <w:lvlText w:val="%1."/>
      <w:lvlJc w:val="left"/>
      <w:pPr>
        <w:ind w:left="624"/>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E0E2F420">
      <w:start w:val="1"/>
      <w:numFmt w:val="lowerLetter"/>
      <w:lvlText w:val="%2"/>
      <w:lvlJc w:val="left"/>
      <w:pPr>
        <w:ind w:left="150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FE189F26">
      <w:start w:val="1"/>
      <w:numFmt w:val="lowerRoman"/>
      <w:lvlText w:val="%3"/>
      <w:lvlJc w:val="left"/>
      <w:pPr>
        <w:ind w:left="222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0C34A5F8">
      <w:start w:val="1"/>
      <w:numFmt w:val="decimal"/>
      <w:lvlText w:val="%4"/>
      <w:lvlJc w:val="left"/>
      <w:pPr>
        <w:ind w:left="294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98321BB4">
      <w:start w:val="1"/>
      <w:numFmt w:val="lowerLetter"/>
      <w:lvlText w:val="%5"/>
      <w:lvlJc w:val="left"/>
      <w:pPr>
        <w:ind w:left="366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47642BCC">
      <w:start w:val="1"/>
      <w:numFmt w:val="lowerRoman"/>
      <w:lvlText w:val="%6"/>
      <w:lvlJc w:val="left"/>
      <w:pPr>
        <w:ind w:left="438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7ECCD52C">
      <w:start w:val="1"/>
      <w:numFmt w:val="decimal"/>
      <w:lvlText w:val="%7"/>
      <w:lvlJc w:val="left"/>
      <w:pPr>
        <w:ind w:left="510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7AC68618">
      <w:start w:val="1"/>
      <w:numFmt w:val="lowerLetter"/>
      <w:lvlText w:val="%8"/>
      <w:lvlJc w:val="left"/>
      <w:pPr>
        <w:ind w:left="582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BC0A71CE">
      <w:start w:val="1"/>
      <w:numFmt w:val="lowerRoman"/>
      <w:lvlText w:val="%9"/>
      <w:lvlJc w:val="left"/>
      <w:pPr>
        <w:ind w:left="654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39" w15:restartNumberingAfterBreak="0">
    <w:nsid w:val="26622BD6"/>
    <w:multiLevelType w:val="hybridMultilevel"/>
    <w:tmpl w:val="CEA64D2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27B57B5C"/>
    <w:multiLevelType w:val="hybridMultilevel"/>
    <w:tmpl w:val="AA6C7322"/>
    <w:lvl w:ilvl="0" w:tplc="6F50B9B8">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293A505D"/>
    <w:multiLevelType w:val="hybridMultilevel"/>
    <w:tmpl w:val="A55E87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2A34363E"/>
    <w:multiLevelType w:val="hybridMultilevel"/>
    <w:tmpl w:val="660432B2"/>
    <w:lvl w:ilvl="0" w:tplc="5E30E48C">
      <w:numFmt w:val="bullet"/>
      <w:lvlText w:val="-"/>
      <w:lvlJc w:val="left"/>
      <w:pPr>
        <w:ind w:left="1103" w:hanging="706"/>
      </w:pPr>
      <w:rPr>
        <w:rFonts w:ascii="Times New Roman" w:eastAsia="Times New Roman" w:hAnsi="Times New Roman" w:cs="Times New Roman" w:hint="default"/>
        <w:b w:val="0"/>
        <w:bCs w:val="0"/>
        <w:i w:val="0"/>
        <w:iCs w:val="0"/>
        <w:w w:val="99"/>
        <w:sz w:val="24"/>
        <w:szCs w:val="24"/>
        <w:lang w:val="nb" w:eastAsia="en-US" w:bidi="ar-SA"/>
      </w:rPr>
    </w:lvl>
    <w:lvl w:ilvl="1" w:tplc="6194F6BE">
      <w:numFmt w:val="bullet"/>
      <w:lvlText w:val="•"/>
      <w:lvlJc w:val="left"/>
      <w:pPr>
        <w:ind w:left="1965" w:hanging="706"/>
      </w:pPr>
      <w:rPr>
        <w:lang w:val="nb" w:eastAsia="en-US" w:bidi="ar-SA"/>
      </w:rPr>
    </w:lvl>
    <w:lvl w:ilvl="2" w:tplc="8A544748">
      <w:numFmt w:val="bullet"/>
      <w:lvlText w:val="•"/>
      <w:lvlJc w:val="left"/>
      <w:pPr>
        <w:ind w:left="2830" w:hanging="706"/>
      </w:pPr>
      <w:rPr>
        <w:lang w:val="nb" w:eastAsia="en-US" w:bidi="ar-SA"/>
      </w:rPr>
    </w:lvl>
    <w:lvl w:ilvl="3" w:tplc="13981752">
      <w:numFmt w:val="bullet"/>
      <w:lvlText w:val="•"/>
      <w:lvlJc w:val="left"/>
      <w:pPr>
        <w:ind w:left="3695" w:hanging="706"/>
      </w:pPr>
      <w:rPr>
        <w:lang w:val="nb" w:eastAsia="en-US" w:bidi="ar-SA"/>
      </w:rPr>
    </w:lvl>
    <w:lvl w:ilvl="4" w:tplc="E28EDC30">
      <w:numFmt w:val="bullet"/>
      <w:lvlText w:val="•"/>
      <w:lvlJc w:val="left"/>
      <w:pPr>
        <w:ind w:left="4560" w:hanging="706"/>
      </w:pPr>
      <w:rPr>
        <w:lang w:val="nb" w:eastAsia="en-US" w:bidi="ar-SA"/>
      </w:rPr>
    </w:lvl>
    <w:lvl w:ilvl="5" w:tplc="B314AA9A">
      <w:numFmt w:val="bullet"/>
      <w:lvlText w:val="•"/>
      <w:lvlJc w:val="left"/>
      <w:pPr>
        <w:ind w:left="5425" w:hanging="706"/>
      </w:pPr>
      <w:rPr>
        <w:lang w:val="nb" w:eastAsia="en-US" w:bidi="ar-SA"/>
      </w:rPr>
    </w:lvl>
    <w:lvl w:ilvl="6" w:tplc="53E60A8E">
      <w:numFmt w:val="bullet"/>
      <w:lvlText w:val="•"/>
      <w:lvlJc w:val="left"/>
      <w:pPr>
        <w:ind w:left="6290" w:hanging="706"/>
      </w:pPr>
      <w:rPr>
        <w:lang w:val="nb" w:eastAsia="en-US" w:bidi="ar-SA"/>
      </w:rPr>
    </w:lvl>
    <w:lvl w:ilvl="7" w:tplc="499A311C">
      <w:numFmt w:val="bullet"/>
      <w:lvlText w:val="•"/>
      <w:lvlJc w:val="left"/>
      <w:pPr>
        <w:ind w:left="7155" w:hanging="706"/>
      </w:pPr>
      <w:rPr>
        <w:lang w:val="nb" w:eastAsia="en-US" w:bidi="ar-SA"/>
      </w:rPr>
    </w:lvl>
    <w:lvl w:ilvl="8" w:tplc="4D9812E6">
      <w:numFmt w:val="bullet"/>
      <w:lvlText w:val="•"/>
      <w:lvlJc w:val="left"/>
      <w:pPr>
        <w:ind w:left="8020" w:hanging="706"/>
      </w:pPr>
      <w:rPr>
        <w:lang w:val="nb" w:eastAsia="en-US" w:bidi="ar-SA"/>
      </w:rPr>
    </w:lvl>
  </w:abstractNum>
  <w:abstractNum w:abstractNumId="43" w15:restartNumberingAfterBreak="0">
    <w:nsid w:val="2E286F97"/>
    <w:multiLevelType w:val="hybridMultilevel"/>
    <w:tmpl w:val="841CA1F2"/>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44" w15:restartNumberingAfterBreak="0">
    <w:nsid w:val="2E594582"/>
    <w:multiLevelType w:val="multilevel"/>
    <w:tmpl w:val="54CC6F4E"/>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30A9042D"/>
    <w:multiLevelType w:val="hybridMultilevel"/>
    <w:tmpl w:val="A1E8BF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32465A3A"/>
    <w:multiLevelType w:val="hybridMultilevel"/>
    <w:tmpl w:val="3B9888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32EF349E"/>
    <w:multiLevelType w:val="hybridMultilevel"/>
    <w:tmpl w:val="B19899AC"/>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33E2131C"/>
    <w:multiLevelType w:val="hybridMultilevel"/>
    <w:tmpl w:val="8228AA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349D2D36"/>
    <w:multiLevelType w:val="hybridMultilevel"/>
    <w:tmpl w:val="47B2D0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36187114"/>
    <w:multiLevelType w:val="hybridMultilevel"/>
    <w:tmpl w:val="987C4448"/>
    <w:lvl w:ilvl="0" w:tplc="FA5089DC">
      <w:start w:val="1"/>
      <w:numFmt w:val="bullet"/>
      <w:lvlText w:val="-"/>
      <w:lvlJc w:val="left"/>
      <w:pPr>
        <w:ind w:left="1080" w:hanging="360"/>
      </w:pPr>
      <w:rPr>
        <w:rFonts w:ascii="Cambria" w:hAnsi="Cambria"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1" w15:restartNumberingAfterBreak="0">
    <w:nsid w:val="36EA795A"/>
    <w:multiLevelType w:val="hybridMultilevel"/>
    <w:tmpl w:val="F18C4C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2" w15:restartNumberingAfterBreak="0">
    <w:nsid w:val="376A134D"/>
    <w:multiLevelType w:val="hybridMultilevel"/>
    <w:tmpl w:val="66867A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3A7C60CC"/>
    <w:multiLevelType w:val="hybridMultilevel"/>
    <w:tmpl w:val="5A4804DE"/>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4" w15:restartNumberingAfterBreak="0">
    <w:nsid w:val="3ADA717A"/>
    <w:multiLevelType w:val="hybridMultilevel"/>
    <w:tmpl w:val="E8849E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5" w15:restartNumberingAfterBreak="0">
    <w:nsid w:val="3AE774EA"/>
    <w:multiLevelType w:val="hybridMultilevel"/>
    <w:tmpl w:val="01AEBDB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56" w15:restartNumberingAfterBreak="0">
    <w:nsid w:val="43972AA2"/>
    <w:multiLevelType w:val="hybridMultilevel"/>
    <w:tmpl w:val="8B8A9A10"/>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7" w15:restartNumberingAfterBreak="0">
    <w:nsid w:val="442A3F12"/>
    <w:multiLevelType w:val="hybridMultilevel"/>
    <w:tmpl w:val="C27248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44356E15"/>
    <w:multiLevelType w:val="hybridMultilevel"/>
    <w:tmpl w:val="E5FEDDC8"/>
    <w:lvl w:ilvl="0" w:tplc="EE60729E">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9" w15:restartNumberingAfterBreak="0">
    <w:nsid w:val="456B5CB3"/>
    <w:multiLevelType w:val="hybridMultilevel"/>
    <w:tmpl w:val="087608E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0" w15:restartNumberingAfterBreak="0">
    <w:nsid w:val="46806050"/>
    <w:multiLevelType w:val="hybridMultilevel"/>
    <w:tmpl w:val="6652DFFA"/>
    <w:lvl w:ilvl="0" w:tplc="FFFFFFFF">
      <w:start w:val="1"/>
      <w:numFmt w:val="decimal"/>
      <w:lvlText w:val="%1."/>
      <w:lvlJc w:val="left"/>
      <w:pPr>
        <w:ind w:left="644" w:hanging="360"/>
      </w:pPr>
      <w:rPr>
        <w:rFonts w:hint="default"/>
      </w:rPr>
    </w:lvl>
    <w:lvl w:ilvl="1" w:tplc="FFFFFFFF">
      <w:start w:val="1"/>
      <w:numFmt w:val="bullet"/>
      <w:lvlText w:val="o"/>
      <w:lvlJc w:val="left"/>
      <w:pPr>
        <w:ind w:left="1364" w:hanging="360"/>
      </w:pPr>
      <w:rPr>
        <w:rFonts w:ascii="Courier New" w:hAnsi="Courier New" w:cs="Courier New" w:hint="default"/>
      </w:rPr>
    </w:lvl>
    <w:lvl w:ilvl="2" w:tplc="FFFFFFFF">
      <w:start w:val="1"/>
      <w:numFmt w:val="bullet"/>
      <w:lvlText w:val=""/>
      <w:lvlJc w:val="left"/>
      <w:pPr>
        <w:ind w:left="2084" w:hanging="360"/>
      </w:pPr>
      <w:rPr>
        <w:rFonts w:ascii="Wingdings" w:hAnsi="Wingdings" w:hint="default"/>
      </w:rPr>
    </w:lvl>
    <w:lvl w:ilvl="3" w:tplc="FFFFFFFF">
      <w:start w:val="1"/>
      <w:numFmt w:val="bullet"/>
      <w:lvlText w:val=""/>
      <w:lvlJc w:val="left"/>
      <w:pPr>
        <w:ind w:left="2804" w:hanging="360"/>
      </w:pPr>
      <w:rPr>
        <w:rFonts w:ascii="Symbol" w:hAnsi="Symbol" w:hint="default"/>
      </w:rPr>
    </w:lvl>
    <w:lvl w:ilvl="4" w:tplc="FFFFFFFF">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1" w15:restartNumberingAfterBreak="0">
    <w:nsid w:val="495175C6"/>
    <w:multiLevelType w:val="hybridMultilevel"/>
    <w:tmpl w:val="ED24FF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15:restartNumberingAfterBreak="0">
    <w:nsid w:val="49CC64B2"/>
    <w:multiLevelType w:val="hybridMultilevel"/>
    <w:tmpl w:val="18025A56"/>
    <w:lvl w:ilvl="0" w:tplc="04140011">
      <w:start w:val="1"/>
      <w:numFmt w:val="decimal"/>
      <w:lvlText w:val="%1)"/>
      <w:lvlJc w:val="left"/>
      <w:pPr>
        <w:ind w:left="720" w:hanging="360"/>
      </w:pPr>
    </w:lvl>
    <w:lvl w:ilvl="1" w:tplc="FA5089DC">
      <w:start w:val="1"/>
      <w:numFmt w:val="bullet"/>
      <w:lvlText w:val="-"/>
      <w:lvlJc w:val="left"/>
      <w:pPr>
        <w:ind w:left="1440" w:hanging="360"/>
      </w:pPr>
      <w:rPr>
        <w:rFonts w:ascii="Cambria" w:hAnsi="Cambria" w:hint="default"/>
      </w:r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63" w15:restartNumberingAfterBreak="0">
    <w:nsid w:val="50273D4C"/>
    <w:multiLevelType w:val="hybridMultilevel"/>
    <w:tmpl w:val="8F88E62C"/>
    <w:lvl w:ilvl="0" w:tplc="81366568">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4" w15:restartNumberingAfterBreak="0">
    <w:nsid w:val="51915FB2"/>
    <w:multiLevelType w:val="hybridMultilevel"/>
    <w:tmpl w:val="FCAAA9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15:restartNumberingAfterBreak="0">
    <w:nsid w:val="52AA130E"/>
    <w:multiLevelType w:val="hybridMultilevel"/>
    <w:tmpl w:val="4FF6EAB8"/>
    <w:lvl w:ilvl="0" w:tplc="FA5089DC">
      <w:start w:val="1"/>
      <w:numFmt w:val="bullet"/>
      <w:lvlText w:val="-"/>
      <w:lvlJc w:val="left"/>
      <w:pPr>
        <w:ind w:left="720" w:hanging="360"/>
      </w:pPr>
      <w:rPr>
        <w:rFonts w:ascii="Cambria" w:hAnsi="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52C92FC1"/>
    <w:multiLevelType w:val="hybridMultilevel"/>
    <w:tmpl w:val="6192A3E0"/>
    <w:lvl w:ilvl="0" w:tplc="1A86EB9A">
      <w:start w:val="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5782296"/>
    <w:multiLevelType w:val="hybridMultilevel"/>
    <w:tmpl w:val="05366C7A"/>
    <w:lvl w:ilvl="0" w:tplc="04140017">
      <w:start w:val="1"/>
      <w:numFmt w:val="lowerLetter"/>
      <w:lvlText w:val="%1)"/>
      <w:lvlJc w:val="left"/>
      <w:pPr>
        <w:ind w:left="720" w:hanging="360"/>
      </w:p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8" w15:restartNumberingAfterBreak="0">
    <w:nsid w:val="568B4EE4"/>
    <w:multiLevelType w:val="hybridMultilevel"/>
    <w:tmpl w:val="A0C8B0E4"/>
    <w:lvl w:ilvl="0" w:tplc="FA5089DC">
      <w:start w:val="1"/>
      <w:numFmt w:val="bullet"/>
      <w:lvlText w:val="-"/>
      <w:lvlJc w:val="left"/>
      <w:pPr>
        <w:ind w:left="720" w:hanging="360"/>
      </w:pPr>
      <w:rPr>
        <w:rFonts w:ascii="Cambria" w:hAnsi="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9" w15:restartNumberingAfterBreak="0">
    <w:nsid w:val="5B55025E"/>
    <w:multiLevelType w:val="hybridMultilevel"/>
    <w:tmpl w:val="005C44C8"/>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0" w15:restartNumberingAfterBreak="0">
    <w:nsid w:val="5BD549D4"/>
    <w:multiLevelType w:val="hybridMultilevel"/>
    <w:tmpl w:val="3890528C"/>
    <w:lvl w:ilvl="0" w:tplc="4C248A36">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1" w15:restartNumberingAfterBreak="0">
    <w:nsid w:val="5BEE7AFE"/>
    <w:multiLevelType w:val="hybridMultilevel"/>
    <w:tmpl w:val="612673B4"/>
    <w:lvl w:ilvl="0" w:tplc="B68809B6">
      <w:start w:val="1"/>
      <w:numFmt w:val="bullet"/>
      <w:lvlText w:val="-"/>
      <w:lvlJc w:val="left"/>
      <w:pPr>
        <w:ind w:left="360" w:hanging="360"/>
      </w:pPr>
      <w:rPr>
        <w:rFonts w:ascii="Calibri" w:eastAsia="Times New Roman"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2" w15:restartNumberingAfterBreak="0">
    <w:nsid w:val="5C974BB9"/>
    <w:multiLevelType w:val="hybridMultilevel"/>
    <w:tmpl w:val="8FE6FDF2"/>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3" w15:restartNumberingAfterBreak="0">
    <w:nsid w:val="5EC611D6"/>
    <w:multiLevelType w:val="hybridMultilevel"/>
    <w:tmpl w:val="C7C68E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4" w15:restartNumberingAfterBreak="0">
    <w:nsid w:val="5F422610"/>
    <w:multiLevelType w:val="hybridMultilevel"/>
    <w:tmpl w:val="E4D41880"/>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5" w15:restartNumberingAfterBreak="0">
    <w:nsid w:val="611232AF"/>
    <w:multiLevelType w:val="hybridMultilevel"/>
    <w:tmpl w:val="3E5801C0"/>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6" w15:restartNumberingAfterBreak="0">
    <w:nsid w:val="61565CBE"/>
    <w:multiLevelType w:val="hybridMultilevel"/>
    <w:tmpl w:val="458EC694"/>
    <w:lvl w:ilvl="0" w:tplc="6AD4C8EC">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7" w15:restartNumberingAfterBreak="0">
    <w:nsid w:val="659B321D"/>
    <w:multiLevelType w:val="hybridMultilevel"/>
    <w:tmpl w:val="5A747C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8" w15:restartNumberingAfterBreak="0">
    <w:nsid w:val="668842EA"/>
    <w:multiLevelType w:val="hybridMultilevel"/>
    <w:tmpl w:val="A9E2E7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9" w15:restartNumberingAfterBreak="0">
    <w:nsid w:val="67ED455F"/>
    <w:multiLevelType w:val="hybridMultilevel"/>
    <w:tmpl w:val="0338CA02"/>
    <w:lvl w:ilvl="0" w:tplc="1A86EB9A">
      <w:start w:val="1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0" w15:restartNumberingAfterBreak="0">
    <w:nsid w:val="6B265EDF"/>
    <w:multiLevelType w:val="hybridMultilevel"/>
    <w:tmpl w:val="D95C2784"/>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1" w15:restartNumberingAfterBreak="0">
    <w:nsid w:val="6D064ECA"/>
    <w:multiLevelType w:val="hybridMultilevel"/>
    <w:tmpl w:val="D640D62E"/>
    <w:lvl w:ilvl="0" w:tplc="CA1AEDF0">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2" w15:restartNumberingAfterBreak="0">
    <w:nsid w:val="6DF81707"/>
    <w:multiLevelType w:val="hybridMultilevel"/>
    <w:tmpl w:val="2612D79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3" w15:restartNumberingAfterBreak="0">
    <w:nsid w:val="6FAA1B93"/>
    <w:multiLevelType w:val="hybridMultilevel"/>
    <w:tmpl w:val="0A50EE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4" w15:restartNumberingAfterBreak="0">
    <w:nsid w:val="702B6533"/>
    <w:multiLevelType w:val="multilevel"/>
    <w:tmpl w:val="D910CBDA"/>
    <w:lvl w:ilvl="0">
      <w:start w:val="1"/>
      <w:numFmt w:val="decimal"/>
      <w:lvlText w:val="%1"/>
      <w:lvlJc w:val="left"/>
      <w:pPr>
        <w:ind w:left="432" w:hanging="432"/>
      </w:pPr>
      <w:rPr>
        <w:rFonts w:hint="default"/>
      </w:rPr>
    </w:lvl>
    <w:lvl w:ilvl="1">
      <w:start w:val="1"/>
      <w:numFmt w:val="decimal"/>
      <w:pStyle w:val="Overskrift61"/>
      <w:lvlText w:val="%1.%2"/>
      <w:lvlJc w:val="left"/>
      <w:pPr>
        <w:ind w:left="0" w:firstLine="0"/>
      </w:pPr>
      <w:rPr>
        <w:rFonts w:hint="default"/>
      </w:rPr>
    </w:lvl>
    <w:lvl w:ilvl="2">
      <w:start w:val="1"/>
      <w:numFmt w:val="decimal"/>
      <w:pStyle w:val="Overskrift71"/>
      <w:lvlText w:val="%1.%2.%3"/>
      <w:lvlJc w:val="left"/>
      <w:pPr>
        <w:ind w:left="1146" w:hanging="720"/>
      </w:pPr>
      <w:rPr>
        <w:rFonts w:hint="default"/>
      </w:rPr>
    </w:lvl>
    <w:lvl w:ilvl="3">
      <w:start w:val="1"/>
      <w:numFmt w:val="decimal"/>
      <w:pStyle w:val="Overskrift81"/>
      <w:lvlText w:val="%1.%2.%3.%4"/>
      <w:lvlJc w:val="left"/>
      <w:pPr>
        <w:ind w:left="864" w:hanging="864"/>
      </w:pPr>
      <w:rPr>
        <w:rFonts w:hint="default"/>
      </w:rPr>
    </w:lvl>
    <w:lvl w:ilvl="4">
      <w:start w:val="1"/>
      <w:numFmt w:val="decimal"/>
      <w:pStyle w:val="Overskrift91"/>
      <w:lvlText w:val="%1.%2.%3.%4.%5"/>
      <w:lvlJc w:val="left"/>
      <w:pPr>
        <w:ind w:left="1008" w:hanging="1008"/>
      </w:pPr>
      <w:rPr>
        <w:rFonts w:hint="default"/>
      </w:rPr>
    </w:lvl>
    <w:lvl w:ilvl="5">
      <w:start w:val="1"/>
      <w:numFmt w:val="decimal"/>
      <w:pStyle w:val="Overskrift61"/>
      <w:lvlText w:val="%1.%2.%3.%4.%5.%6"/>
      <w:lvlJc w:val="left"/>
      <w:pPr>
        <w:ind w:left="1152" w:hanging="1152"/>
      </w:pPr>
      <w:rPr>
        <w:rFonts w:hint="default"/>
      </w:rPr>
    </w:lvl>
    <w:lvl w:ilvl="6">
      <w:start w:val="1"/>
      <w:numFmt w:val="decimal"/>
      <w:pStyle w:val="Overskrift71"/>
      <w:lvlText w:val="%1.%2.%3.%4.%5.%6.%7"/>
      <w:lvlJc w:val="left"/>
      <w:pPr>
        <w:ind w:left="1296" w:hanging="1296"/>
      </w:pPr>
      <w:rPr>
        <w:rFonts w:hint="default"/>
      </w:rPr>
    </w:lvl>
    <w:lvl w:ilvl="7">
      <w:start w:val="1"/>
      <w:numFmt w:val="decimal"/>
      <w:pStyle w:val="Overskrift81"/>
      <w:lvlText w:val="%1.%2.%3.%4.%5.%6.%7.%8"/>
      <w:lvlJc w:val="left"/>
      <w:pPr>
        <w:ind w:left="1440" w:hanging="1440"/>
      </w:pPr>
      <w:rPr>
        <w:rFonts w:hint="default"/>
      </w:rPr>
    </w:lvl>
    <w:lvl w:ilvl="8">
      <w:start w:val="1"/>
      <w:numFmt w:val="decimal"/>
      <w:pStyle w:val="Overskrift91"/>
      <w:lvlText w:val="%1.%2.%3.%4.%5.%6.%7.%8.%9"/>
      <w:lvlJc w:val="left"/>
      <w:pPr>
        <w:ind w:left="1584" w:hanging="1584"/>
      </w:pPr>
      <w:rPr>
        <w:rFonts w:hint="default"/>
      </w:rPr>
    </w:lvl>
  </w:abstractNum>
  <w:abstractNum w:abstractNumId="85" w15:restartNumberingAfterBreak="0">
    <w:nsid w:val="707A4315"/>
    <w:multiLevelType w:val="hybridMultilevel"/>
    <w:tmpl w:val="583433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6" w15:restartNumberingAfterBreak="0">
    <w:nsid w:val="709C6573"/>
    <w:multiLevelType w:val="hybridMultilevel"/>
    <w:tmpl w:val="67709F66"/>
    <w:lvl w:ilvl="0" w:tplc="04140001">
      <w:start w:val="1"/>
      <w:numFmt w:val="bullet"/>
      <w:lvlText w:val=""/>
      <w:lvlJc w:val="left"/>
      <w:pPr>
        <w:ind w:left="786"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7" w15:restartNumberingAfterBreak="0">
    <w:nsid w:val="721678F2"/>
    <w:multiLevelType w:val="hybridMultilevel"/>
    <w:tmpl w:val="4BC667F8"/>
    <w:lvl w:ilvl="0" w:tplc="FA5089DC">
      <w:start w:val="1"/>
      <w:numFmt w:val="bullet"/>
      <w:lvlText w:val="-"/>
      <w:lvlJc w:val="left"/>
      <w:pPr>
        <w:ind w:left="720" w:hanging="360"/>
      </w:pPr>
      <w:rPr>
        <w:rFonts w:ascii="Cambria" w:hAnsi="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8" w15:restartNumberingAfterBreak="0">
    <w:nsid w:val="726F5666"/>
    <w:multiLevelType w:val="hybridMultilevel"/>
    <w:tmpl w:val="82624A7A"/>
    <w:lvl w:ilvl="0" w:tplc="FA5089DC">
      <w:start w:val="1"/>
      <w:numFmt w:val="bullet"/>
      <w:lvlText w:val="-"/>
      <w:lvlJc w:val="left"/>
      <w:pPr>
        <w:ind w:left="720" w:hanging="360"/>
      </w:pPr>
      <w:rPr>
        <w:rFonts w:ascii="Cambria" w:hAnsi="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9" w15:restartNumberingAfterBreak="0">
    <w:nsid w:val="72C24329"/>
    <w:multiLevelType w:val="hybridMultilevel"/>
    <w:tmpl w:val="76701F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479193F"/>
    <w:multiLevelType w:val="hybridMultilevel"/>
    <w:tmpl w:val="880254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1" w15:restartNumberingAfterBreak="0">
    <w:nsid w:val="75B62BAD"/>
    <w:multiLevelType w:val="hybridMultilevel"/>
    <w:tmpl w:val="AD4E1A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2" w15:restartNumberingAfterBreak="0">
    <w:nsid w:val="790F0EE5"/>
    <w:multiLevelType w:val="hybridMultilevel"/>
    <w:tmpl w:val="40740ED2"/>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3" w15:restartNumberingAfterBreak="0">
    <w:nsid w:val="7A1F5C4D"/>
    <w:multiLevelType w:val="hybridMultilevel"/>
    <w:tmpl w:val="6E68F706"/>
    <w:lvl w:ilvl="0" w:tplc="DB48171C">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4" w15:restartNumberingAfterBreak="0">
    <w:nsid w:val="7B814840"/>
    <w:multiLevelType w:val="hybridMultilevel"/>
    <w:tmpl w:val="ECF4EB4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5" w15:restartNumberingAfterBreak="0">
    <w:nsid w:val="7C371B67"/>
    <w:multiLevelType w:val="hybridMultilevel"/>
    <w:tmpl w:val="FAAAEB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6" w15:restartNumberingAfterBreak="0">
    <w:nsid w:val="7CA22399"/>
    <w:multiLevelType w:val="hybridMultilevel"/>
    <w:tmpl w:val="9FA861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7" w15:restartNumberingAfterBreak="0">
    <w:nsid w:val="7E0E2C99"/>
    <w:multiLevelType w:val="hybridMultilevel"/>
    <w:tmpl w:val="27068398"/>
    <w:lvl w:ilvl="0" w:tplc="CA34E168">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8" w15:restartNumberingAfterBreak="0">
    <w:nsid w:val="7E65385A"/>
    <w:multiLevelType w:val="hybridMultilevel"/>
    <w:tmpl w:val="15F475C8"/>
    <w:lvl w:ilvl="0" w:tplc="FA5089DC">
      <w:start w:val="1"/>
      <w:numFmt w:val="bullet"/>
      <w:lvlText w:val="-"/>
      <w:lvlJc w:val="left"/>
      <w:pPr>
        <w:ind w:left="720" w:hanging="360"/>
      </w:pPr>
      <w:rPr>
        <w:rFonts w:ascii="Cambria" w:hAnsi="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9" w15:restartNumberingAfterBreak="0">
    <w:nsid w:val="7F6C2639"/>
    <w:multiLevelType w:val="hybridMultilevel"/>
    <w:tmpl w:val="08A2A8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94"/>
  </w:num>
  <w:num w:numId="12">
    <w:abstractNumId w:val="66"/>
  </w:num>
  <w:num w:numId="13">
    <w:abstractNumId w:val="45"/>
  </w:num>
  <w:num w:numId="14">
    <w:abstractNumId w:val="89"/>
  </w:num>
  <w:num w:numId="15">
    <w:abstractNumId w:val="44"/>
  </w:num>
  <w:num w:numId="16">
    <w:abstractNumId w:val="60"/>
    <w:lvlOverride w:ilvl="0">
      <w:startOverride w:val="1"/>
    </w:lvlOverride>
    <w:lvlOverride w:ilvl="1"/>
    <w:lvlOverride w:ilvl="2"/>
    <w:lvlOverride w:ilvl="3"/>
    <w:lvlOverride w:ilvl="4"/>
    <w:lvlOverride w:ilvl="5"/>
    <w:lvlOverride w:ilvl="6"/>
    <w:lvlOverride w:ilvl="7"/>
    <w:lvlOverride w:ilvl="8"/>
  </w:num>
  <w:num w:numId="17">
    <w:abstractNumId w:val="96"/>
  </w:num>
  <w:num w:numId="18">
    <w:abstractNumId w:val="29"/>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4"/>
  </w:num>
  <w:num w:numId="21">
    <w:abstractNumId w:val="27"/>
  </w:num>
  <w:num w:numId="22">
    <w:abstractNumId w:val="64"/>
  </w:num>
  <w:num w:numId="23">
    <w:abstractNumId w:val="24"/>
  </w:num>
  <w:num w:numId="24">
    <w:abstractNumId w:val="17"/>
  </w:num>
  <w:num w:numId="25">
    <w:abstractNumId w:val="33"/>
  </w:num>
  <w:num w:numId="26">
    <w:abstractNumId w:val="59"/>
  </w:num>
  <w:num w:numId="27">
    <w:abstractNumId w:val="43"/>
  </w:num>
  <w:num w:numId="28">
    <w:abstractNumId w:val="21"/>
  </w:num>
  <w:num w:numId="29">
    <w:abstractNumId w:val="80"/>
  </w:num>
  <w:num w:numId="30">
    <w:abstractNumId w:val="70"/>
  </w:num>
  <w:num w:numId="31">
    <w:abstractNumId w:val="13"/>
  </w:num>
  <w:num w:numId="32">
    <w:abstractNumId w:val="97"/>
  </w:num>
  <w:num w:numId="33">
    <w:abstractNumId w:val="40"/>
  </w:num>
  <w:num w:numId="34">
    <w:abstractNumId w:val="58"/>
  </w:num>
  <w:num w:numId="35">
    <w:abstractNumId w:val="22"/>
  </w:num>
  <w:num w:numId="36">
    <w:abstractNumId w:val="93"/>
  </w:num>
  <w:num w:numId="37">
    <w:abstractNumId w:val="76"/>
  </w:num>
  <w:num w:numId="38">
    <w:abstractNumId w:val="81"/>
  </w:num>
  <w:num w:numId="39">
    <w:abstractNumId w:val="63"/>
  </w:num>
  <w:num w:numId="40">
    <w:abstractNumId w:val="16"/>
  </w:num>
  <w:num w:numId="41">
    <w:abstractNumId w:val="55"/>
  </w:num>
  <w:num w:numId="42">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1"/>
  </w:num>
  <w:num w:numId="44">
    <w:abstractNumId w:val="35"/>
  </w:num>
  <w:num w:numId="45">
    <w:abstractNumId w:val="69"/>
  </w:num>
  <w:num w:numId="46">
    <w:abstractNumId w:val="53"/>
  </w:num>
  <w:num w:numId="47">
    <w:abstractNumId w:val="15"/>
  </w:num>
  <w:num w:numId="48">
    <w:abstractNumId w:val="32"/>
  </w:num>
  <w:num w:numId="49">
    <w:abstractNumId w:val="20"/>
  </w:num>
  <w:num w:numId="50">
    <w:abstractNumId w:val="77"/>
  </w:num>
  <w:num w:numId="51">
    <w:abstractNumId w:val="48"/>
  </w:num>
  <w:num w:numId="52">
    <w:abstractNumId w:val="36"/>
  </w:num>
  <w:num w:numId="53">
    <w:abstractNumId w:val="50"/>
  </w:num>
  <w:num w:numId="54">
    <w:abstractNumId w:val="47"/>
  </w:num>
  <w:num w:numId="55">
    <w:abstractNumId w:val="12"/>
  </w:num>
  <w:num w:numId="56">
    <w:abstractNumId w:val="92"/>
  </w:num>
  <w:num w:numId="57">
    <w:abstractNumId w:val="78"/>
  </w:num>
  <w:num w:numId="58">
    <w:abstractNumId w:val="85"/>
  </w:num>
  <w:num w:numId="59">
    <w:abstractNumId w:val="14"/>
  </w:num>
  <w:num w:numId="60">
    <w:abstractNumId w:val="75"/>
  </w:num>
  <w:num w:numId="61">
    <w:abstractNumId w:val="49"/>
  </w:num>
  <w:num w:numId="62">
    <w:abstractNumId w:val="99"/>
  </w:num>
  <w:num w:numId="63">
    <w:abstractNumId w:val="72"/>
  </w:num>
  <w:num w:numId="64">
    <w:abstractNumId w:val="74"/>
  </w:num>
  <w:num w:numId="65">
    <w:abstractNumId w:val="39"/>
  </w:num>
  <w:num w:numId="66">
    <w:abstractNumId w:val="98"/>
  </w:num>
  <w:num w:numId="67">
    <w:abstractNumId w:val="73"/>
  </w:num>
  <w:num w:numId="68">
    <w:abstractNumId w:val="41"/>
  </w:num>
  <w:num w:numId="69">
    <w:abstractNumId w:val="37"/>
  </w:num>
  <w:num w:numId="70">
    <w:abstractNumId w:val="18"/>
  </w:num>
  <w:num w:numId="71">
    <w:abstractNumId w:val="30"/>
  </w:num>
  <w:num w:numId="72">
    <w:abstractNumId w:val="88"/>
  </w:num>
  <w:num w:numId="73">
    <w:abstractNumId w:val="95"/>
  </w:num>
  <w:num w:numId="74">
    <w:abstractNumId w:val="57"/>
  </w:num>
  <w:num w:numId="75">
    <w:abstractNumId w:val="11"/>
  </w:num>
  <w:num w:numId="76">
    <w:abstractNumId w:val="87"/>
  </w:num>
  <w:num w:numId="77">
    <w:abstractNumId w:val="68"/>
  </w:num>
  <w:num w:numId="78">
    <w:abstractNumId w:val="65"/>
  </w:num>
  <w:num w:numId="79">
    <w:abstractNumId w:val="90"/>
  </w:num>
  <w:num w:numId="80">
    <w:abstractNumId w:val="25"/>
  </w:num>
  <w:num w:numId="81">
    <w:abstractNumId w:val="79"/>
  </w:num>
  <w:num w:numId="82">
    <w:abstractNumId w:val="34"/>
  </w:num>
  <w:num w:numId="83">
    <w:abstractNumId w:val="83"/>
  </w:num>
  <w:num w:numId="84">
    <w:abstractNumId w:val="86"/>
  </w:num>
  <w:num w:numId="85">
    <w:abstractNumId w:val="26"/>
  </w:num>
  <w:num w:numId="86">
    <w:abstractNumId w:val="52"/>
  </w:num>
  <w:num w:numId="87">
    <w:abstractNumId w:val="51"/>
  </w:num>
  <w:num w:numId="88">
    <w:abstractNumId w:val="23"/>
  </w:num>
  <w:num w:numId="89">
    <w:abstractNumId w:val="31"/>
  </w:num>
  <w:num w:numId="90">
    <w:abstractNumId w:val="82"/>
  </w:num>
  <w:num w:numId="91">
    <w:abstractNumId w:val="54"/>
  </w:num>
  <w:num w:numId="92">
    <w:abstractNumId w:val="10"/>
  </w:num>
  <w:num w:numId="93">
    <w:abstractNumId w:val="91"/>
  </w:num>
  <w:num w:numId="94">
    <w:abstractNumId w:val="61"/>
  </w:num>
  <w:num w:numId="95">
    <w:abstractNumId w:val="56"/>
  </w:num>
  <w:num w:numId="96">
    <w:abstractNumId w:val="46"/>
  </w:num>
  <w:num w:numId="97">
    <w:abstractNumId w:val="38"/>
  </w:num>
  <w:num w:numId="98">
    <w:abstractNumId w:val="42"/>
  </w:num>
  <w:num w:numId="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7"/>
    <w:lvlOverride w:ilvl="0">
      <w:startOverride w:val="1"/>
    </w:lvlOverride>
    <w:lvlOverride w:ilvl="1"/>
    <w:lvlOverride w:ilvl="2"/>
    <w:lvlOverride w:ilvl="3"/>
    <w:lvlOverride w:ilvl="4"/>
    <w:lvlOverride w:ilvl="5"/>
    <w:lvlOverride w:ilvl="6"/>
    <w:lvlOverride w:ilvl="7"/>
    <w:lvlOverride w:ilvl="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3EE"/>
    <w:rsid w:val="0000089F"/>
    <w:rsid w:val="000023D1"/>
    <w:rsid w:val="00006840"/>
    <w:rsid w:val="00006CD9"/>
    <w:rsid w:val="000104B8"/>
    <w:rsid w:val="00020E96"/>
    <w:rsid w:val="00022D6F"/>
    <w:rsid w:val="00022EA8"/>
    <w:rsid w:val="00026844"/>
    <w:rsid w:val="00027D29"/>
    <w:rsid w:val="0003226A"/>
    <w:rsid w:val="00035F78"/>
    <w:rsid w:val="000411E5"/>
    <w:rsid w:val="000415C7"/>
    <w:rsid w:val="00044961"/>
    <w:rsid w:val="00046045"/>
    <w:rsid w:val="000509DC"/>
    <w:rsid w:val="000578BE"/>
    <w:rsid w:val="00062FBC"/>
    <w:rsid w:val="000636E7"/>
    <w:rsid w:val="0006401A"/>
    <w:rsid w:val="0006572C"/>
    <w:rsid w:val="000667FC"/>
    <w:rsid w:val="00067595"/>
    <w:rsid w:val="00091185"/>
    <w:rsid w:val="00095CF8"/>
    <w:rsid w:val="000977A3"/>
    <w:rsid w:val="000A412B"/>
    <w:rsid w:val="000A45F3"/>
    <w:rsid w:val="000A48D0"/>
    <w:rsid w:val="000A69B9"/>
    <w:rsid w:val="000A7194"/>
    <w:rsid w:val="000B004C"/>
    <w:rsid w:val="000B2C73"/>
    <w:rsid w:val="000B5859"/>
    <w:rsid w:val="000B5D45"/>
    <w:rsid w:val="000C033A"/>
    <w:rsid w:val="000C2061"/>
    <w:rsid w:val="000C7B1A"/>
    <w:rsid w:val="000D1B97"/>
    <w:rsid w:val="000D2CFE"/>
    <w:rsid w:val="000D4FCC"/>
    <w:rsid w:val="000E009C"/>
    <w:rsid w:val="000E1BE9"/>
    <w:rsid w:val="000E1D38"/>
    <w:rsid w:val="000E24BF"/>
    <w:rsid w:val="000E36E6"/>
    <w:rsid w:val="000E4ADE"/>
    <w:rsid w:val="000E5872"/>
    <w:rsid w:val="000F0C1F"/>
    <w:rsid w:val="00101F58"/>
    <w:rsid w:val="0011493F"/>
    <w:rsid w:val="00116642"/>
    <w:rsid w:val="001202E9"/>
    <w:rsid w:val="00123658"/>
    <w:rsid w:val="00125D6B"/>
    <w:rsid w:val="00127F11"/>
    <w:rsid w:val="00144408"/>
    <w:rsid w:val="00153409"/>
    <w:rsid w:val="00155483"/>
    <w:rsid w:val="0015615C"/>
    <w:rsid w:val="0016153D"/>
    <w:rsid w:val="00164E21"/>
    <w:rsid w:val="001702F4"/>
    <w:rsid w:val="00172E76"/>
    <w:rsid w:val="0017409B"/>
    <w:rsid w:val="00190E32"/>
    <w:rsid w:val="00191E0D"/>
    <w:rsid w:val="00192EB4"/>
    <w:rsid w:val="00193745"/>
    <w:rsid w:val="001A10A3"/>
    <w:rsid w:val="001A210C"/>
    <w:rsid w:val="001A5E77"/>
    <w:rsid w:val="001A6E94"/>
    <w:rsid w:val="001B35D2"/>
    <w:rsid w:val="001B649B"/>
    <w:rsid w:val="001C0371"/>
    <w:rsid w:val="001C74AB"/>
    <w:rsid w:val="001D1D23"/>
    <w:rsid w:val="001D2114"/>
    <w:rsid w:val="001D7AC8"/>
    <w:rsid w:val="001E6712"/>
    <w:rsid w:val="001E76B1"/>
    <w:rsid w:val="001F30E3"/>
    <w:rsid w:val="00201323"/>
    <w:rsid w:val="00202DE4"/>
    <w:rsid w:val="00203EE1"/>
    <w:rsid w:val="002151E1"/>
    <w:rsid w:val="00215D16"/>
    <w:rsid w:val="00220C14"/>
    <w:rsid w:val="00221E40"/>
    <w:rsid w:val="00226825"/>
    <w:rsid w:val="00230CAC"/>
    <w:rsid w:val="002335FF"/>
    <w:rsid w:val="00233746"/>
    <w:rsid w:val="00235226"/>
    <w:rsid w:val="00236A15"/>
    <w:rsid w:val="00254752"/>
    <w:rsid w:val="00255816"/>
    <w:rsid w:val="00261049"/>
    <w:rsid w:val="002630AD"/>
    <w:rsid w:val="00267202"/>
    <w:rsid w:val="002715BE"/>
    <w:rsid w:val="00272366"/>
    <w:rsid w:val="00272620"/>
    <w:rsid w:val="00273537"/>
    <w:rsid w:val="00277F9A"/>
    <w:rsid w:val="0028576E"/>
    <w:rsid w:val="002869A3"/>
    <w:rsid w:val="00286A92"/>
    <w:rsid w:val="002C17AC"/>
    <w:rsid w:val="002C190D"/>
    <w:rsid w:val="002C3B2D"/>
    <w:rsid w:val="002C6B23"/>
    <w:rsid w:val="002D4483"/>
    <w:rsid w:val="002D73FC"/>
    <w:rsid w:val="002E2DBB"/>
    <w:rsid w:val="002E33F5"/>
    <w:rsid w:val="002E4670"/>
    <w:rsid w:val="002F27E1"/>
    <w:rsid w:val="002F543F"/>
    <w:rsid w:val="002F5478"/>
    <w:rsid w:val="002F5A07"/>
    <w:rsid w:val="003037DF"/>
    <w:rsid w:val="003052EA"/>
    <w:rsid w:val="003056BD"/>
    <w:rsid w:val="003139B0"/>
    <w:rsid w:val="00313F95"/>
    <w:rsid w:val="00324DCA"/>
    <w:rsid w:val="00325F0F"/>
    <w:rsid w:val="00331597"/>
    <w:rsid w:val="00333566"/>
    <w:rsid w:val="00336294"/>
    <w:rsid w:val="0034004A"/>
    <w:rsid w:val="00343462"/>
    <w:rsid w:val="00343F18"/>
    <w:rsid w:val="0034473B"/>
    <w:rsid w:val="00350B88"/>
    <w:rsid w:val="00355D07"/>
    <w:rsid w:val="00360918"/>
    <w:rsid w:val="003634F9"/>
    <w:rsid w:val="003640A6"/>
    <w:rsid w:val="00366A2F"/>
    <w:rsid w:val="00367C02"/>
    <w:rsid w:val="003800B9"/>
    <w:rsid w:val="003803A7"/>
    <w:rsid w:val="00383DE3"/>
    <w:rsid w:val="00383EE1"/>
    <w:rsid w:val="00384825"/>
    <w:rsid w:val="003901AD"/>
    <w:rsid w:val="003A305C"/>
    <w:rsid w:val="003A6DCE"/>
    <w:rsid w:val="003A7409"/>
    <w:rsid w:val="003B42FF"/>
    <w:rsid w:val="003B52C1"/>
    <w:rsid w:val="003C1343"/>
    <w:rsid w:val="003C695B"/>
    <w:rsid w:val="003C6A9C"/>
    <w:rsid w:val="003C718F"/>
    <w:rsid w:val="003F0AD1"/>
    <w:rsid w:val="003F7280"/>
    <w:rsid w:val="003F7E0A"/>
    <w:rsid w:val="004004CB"/>
    <w:rsid w:val="00404802"/>
    <w:rsid w:val="00407512"/>
    <w:rsid w:val="0041209C"/>
    <w:rsid w:val="004209A0"/>
    <w:rsid w:val="00421B8B"/>
    <w:rsid w:val="00423AAA"/>
    <w:rsid w:val="0042536D"/>
    <w:rsid w:val="00427647"/>
    <w:rsid w:val="00427D8D"/>
    <w:rsid w:val="004309A6"/>
    <w:rsid w:val="00431AB2"/>
    <w:rsid w:val="004365F6"/>
    <w:rsid w:val="00436C09"/>
    <w:rsid w:val="00440F09"/>
    <w:rsid w:val="00452ECE"/>
    <w:rsid w:val="0045395D"/>
    <w:rsid w:val="004567C7"/>
    <w:rsid w:val="0046290A"/>
    <w:rsid w:val="004638A4"/>
    <w:rsid w:val="0046429F"/>
    <w:rsid w:val="00465D73"/>
    <w:rsid w:val="00472AC4"/>
    <w:rsid w:val="00480A62"/>
    <w:rsid w:val="0048297F"/>
    <w:rsid w:val="00494C2D"/>
    <w:rsid w:val="00495611"/>
    <w:rsid w:val="00497B93"/>
    <w:rsid w:val="004A457B"/>
    <w:rsid w:val="004A6938"/>
    <w:rsid w:val="004B0375"/>
    <w:rsid w:val="004B1D3B"/>
    <w:rsid w:val="004B3CE2"/>
    <w:rsid w:val="004B4BD0"/>
    <w:rsid w:val="004B4E0F"/>
    <w:rsid w:val="004B6CD2"/>
    <w:rsid w:val="004C002F"/>
    <w:rsid w:val="004C6818"/>
    <w:rsid w:val="004C70C9"/>
    <w:rsid w:val="004D0905"/>
    <w:rsid w:val="004D4BE0"/>
    <w:rsid w:val="004E4A88"/>
    <w:rsid w:val="004E5735"/>
    <w:rsid w:val="00504BAF"/>
    <w:rsid w:val="00505D27"/>
    <w:rsid w:val="00510CF0"/>
    <w:rsid w:val="0051109D"/>
    <w:rsid w:val="00511210"/>
    <w:rsid w:val="005162B5"/>
    <w:rsid w:val="005162F2"/>
    <w:rsid w:val="0051634F"/>
    <w:rsid w:val="0052134A"/>
    <w:rsid w:val="005244DE"/>
    <w:rsid w:val="00530717"/>
    <w:rsid w:val="00530A3F"/>
    <w:rsid w:val="005346E1"/>
    <w:rsid w:val="00545363"/>
    <w:rsid w:val="0055078A"/>
    <w:rsid w:val="005561E2"/>
    <w:rsid w:val="00561801"/>
    <w:rsid w:val="00566E74"/>
    <w:rsid w:val="00573CC1"/>
    <w:rsid w:val="0057729F"/>
    <w:rsid w:val="0057769F"/>
    <w:rsid w:val="00577D0B"/>
    <w:rsid w:val="0058152A"/>
    <w:rsid w:val="005839A7"/>
    <w:rsid w:val="005845E1"/>
    <w:rsid w:val="00585574"/>
    <w:rsid w:val="00587910"/>
    <w:rsid w:val="00596BE2"/>
    <w:rsid w:val="005A3CAA"/>
    <w:rsid w:val="005A55A8"/>
    <w:rsid w:val="005B591F"/>
    <w:rsid w:val="005C12A0"/>
    <w:rsid w:val="005C4FCA"/>
    <w:rsid w:val="005C5402"/>
    <w:rsid w:val="005D30BC"/>
    <w:rsid w:val="005D4BD9"/>
    <w:rsid w:val="005D70AA"/>
    <w:rsid w:val="005E35D3"/>
    <w:rsid w:val="005F0B79"/>
    <w:rsid w:val="005F6B59"/>
    <w:rsid w:val="005F79D6"/>
    <w:rsid w:val="00604E3D"/>
    <w:rsid w:val="0060511E"/>
    <w:rsid w:val="00612D76"/>
    <w:rsid w:val="00612E85"/>
    <w:rsid w:val="0061473E"/>
    <w:rsid w:val="00622987"/>
    <w:rsid w:val="00623699"/>
    <w:rsid w:val="00626DD0"/>
    <w:rsid w:val="006279DF"/>
    <w:rsid w:val="0063070A"/>
    <w:rsid w:val="006313BA"/>
    <w:rsid w:val="00635D70"/>
    <w:rsid w:val="00640EF5"/>
    <w:rsid w:val="00641254"/>
    <w:rsid w:val="0064315F"/>
    <w:rsid w:val="00646E69"/>
    <w:rsid w:val="00651B26"/>
    <w:rsid w:val="006551BE"/>
    <w:rsid w:val="006655A3"/>
    <w:rsid w:val="0067752E"/>
    <w:rsid w:val="00685E8C"/>
    <w:rsid w:val="006863D5"/>
    <w:rsid w:val="00690AB5"/>
    <w:rsid w:val="00691B45"/>
    <w:rsid w:val="00692CE3"/>
    <w:rsid w:val="00693783"/>
    <w:rsid w:val="0069452B"/>
    <w:rsid w:val="00696567"/>
    <w:rsid w:val="00697C38"/>
    <w:rsid w:val="006A0439"/>
    <w:rsid w:val="006A286A"/>
    <w:rsid w:val="006B05B6"/>
    <w:rsid w:val="006B4AC2"/>
    <w:rsid w:val="006C579D"/>
    <w:rsid w:val="006D0078"/>
    <w:rsid w:val="006D4535"/>
    <w:rsid w:val="006D67F8"/>
    <w:rsid w:val="006E6DED"/>
    <w:rsid w:val="006F0723"/>
    <w:rsid w:val="006F2D3F"/>
    <w:rsid w:val="00700E00"/>
    <w:rsid w:val="00701FDF"/>
    <w:rsid w:val="0070348C"/>
    <w:rsid w:val="007101DF"/>
    <w:rsid w:val="00714B84"/>
    <w:rsid w:val="007157F7"/>
    <w:rsid w:val="007331CC"/>
    <w:rsid w:val="0073450C"/>
    <w:rsid w:val="0073477B"/>
    <w:rsid w:val="00735F89"/>
    <w:rsid w:val="0073636D"/>
    <w:rsid w:val="007375E2"/>
    <w:rsid w:val="0075064A"/>
    <w:rsid w:val="007527AA"/>
    <w:rsid w:val="00760499"/>
    <w:rsid w:val="0076230C"/>
    <w:rsid w:val="00766D02"/>
    <w:rsid w:val="00770A5F"/>
    <w:rsid w:val="00771B0A"/>
    <w:rsid w:val="00774A49"/>
    <w:rsid w:val="00777FD3"/>
    <w:rsid w:val="00785EE6"/>
    <w:rsid w:val="00791C08"/>
    <w:rsid w:val="00794757"/>
    <w:rsid w:val="007A36AE"/>
    <w:rsid w:val="007A3ED1"/>
    <w:rsid w:val="007A7DA8"/>
    <w:rsid w:val="007B3340"/>
    <w:rsid w:val="007B4EDD"/>
    <w:rsid w:val="007B68E5"/>
    <w:rsid w:val="007C6C1E"/>
    <w:rsid w:val="007D4A24"/>
    <w:rsid w:val="007D64D2"/>
    <w:rsid w:val="007E0990"/>
    <w:rsid w:val="007E1EFF"/>
    <w:rsid w:val="007E53CD"/>
    <w:rsid w:val="007E72ED"/>
    <w:rsid w:val="007F06A0"/>
    <w:rsid w:val="007F091C"/>
    <w:rsid w:val="007F5290"/>
    <w:rsid w:val="007F6D7D"/>
    <w:rsid w:val="008005F4"/>
    <w:rsid w:val="00813E64"/>
    <w:rsid w:val="00826413"/>
    <w:rsid w:val="00827915"/>
    <w:rsid w:val="00827C04"/>
    <w:rsid w:val="0083119C"/>
    <w:rsid w:val="008345E8"/>
    <w:rsid w:val="00846937"/>
    <w:rsid w:val="00847338"/>
    <w:rsid w:val="008531A7"/>
    <w:rsid w:val="00856D59"/>
    <w:rsid w:val="00856F59"/>
    <w:rsid w:val="0086106C"/>
    <w:rsid w:val="008610AD"/>
    <w:rsid w:val="00865078"/>
    <w:rsid w:val="00871C70"/>
    <w:rsid w:val="00872FF7"/>
    <w:rsid w:val="008838B6"/>
    <w:rsid w:val="00883EE1"/>
    <w:rsid w:val="00885ED3"/>
    <w:rsid w:val="00886ACC"/>
    <w:rsid w:val="0089175F"/>
    <w:rsid w:val="00892C28"/>
    <w:rsid w:val="00892FF0"/>
    <w:rsid w:val="00895213"/>
    <w:rsid w:val="008A1BD5"/>
    <w:rsid w:val="008B645E"/>
    <w:rsid w:val="008D1C3A"/>
    <w:rsid w:val="008E1B8C"/>
    <w:rsid w:val="008E3549"/>
    <w:rsid w:val="008E3FE6"/>
    <w:rsid w:val="008E483B"/>
    <w:rsid w:val="008F1E2D"/>
    <w:rsid w:val="008F405A"/>
    <w:rsid w:val="008F50E8"/>
    <w:rsid w:val="008F7054"/>
    <w:rsid w:val="00903287"/>
    <w:rsid w:val="009034A8"/>
    <w:rsid w:val="009034DE"/>
    <w:rsid w:val="0090450D"/>
    <w:rsid w:val="00907FEC"/>
    <w:rsid w:val="00912390"/>
    <w:rsid w:val="00914511"/>
    <w:rsid w:val="0092257F"/>
    <w:rsid w:val="009229D7"/>
    <w:rsid w:val="00923ED2"/>
    <w:rsid w:val="00926B6F"/>
    <w:rsid w:val="00932381"/>
    <w:rsid w:val="009529BB"/>
    <w:rsid w:val="00953107"/>
    <w:rsid w:val="0095496D"/>
    <w:rsid w:val="00956E52"/>
    <w:rsid w:val="00957F1F"/>
    <w:rsid w:val="009611C5"/>
    <w:rsid w:val="00964573"/>
    <w:rsid w:val="0096636B"/>
    <w:rsid w:val="00971A5B"/>
    <w:rsid w:val="00971B73"/>
    <w:rsid w:val="00983504"/>
    <w:rsid w:val="00991912"/>
    <w:rsid w:val="009963D2"/>
    <w:rsid w:val="00997A8B"/>
    <w:rsid w:val="009A0537"/>
    <w:rsid w:val="009A4956"/>
    <w:rsid w:val="009B21C0"/>
    <w:rsid w:val="009B59D3"/>
    <w:rsid w:val="009B5DC4"/>
    <w:rsid w:val="009C1575"/>
    <w:rsid w:val="009D4E63"/>
    <w:rsid w:val="009D7F76"/>
    <w:rsid w:val="009E2209"/>
    <w:rsid w:val="009F1758"/>
    <w:rsid w:val="009F7C45"/>
    <w:rsid w:val="00A008D1"/>
    <w:rsid w:val="00A0647E"/>
    <w:rsid w:val="00A114E7"/>
    <w:rsid w:val="00A11CCF"/>
    <w:rsid w:val="00A11E12"/>
    <w:rsid w:val="00A12864"/>
    <w:rsid w:val="00A15B77"/>
    <w:rsid w:val="00A1689A"/>
    <w:rsid w:val="00A24B17"/>
    <w:rsid w:val="00A25F8B"/>
    <w:rsid w:val="00A27788"/>
    <w:rsid w:val="00A32FA1"/>
    <w:rsid w:val="00A3363A"/>
    <w:rsid w:val="00A341AC"/>
    <w:rsid w:val="00A34245"/>
    <w:rsid w:val="00A36635"/>
    <w:rsid w:val="00A42E61"/>
    <w:rsid w:val="00A43FEB"/>
    <w:rsid w:val="00A46EB5"/>
    <w:rsid w:val="00A549AE"/>
    <w:rsid w:val="00A54A19"/>
    <w:rsid w:val="00A60C8F"/>
    <w:rsid w:val="00A60F11"/>
    <w:rsid w:val="00A62DD6"/>
    <w:rsid w:val="00A703E3"/>
    <w:rsid w:val="00A719E4"/>
    <w:rsid w:val="00A71FDB"/>
    <w:rsid w:val="00A72A10"/>
    <w:rsid w:val="00A75E9B"/>
    <w:rsid w:val="00A80C4C"/>
    <w:rsid w:val="00A8483B"/>
    <w:rsid w:val="00A85E89"/>
    <w:rsid w:val="00A92117"/>
    <w:rsid w:val="00A9370B"/>
    <w:rsid w:val="00A949AC"/>
    <w:rsid w:val="00A94ECE"/>
    <w:rsid w:val="00AA3B0B"/>
    <w:rsid w:val="00AA7025"/>
    <w:rsid w:val="00AA7626"/>
    <w:rsid w:val="00AB025B"/>
    <w:rsid w:val="00AB1CEF"/>
    <w:rsid w:val="00AC0774"/>
    <w:rsid w:val="00AC2AA9"/>
    <w:rsid w:val="00AC5F83"/>
    <w:rsid w:val="00AC70E6"/>
    <w:rsid w:val="00AD2E62"/>
    <w:rsid w:val="00AD6BEC"/>
    <w:rsid w:val="00AE08B7"/>
    <w:rsid w:val="00AE19EC"/>
    <w:rsid w:val="00AE3DEC"/>
    <w:rsid w:val="00AE50D5"/>
    <w:rsid w:val="00AE6F8C"/>
    <w:rsid w:val="00AF1960"/>
    <w:rsid w:val="00AF36C5"/>
    <w:rsid w:val="00AF40AF"/>
    <w:rsid w:val="00AF79AB"/>
    <w:rsid w:val="00B05B1A"/>
    <w:rsid w:val="00B06AE7"/>
    <w:rsid w:val="00B14552"/>
    <w:rsid w:val="00B14C61"/>
    <w:rsid w:val="00B23D36"/>
    <w:rsid w:val="00B2430E"/>
    <w:rsid w:val="00B31658"/>
    <w:rsid w:val="00B3241E"/>
    <w:rsid w:val="00B32EBA"/>
    <w:rsid w:val="00B3434B"/>
    <w:rsid w:val="00B37FE3"/>
    <w:rsid w:val="00B409DF"/>
    <w:rsid w:val="00B42247"/>
    <w:rsid w:val="00B42C19"/>
    <w:rsid w:val="00B43159"/>
    <w:rsid w:val="00B51A39"/>
    <w:rsid w:val="00B55623"/>
    <w:rsid w:val="00B62AE9"/>
    <w:rsid w:val="00B64A00"/>
    <w:rsid w:val="00B70397"/>
    <w:rsid w:val="00B733CB"/>
    <w:rsid w:val="00B74C0E"/>
    <w:rsid w:val="00B82233"/>
    <w:rsid w:val="00B83473"/>
    <w:rsid w:val="00B83A8B"/>
    <w:rsid w:val="00B85756"/>
    <w:rsid w:val="00B86D48"/>
    <w:rsid w:val="00B87378"/>
    <w:rsid w:val="00B91C80"/>
    <w:rsid w:val="00B9446F"/>
    <w:rsid w:val="00B951DE"/>
    <w:rsid w:val="00B96138"/>
    <w:rsid w:val="00B97A66"/>
    <w:rsid w:val="00BA4836"/>
    <w:rsid w:val="00BA4E9E"/>
    <w:rsid w:val="00BB0E78"/>
    <w:rsid w:val="00BB263C"/>
    <w:rsid w:val="00BB6553"/>
    <w:rsid w:val="00BC0E75"/>
    <w:rsid w:val="00BC5C14"/>
    <w:rsid w:val="00BC75E3"/>
    <w:rsid w:val="00BD0209"/>
    <w:rsid w:val="00BD3810"/>
    <w:rsid w:val="00BD7450"/>
    <w:rsid w:val="00BE15EB"/>
    <w:rsid w:val="00BE274A"/>
    <w:rsid w:val="00BE48DE"/>
    <w:rsid w:val="00BE5949"/>
    <w:rsid w:val="00C020D9"/>
    <w:rsid w:val="00C045CC"/>
    <w:rsid w:val="00C05B05"/>
    <w:rsid w:val="00C07695"/>
    <w:rsid w:val="00C10E7C"/>
    <w:rsid w:val="00C114B0"/>
    <w:rsid w:val="00C126CD"/>
    <w:rsid w:val="00C13978"/>
    <w:rsid w:val="00C1442A"/>
    <w:rsid w:val="00C14439"/>
    <w:rsid w:val="00C14692"/>
    <w:rsid w:val="00C40F11"/>
    <w:rsid w:val="00C416F2"/>
    <w:rsid w:val="00C53D20"/>
    <w:rsid w:val="00C54666"/>
    <w:rsid w:val="00C60BDA"/>
    <w:rsid w:val="00C630BA"/>
    <w:rsid w:val="00C64388"/>
    <w:rsid w:val="00C67CEE"/>
    <w:rsid w:val="00C937C2"/>
    <w:rsid w:val="00C951A5"/>
    <w:rsid w:val="00C96EBA"/>
    <w:rsid w:val="00CA0F7A"/>
    <w:rsid w:val="00CA160E"/>
    <w:rsid w:val="00CA5813"/>
    <w:rsid w:val="00CA626F"/>
    <w:rsid w:val="00CB0014"/>
    <w:rsid w:val="00CB4428"/>
    <w:rsid w:val="00CB54CA"/>
    <w:rsid w:val="00CB7EBA"/>
    <w:rsid w:val="00CC177E"/>
    <w:rsid w:val="00CC2582"/>
    <w:rsid w:val="00CC60F3"/>
    <w:rsid w:val="00CD23DF"/>
    <w:rsid w:val="00CD340D"/>
    <w:rsid w:val="00CD5570"/>
    <w:rsid w:val="00CF15B4"/>
    <w:rsid w:val="00D02388"/>
    <w:rsid w:val="00D0297F"/>
    <w:rsid w:val="00D03E38"/>
    <w:rsid w:val="00D04FAF"/>
    <w:rsid w:val="00D067B1"/>
    <w:rsid w:val="00D073EB"/>
    <w:rsid w:val="00D1086C"/>
    <w:rsid w:val="00D146A1"/>
    <w:rsid w:val="00D16B05"/>
    <w:rsid w:val="00D171AE"/>
    <w:rsid w:val="00D1742E"/>
    <w:rsid w:val="00D2657D"/>
    <w:rsid w:val="00D3195F"/>
    <w:rsid w:val="00D34F1E"/>
    <w:rsid w:val="00D34FDD"/>
    <w:rsid w:val="00D44071"/>
    <w:rsid w:val="00D479FA"/>
    <w:rsid w:val="00D55EA8"/>
    <w:rsid w:val="00D571F8"/>
    <w:rsid w:val="00D57775"/>
    <w:rsid w:val="00D57AF5"/>
    <w:rsid w:val="00D619EA"/>
    <w:rsid w:val="00D63026"/>
    <w:rsid w:val="00D639C2"/>
    <w:rsid w:val="00D65265"/>
    <w:rsid w:val="00D661E8"/>
    <w:rsid w:val="00D700CA"/>
    <w:rsid w:val="00D70BB2"/>
    <w:rsid w:val="00D75ED3"/>
    <w:rsid w:val="00D808C9"/>
    <w:rsid w:val="00D813DF"/>
    <w:rsid w:val="00D819F8"/>
    <w:rsid w:val="00D91A54"/>
    <w:rsid w:val="00DA6BBB"/>
    <w:rsid w:val="00DB3C35"/>
    <w:rsid w:val="00DB4A2F"/>
    <w:rsid w:val="00DB4C8F"/>
    <w:rsid w:val="00DC14EF"/>
    <w:rsid w:val="00DC209A"/>
    <w:rsid w:val="00DD106D"/>
    <w:rsid w:val="00DD1105"/>
    <w:rsid w:val="00DD1D79"/>
    <w:rsid w:val="00DD256A"/>
    <w:rsid w:val="00DD37BC"/>
    <w:rsid w:val="00DD554A"/>
    <w:rsid w:val="00DE06CD"/>
    <w:rsid w:val="00DE260E"/>
    <w:rsid w:val="00DE2B51"/>
    <w:rsid w:val="00DE3EF9"/>
    <w:rsid w:val="00DE470D"/>
    <w:rsid w:val="00DE5BB4"/>
    <w:rsid w:val="00DE5CA4"/>
    <w:rsid w:val="00DE72A3"/>
    <w:rsid w:val="00DF2937"/>
    <w:rsid w:val="00DF35D7"/>
    <w:rsid w:val="00DF4FFD"/>
    <w:rsid w:val="00DF6201"/>
    <w:rsid w:val="00DF631B"/>
    <w:rsid w:val="00E04517"/>
    <w:rsid w:val="00E05D16"/>
    <w:rsid w:val="00E07C01"/>
    <w:rsid w:val="00E153EE"/>
    <w:rsid w:val="00E15D0D"/>
    <w:rsid w:val="00E2125C"/>
    <w:rsid w:val="00E26913"/>
    <w:rsid w:val="00E26C7C"/>
    <w:rsid w:val="00E27B3E"/>
    <w:rsid w:val="00E31DBA"/>
    <w:rsid w:val="00E34FE1"/>
    <w:rsid w:val="00E4538B"/>
    <w:rsid w:val="00E47D42"/>
    <w:rsid w:val="00E50388"/>
    <w:rsid w:val="00E50A00"/>
    <w:rsid w:val="00E51891"/>
    <w:rsid w:val="00E53841"/>
    <w:rsid w:val="00E61511"/>
    <w:rsid w:val="00E647D1"/>
    <w:rsid w:val="00E674EE"/>
    <w:rsid w:val="00E709C9"/>
    <w:rsid w:val="00E719C7"/>
    <w:rsid w:val="00E71BDA"/>
    <w:rsid w:val="00E83A3A"/>
    <w:rsid w:val="00E915AD"/>
    <w:rsid w:val="00EA3423"/>
    <w:rsid w:val="00EA3EE3"/>
    <w:rsid w:val="00EB2846"/>
    <w:rsid w:val="00EB4F82"/>
    <w:rsid w:val="00EB5899"/>
    <w:rsid w:val="00EC1A0D"/>
    <w:rsid w:val="00EC35D8"/>
    <w:rsid w:val="00EC6CBA"/>
    <w:rsid w:val="00ED050D"/>
    <w:rsid w:val="00ED1863"/>
    <w:rsid w:val="00ED69A4"/>
    <w:rsid w:val="00EE0CB3"/>
    <w:rsid w:val="00EE1C12"/>
    <w:rsid w:val="00EE23A2"/>
    <w:rsid w:val="00EE2DD6"/>
    <w:rsid w:val="00EE5AE4"/>
    <w:rsid w:val="00EF00A3"/>
    <w:rsid w:val="00EF4C25"/>
    <w:rsid w:val="00F02AFD"/>
    <w:rsid w:val="00F02C96"/>
    <w:rsid w:val="00F06C9C"/>
    <w:rsid w:val="00F07878"/>
    <w:rsid w:val="00F07C96"/>
    <w:rsid w:val="00F15842"/>
    <w:rsid w:val="00F203E4"/>
    <w:rsid w:val="00F217F9"/>
    <w:rsid w:val="00F25C31"/>
    <w:rsid w:val="00F378EE"/>
    <w:rsid w:val="00F44241"/>
    <w:rsid w:val="00F504AC"/>
    <w:rsid w:val="00F50741"/>
    <w:rsid w:val="00F5099E"/>
    <w:rsid w:val="00F516A6"/>
    <w:rsid w:val="00F528CB"/>
    <w:rsid w:val="00F57F48"/>
    <w:rsid w:val="00F6671B"/>
    <w:rsid w:val="00F719DB"/>
    <w:rsid w:val="00F72B55"/>
    <w:rsid w:val="00F752D0"/>
    <w:rsid w:val="00F81329"/>
    <w:rsid w:val="00F8279C"/>
    <w:rsid w:val="00F83242"/>
    <w:rsid w:val="00F84AC5"/>
    <w:rsid w:val="00F858F6"/>
    <w:rsid w:val="00F86867"/>
    <w:rsid w:val="00F93506"/>
    <w:rsid w:val="00F94A25"/>
    <w:rsid w:val="00F955DE"/>
    <w:rsid w:val="00F97B98"/>
    <w:rsid w:val="00FA0696"/>
    <w:rsid w:val="00FA0BD9"/>
    <w:rsid w:val="00FA102F"/>
    <w:rsid w:val="00FA4E4C"/>
    <w:rsid w:val="00FA5348"/>
    <w:rsid w:val="00FA6DF6"/>
    <w:rsid w:val="00FB05B9"/>
    <w:rsid w:val="00FB2A6D"/>
    <w:rsid w:val="00FB2C34"/>
    <w:rsid w:val="00FB2E59"/>
    <w:rsid w:val="00FB7779"/>
    <w:rsid w:val="00FE0FCD"/>
    <w:rsid w:val="00FE49ED"/>
    <w:rsid w:val="00FE5FE2"/>
    <w:rsid w:val="00FF00F0"/>
    <w:rsid w:val="00FF25B9"/>
    <w:rsid w:val="00FF43D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8D21A05"/>
  <w15:docId w15:val="{47DEBBF2-18C0-442C-9F85-19647AB04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290"/>
    <w:pPr>
      <w:spacing w:after="0" w:line="240" w:lineRule="auto"/>
    </w:pPr>
    <w:rPr>
      <w:rFonts w:ascii="Lucida Sans Unicode" w:eastAsia="Times New Roman" w:hAnsi="Lucida Sans Unicode" w:cs="Times New Roman"/>
      <w:sz w:val="20"/>
      <w:szCs w:val="20"/>
    </w:rPr>
  </w:style>
  <w:style w:type="paragraph" w:styleId="Overskrift1">
    <w:name w:val="heading 1"/>
    <w:basedOn w:val="Normal"/>
    <w:next w:val="Normal"/>
    <w:link w:val="Overskrift1Tegn"/>
    <w:qFormat/>
    <w:rsid w:val="00127F11"/>
    <w:pPr>
      <w:keepNext/>
      <w:spacing w:before="120" w:after="200"/>
      <w:outlineLvl w:val="0"/>
    </w:pPr>
    <w:rPr>
      <w:b/>
      <w:sz w:val="24"/>
    </w:rPr>
  </w:style>
  <w:style w:type="paragraph" w:styleId="Overskrift2">
    <w:name w:val="heading 2"/>
    <w:basedOn w:val="Normal"/>
    <w:next w:val="Normal"/>
    <w:link w:val="Overskrift2Tegn"/>
    <w:qFormat/>
    <w:rsid w:val="007F5290"/>
    <w:pPr>
      <w:keepNext/>
      <w:spacing w:before="240" w:after="60"/>
      <w:outlineLvl w:val="1"/>
    </w:pPr>
    <w:rPr>
      <w:rFonts w:ascii="Arial" w:hAnsi="Arial"/>
      <w:b/>
      <w:i/>
    </w:rPr>
  </w:style>
  <w:style w:type="paragraph" w:styleId="Overskrift3">
    <w:name w:val="heading 3"/>
    <w:basedOn w:val="Normal"/>
    <w:next w:val="Normal"/>
    <w:link w:val="Overskrift3Tegn"/>
    <w:qFormat/>
    <w:rsid w:val="000F0C1F"/>
    <w:pPr>
      <w:keepNext/>
      <w:spacing w:before="480" w:after="240"/>
      <w:outlineLvl w:val="2"/>
    </w:pPr>
    <w:rPr>
      <w:b/>
    </w:rPr>
  </w:style>
  <w:style w:type="paragraph" w:styleId="Overskrift4">
    <w:name w:val="heading 4"/>
    <w:basedOn w:val="Normal"/>
    <w:next w:val="Normal"/>
    <w:link w:val="Overskrift4Tegn"/>
    <w:uiPriority w:val="9"/>
    <w:qFormat/>
    <w:rsid w:val="007F5290"/>
    <w:pPr>
      <w:keepNext/>
      <w:outlineLvl w:val="3"/>
    </w:pPr>
    <w:rPr>
      <w:rFonts w:ascii="Humnst777 Blk BT" w:hAnsi="Humnst777 Blk BT"/>
      <w:b/>
      <w:bCs/>
    </w:rPr>
  </w:style>
  <w:style w:type="paragraph" w:styleId="Overskrift5">
    <w:name w:val="heading 5"/>
    <w:basedOn w:val="Normal"/>
    <w:next w:val="Normal"/>
    <w:link w:val="Overskrift5Tegn"/>
    <w:uiPriority w:val="9"/>
    <w:qFormat/>
    <w:rsid w:val="007F5290"/>
    <w:pPr>
      <w:keepNext/>
      <w:overflowPunct w:val="0"/>
      <w:autoSpaceDE w:val="0"/>
      <w:autoSpaceDN w:val="0"/>
      <w:adjustRightInd w:val="0"/>
      <w:textAlignment w:val="baseline"/>
      <w:outlineLvl w:val="4"/>
    </w:pPr>
    <w:rPr>
      <w:b/>
      <w:lang w:eastAsia="nb-NO"/>
    </w:rPr>
  </w:style>
  <w:style w:type="paragraph" w:styleId="Overskrift6">
    <w:name w:val="heading 6"/>
    <w:basedOn w:val="Normal"/>
    <w:next w:val="Normal"/>
    <w:link w:val="Overskrift6Tegn"/>
    <w:uiPriority w:val="9"/>
    <w:unhideWhenUsed/>
    <w:qFormat/>
    <w:rsid w:val="00511210"/>
    <w:pPr>
      <w:keepNext/>
      <w:keepLines/>
      <w:spacing w:before="4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unhideWhenUsed/>
    <w:qFormat/>
    <w:rsid w:val="00511210"/>
    <w:pPr>
      <w:keepNext/>
      <w:keepLines/>
      <w:spacing w:before="4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unhideWhenUsed/>
    <w:qFormat/>
    <w:rsid w:val="0051121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unhideWhenUsed/>
    <w:qFormat/>
    <w:rsid w:val="0051121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rPr>
      <w:lang w:val="nb-NO"/>
    </w:rPr>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qFormat/>
    <w:rsid w:val="007F5290"/>
    <w:pPr>
      <w:tabs>
        <w:tab w:val="center" w:pos="4536"/>
        <w:tab w:val="right" w:pos="9072"/>
      </w:tabs>
    </w:pPr>
  </w:style>
  <w:style w:type="character" w:customStyle="1" w:styleId="TopptekstTegn">
    <w:name w:val="Topptekst Tegn"/>
    <w:basedOn w:val="Standardskriftforavsnitt"/>
    <w:link w:val="Topptekst"/>
    <w:uiPriority w:val="99"/>
    <w:rsid w:val="00C60BDA"/>
    <w:rPr>
      <w:rFonts w:ascii="Lucida Sans Unicode" w:eastAsia="Times New Roman" w:hAnsi="Lucida Sans Unicode" w:cs="Times New Roman"/>
      <w:sz w:val="20"/>
      <w:szCs w:val="20"/>
      <w:lang w:val="nb-NO"/>
    </w:rPr>
  </w:style>
  <w:style w:type="paragraph" w:styleId="Bunntekst">
    <w:name w:val="footer"/>
    <w:basedOn w:val="Normal"/>
    <w:link w:val="BunntekstTegn"/>
    <w:uiPriority w:val="99"/>
    <w:rsid w:val="007F5290"/>
    <w:pPr>
      <w:tabs>
        <w:tab w:val="center" w:pos="4536"/>
        <w:tab w:val="right" w:pos="9072"/>
      </w:tabs>
    </w:pPr>
  </w:style>
  <w:style w:type="character" w:customStyle="1" w:styleId="BunntekstTegn">
    <w:name w:val="Bunntekst Tegn"/>
    <w:basedOn w:val="Standardskriftforavsnitt"/>
    <w:link w:val="Bunntekst"/>
    <w:uiPriority w:val="99"/>
    <w:rsid w:val="00EC1A0D"/>
    <w:rPr>
      <w:rFonts w:ascii="Lucida Sans Unicode" w:eastAsia="Times New Roman" w:hAnsi="Lucida Sans Unicode" w:cs="Times New Roman"/>
      <w:sz w:val="20"/>
      <w:szCs w:val="20"/>
      <w:lang w:val="nb-NO"/>
    </w:rPr>
  </w:style>
  <w:style w:type="table" w:styleId="Tabellrutenett">
    <w:name w:val="Table Grid"/>
    <w:basedOn w:val="Vanligtabell"/>
    <w:uiPriority w:val="39"/>
    <w:rsid w:val="007F5290"/>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rsid w:val="007F5290"/>
    <w:rPr>
      <w:rFonts w:ascii="Tahoma" w:hAnsi="Tahoma" w:cs="Tahoma"/>
      <w:sz w:val="16"/>
      <w:szCs w:val="16"/>
    </w:rPr>
  </w:style>
  <w:style w:type="character" w:customStyle="1" w:styleId="BobletekstTegn">
    <w:name w:val="Bobletekst Tegn"/>
    <w:basedOn w:val="Standardskriftforavsnitt"/>
    <w:link w:val="Bobletekst"/>
    <w:uiPriority w:val="99"/>
    <w:rsid w:val="007F5290"/>
    <w:rPr>
      <w:rFonts w:ascii="Tahoma" w:eastAsia="Times New Roman" w:hAnsi="Tahoma" w:cs="Tahoma"/>
      <w:sz w:val="16"/>
      <w:szCs w:val="16"/>
      <w:lang w:val="nb-NO"/>
    </w:rPr>
  </w:style>
  <w:style w:type="character" w:customStyle="1" w:styleId="Ledetekst">
    <w:name w:val="Ledetekst"/>
    <w:basedOn w:val="Standardskriftforavsnitt"/>
    <w:qFormat/>
    <w:rsid w:val="00193745"/>
    <w:rPr>
      <w:sz w:val="18"/>
      <w:lang w:val="nb-NO"/>
    </w:rPr>
  </w:style>
  <w:style w:type="character" w:customStyle="1" w:styleId="Overskrift1Tegn">
    <w:name w:val="Overskrift 1 Tegn"/>
    <w:basedOn w:val="Standardskriftforavsnitt"/>
    <w:link w:val="Overskrift1"/>
    <w:rsid w:val="00127F11"/>
    <w:rPr>
      <w:rFonts w:ascii="Lucida Sans Unicode" w:eastAsia="Times New Roman" w:hAnsi="Lucida Sans Unicode" w:cs="Times New Roman"/>
      <w:b/>
      <w:sz w:val="24"/>
      <w:szCs w:val="20"/>
      <w:lang w:val="nb-NO"/>
    </w:rPr>
  </w:style>
  <w:style w:type="character" w:styleId="Plassholdertekst">
    <w:name w:val="Placeholder Text"/>
    <w:basedOn w:val="Standardskriftforavsnitt"/>
    <w:uiPriority w:val="99"/>
    <w:semiHidden/>
    <w:rsid w:val="007F5290"/>
    <w:rPr>
      <w:color w:val="808080"/>
      <w:lang w:val="nb-NO"/>
    </w:rPr>
  </w:style>
  <w:style w:type="character" w:customStyle="1" w:styleId="Overskrift2Tegn">
    <w:name w:val="Overskrift 2 Tegn"/>
    <w:basedOn w:val="Standardskriftforavsnitt"/>
    <w:link w:val="Overskrift2"/>
    <w:rsid w:val="00EE1C12"/>
    <w:rPr>
      <w:rFonts w:ascii="Arial" w:eastAsia="Times New Roman" w:hAnsi="Arial" w:cs="Times New Roman"/>
      <w:b/>
      <w:i/>
      <w:sz w:val="20"/>
      <w:szCs w:val="20"/>
      <w:lang w:val="nb-NO"/>
    </w:rPr>
  </w:style>
  <w:style w:type="paragraph" w:customStyle="1" w:styleId="Dokumenttekst">
    <w:name w:val="Dokumenttekst"/>
    <w:basedOn w:val="Normal"/>
    <w:rsid w:val="002D4483"/>
  </w:style>
  <w:style w:type="character" w:styleId="Hyperkobling">
    <w:name w:val="Hyperlink"/>
    <w:basedOn w:val="Standardskriftforavsnitt"/>
    <w:uiPriority w:val="99"/>
    <w:rsid w:val="002D4483"/>
    <w:rPr>
      <w:color w:val="0000FF"/>
      <w:u w:val="single"/>
      <w:lang w:val="nb-NO"/>
    </w:rPr>
  </w:style>
  <w:style w:type="character" w:styleId="Sidetall">
    <w:name w:val="page number"/>
    <w:basedOn w:val="Standardskriftforavsnitt"/>
    <w:rsid w:val="007F5290"/>
    <w:rPr>
      <w:lang w:val="nb-NO"/>
    </w:rPr>
  </w:style>
  <w:style w:type="paragraph" w:customStyle="1" w:styleId="Address">
    <w:name w:val="Address"/>
    <w:basedOn w:val="Normal"/>
    <w:next w:val="Normal"/>
    <w:rsid w:val="007F5290"/>
    <w:rPr>
      <w:noProof/>
    </w:rPr>
  </w:style>
  <w:style w:type="paragraph" w:customStyle="1" w:styleId="Addressee">
    <w:name w:val="Addressee"/>
    <w:basedOn w:val="Normal"/>
    <w:next w:val="Address"/>
    <w:rsid w:val="007F5290"/>
    <w:rPr>
      <w:noProof/>
    </w:rPr>
  </w:style>
  <w:style w:type="paragraph" w:styleId="Brdtekst">
    <w:name w:val="Body Text"/>
    <w:basedOn w:val="Normal"/>
    <w:link w:val="BrdtekstTegn"/>
    <w:uiPriority w:val="1"/>
    <w:qFormat/>
    <w:rsid w:val="007F5290"/>
    <w:pPr>
      <w:spacing w:after="120"/>
    </w:pPr>
  </w:style>
  <w:style w:type="character" w:customStyle="1" w:styleId="BrdtekstTegn">
    <w:name w:val="Brødtekst Tegn"/>
    <w:basedOn w:val="Standardskriftforavsnitt"/>
    <w:link w:val="Brdtekst"/>
    <w:uiPriority w:val="1"/>
    <w:rsid w:val="007F5290"/>
    <w:rPr>
      <w:rFonts w:ascii="Lucida Sans Unicode" w:eastAsia="Times New Roman" w:hAnsi="Lucida Sans Unicode" w:cs="Times New Roman"/>
      <w:sz w:val="20"/>
      <w:szCs w:val="20"/>
      <w:lang w:val="nb-NO"/>
    </w:rPr>
  </w:style>
  <w:style w:type="paragraph" w:styleId="Bildetekst">
    <w:name w:val="caption"/>
    <w:aliases w:val="Caption Char1,Char1 Char,Caption Char Char,Char1 Char Char,Char1 Char1,Char1 Char1 Char, Char1 Char Char, Char1 Char1, Char1 Char1 Char,Caption Char1 Char,Caption Char Char Char, Char1 Char Char Char, Char1 Char,Char1 Char1 Char Char Char"/>
    <w:basedOn w:val="Normal"/>
    <w:next w:val="Normal"/>
    <w:link w:val="BildetekstTegn"/>
    <w:uiPriority w:val="35"/>
    <w:qFormat/>
    <w:rsid w:val="007F5290"/>
    <w:pPr>
      <w:overflowPunct w:val="0"/>
      <w:autoSpaceDE w:val="0"/>
      <w:autoSpaceDN w:val="0"/>
      <w:adjustRightInd w:val="0"/>
      <w:textAlignment w:val="baseline"/>
    </w:pPr>
    <w:rPr>
      <w:b/>
      <w:bCs/>
      <w:lang w:eastAsia="nb-NO"/>
    </w:rPr>
  </w:style>
  <w:style w:type="paragraph" w:styleId="Merknadstekst">
    <w:name w:val="annotation text"/>
    <w:basedOn w:val="Normal"/>
    <w:link w:val="MerknadstekstTegn"/>
    <w:rsid w:val="007F5290"/>
    <w:pPr>
      <w:overflowPunct w:val="0"/>
      <w:autoSpaceDE w:val="0"/>
      <w:autoSpaceDN w:val="0"/>
      <w:adjustRightInd w:val="0"/>
      <w:textAlignment w:val="baseline"/>
    </w:pPr>
    <w:rPr>
      <w:lang w:eastAsia="nb-NO"/>
    </w:rPr>
  </w:style>
  <w:style w:type="character" w:customStyle="1" w:styleId="MerknadstekstTegn">
    <w:name w:val="Merknadstekst Tegn"/>
    <w:basedOn w:val="Standardskriftforavsnitt"/>
    <w:link w:val="Merknadstekst"/>
    <w:rsid w:val="007F5290"/>
    <w:rPr>
      <w:rFonts w:ascii="Lucida Sans Unicode" w:eastAsia="Times New Roman" w:hAnsi="Lucida Sans Unicode" w:cs="Times New Roman"/>
      <w:sz w:val="20"/>
      <w:szCs w:val="20"/>
      <w:lang w:val="nb-NO" w:eastAsia="nb-NO"/>
    </w:rPr>
  </w:style>
  <w:style w:type="paragraph" w:styleId="Dokumentkart">
    <w:name w:val="Document Map"/>
    <w:basedOn w:val="Normal"/>
    <w:link w:val="DokumentkartTegn"/>
    <w:semiHidden/>
    <w:rsid w:val="007F5290"/>
    <w:pPr>
      <w:shd w:val="clear" w:color="auto" w:fill="000080"/>
    </w:pPr>
    <w:rPr>
      <w:rFonts w:ascii="Tahoma" w:hAnsi="Tahoma" w:cs="Tahoma"/>
    </w:rPr>
  </w:style>
  <w:style w:type="character" w:customStyle="1" w:styleId="DokumentkartTegn">
    <w:name w:val="Dokumentkart Tegn"/>
    <w:basedOn w:val="Standardskriftforavsnitt"/>
    <w:link w:val="Dokumentkart"/>
    <w:semiHidden/>
    <w:rsid w:val="007F5290"/>
    <w:rPr>
      <w:rFonts w:ascii="Tahoma" w:eastAsia="Times New Roman" w:hAnsi="Tahoma" w:cs="Tahoma"/>
      <w:sz w:val="20"/>
      <w:szCs w:val="20"/>
      <w:shd w:val="clear" w:color="auto" w:fill="000080"/>
      <w:lang w:val="nb-NO"/>
    </w:rPr>
  </w:style>
  <w:style w:type="character" w:customStyle="1" w:styleId="emailstyle15">
    <w:name w:val="emailstyle15"/>
    <w:basedOn w:val="Standardskriftforavsnitt"/>
    <w:semiHidden/>
    <w:rsid w:val="007F5290"/>
    <w:rPr>
      <w:rFonts w:ascii="Arial" w:hAnsi="Arial" w:cs="Arial"/>
      <w:color w:val="000000"/>
      <w:sz w:val="20"/>
      <w:lang w:val="nb-NO"/>
    </w:rPr>
  </w:style>
  <w:style w:type="character" w:customStyle="1" w:styleId="Overskrift3Tegn">
    <w:name w:val="Overskrift 3 Tegn"/>
    <w:basedOn w:val="Standardskriftforavsnitt"/>
    <w:link w:val="Overskrift3"/>
    <w:rsid w:val="000F0C1F"/>
    <w:rPr>
      <w:rFonts w:ascii="Lucida Sans Unicode" w:eastAsia="Times New Roman" w:hAnsi="Lucida Sans Unicode" w:cs="Times New Roman"/>
      <w:b/>
      <w:sz w:val="20"/>
      <w:szCs w:val="20"/>
      <w:lang w:val="nb-NO"/>
    </w:rPr>
  </w:style>
  <w:style w:type="character" w:customStyle="1" w:styleId="Overskrift4Tegn">
    <w:name w:val="Overskrift 4 Tegn"/>
    <w:basedOn w:val="Standardskriftforavsnitt"/>
    <w:link w:val="Overskrift4"/>
    <w:uiPriority w:val="9"/>
    <w:rsid w:val="007F5290"/>
    <w:rPr>
      <w:rFonts w:ascii="Humnst777 Blk BT" w:eastAsia="Times New Roman" w:hAnsi="Humnst777 Blk BT" w:cs="Times New Roman"/>
      <w:b/>
      <w:bCs/>
      <w:sz w:val="20"/>
      <w:szCs w:val="20"/>
      <w:lang w:val="nb-NO"/>
    </w:rPr>
  </w:style>
  <w:style w:type="character" w:customStyle="1" w:styleId="Overskrift5Tegn">
    <w:name w:val="Overskrift 5 Tegn"/>
    <w:basedOn w:val="Standardskriftforavsnitt"/>
    <w:link w:val="Overskrift5"/>
    <w:uiPriority w:val="9"/>
    <w:rsid w:val="007F5290"/>
    <w:rPr>
      <w:rFonts w:ascii="Lucida Sans Unicode" w:eastAsia="Times New Roman" w:hAnsi="Lucida Sans Unicode" w:cs="Times New Roman"/>
      <w:b/>
      <w:sz w:val="20"/>
      <w:szCs w:val="20"/>
      <w:lang w:val="nb-NO" w:eastAsia="nb-NO"/>
    </w:rPr>
  </w:style>
  <w:style w:type="paragraph" w:customStyle="1" w:styleId="Overskrift">
    <w:name w:val="Overskrift"/>
    <w:basedOn w:val="Normal"/>
    <w:rsid w:val="007F5290"/>
    <w:pPr>
      <w:spacing w:before="120" w:after="240"/>
    </w:pPr>
    <w:rPr>
      <w:b/>
      <w:sz w:val="28"/>
    </w:rPr>
  </w:style>
  <w:style w:type="paragraph" w:customStyle="1" w:styleId="Parafering">
    <w:name w:val="Parafering"/>
    <w:basedOn w:val="Normal"/>
    <w:next w:val="Normal"/>
    <w:rsid w:val="007F5290"/>
    <w:pPr>
      <w:tabs>
        <w:tab w:val="left" w:pos="5103"/>
      </w:tabs>
    </w:pPr>
  </w:style>
  <w:style w:type="paragraph" w:customStyle="1" w:styleId="SVVLedetekst">
    <w:name w:val="SVV Ledetekst"/>
    <w:basedOn w:val="Normal"/>
    <w:next w:val="Normal"/>
    <w:rsid w:val="007F5290"/>
    <w:rPr>
      <w:sz w:val="16"/>
    </w:rPr>
  </w:style>
  <w:style w:type="paragraph" w:customStyle="1" w:styleId="SVVmalnavn">
    <w:name w:val="SVV malnavn"/>
    <w:basedOn w:val="Normal"/>
    <w:next w:val="Normal"/>
    <w:rsid w:val="007F5290"/>
    <w:rPr>
      <w:b/>
      <w:sz w:val="24"/>
    </w:rPr>
  </w:style>
  <w:style w:type="paragraph" w:customStyle="1" w:styleId="SVVsuperscript">
    <w:name w:val="SVV superscript"/>
    <w:basedOn w:val="Normal"/>
    <w:rsid w:val="007F5290"/>
    <w:rPr>
      <w:sz w:val="16"/>
      <w:vertAlign w:val="superscript"/>
    </w:rPr>
  </w:style>
  <w:style w:type="paragraph" w:styleId="Tittel">
    <w:name w:val="Title"/>
    <w:basedOn w:val="Normal"/>
    <w:next w:val="Normal"/>
    <w:link w:val="TittelTegn"/>
    <w:uiPriority w:val="99"/>
    <w:qFormat/>
    <w:rsid w:val="00127F11"/>
    <w:pPr>
      <w:spacing w:before="120" w:after="240"/>
      <w:contextualSpacing/>
    </w:pPr>
    <w:rPr>
      <w:rFonts w:eastAsiaTheme="majorEastAsia" w:cstheme="majorBidi"/>
      <w:b/>
      <w:sz w:val="24"/>
      <w:szCs w:val="52"/>
    </w:rPr>
  </w:style>
  <w:style w:type="character" w:customStyle="1" w:styleId="TittelTegn">
    <w:name w:val="Tittel Tegn"/>
    <w:basedOn w:val="Standardskriftforavsnitt"/>
    <w:link w:val="Tittel"/>
    <w:uiPriority w:val="99"/>
    <w:rsid w:val="00127F11"/>
    <w:rPr>
      <w:rFonts w:ascii="Lucida Sans Unicode" w:eastAsiaTheme="majorEastAsia" w:hAnsi="Lucida Sans Unicode" w:cstheme="majorBidi"/>
      <w:b/>
      <w:sz w:val="24"/>
      <w:szCs w:val="52"/>
      <w:lang w:val="nb-NO"/>
    </w:rPr>
  </w:style>
  <w:style w:type="paragraph" w:styleId="Avsenderadresse">
    <w:name w:val="envelope return"/>
    <w:basedOn w:val="Normal"/>
    <w:uiPriority w:val="99"/>
    <w:semiHidden/>
    <w:unhideWhenUsed/>
    <w:rsid w:val="00511210"/>
    <w:rPr>
      <w:rFonts w:asciiTheme="majorHAnsi" w:eastAsiaTheme="majorEastAsia" w:hAnsiTheme="majorHAnsi" w:cstheme="majorBidi"/>
    </w:rPr>
  </w:style>
  <w:style w:type="paragraph" w:styleId="Bibliografi">
    <w:name w:val="Bibliography"/>
    <w:basedOn w:val="Normal"/>
    <w:next w:val="Normal"/>
    <w:uiPriority w:val="37"/>
    <w:semiHidden/>
    <w:unhideWhenUsed/>
    <w:rsid w:val="00511210"/>
  </w:style>
  <w:style w:type="paragraph" w:styleId="Blokktekst">
    <w:name w:val="Block Text"/>
    <w:basedOn w:val="Normal"/>
    <w:uiPriority w:val="99"/>
    <w:semiHidden/>
    <w:unhideWhenUsed/>
    <w:rsid w:val="0051121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Boktittel">
    <w:name w:val="Book Title"/>
    <w:basedOn w:val="Standardskriftforavsnitt"/>
    <w:uiPriority w:val="33"/>
    <w:qFormat/>
    <w:rsid w:val="00511210"/>
    <w:rPr>
      <w:b/>
      <w:bCs/>
      <w:i/>
      <w:iCs/>
      <w:spacing w:val="5"/>
      <w:lang w:val="nb-NO"/>
    </w:rPr>
  </w:style>
  <w:style w:type="paragraph" w:styleId="Brdtekst-frsteinnrykk">
    <w:name w:val="Body Text First Indent"/>
    <w:basedOn w:val="Brdtekst"/>
    <w:link w:val="Brdtekst-frsteinnrykkTegn"/>
    <w:uiPriority w:val="99"/>
    <w:semiHidden/>
    <w:unhideWhenUsed/>
    <w:rsid w:val="00511210"/>
    <w:pPr>
      <w:spacing w:after="0"/>
      <w:ind w:firstLine="360"/>
    </w:pPr>
  </w:style>
  <w:style w:type="character" w:customStyle="1" w:styleId="Brdtekst-frsteinnrykkTegn">
    <w:name w:val="Brødtekst - første innrykk Tegn"/>
    <w:basedOn w:val="BrdtekstTegn"/>
    <w:link w:val="Brdtekst-frsteinnrykk"/>
    <w:uiPriority w:val="99"/>
    <w:semiHidden/>
    <w:rsid w:val="00511210"/>
    <w:rPr>
      <w:rFonts w:ascii="Lucida Sans Unicode" w:eastAsia="Times New Roman" w:hAnsi="Lucida Sans Unicode" w:cs="Times New Roman"/>
      <w:sz w:val="20"/>
      <w:szCs w:val="20"/>
      <w:lang w:val="nb-NO"/>
    </w:rPr>
  </w:style>
  <w:style w:type="paragraph" w:styleId="Brdtekstinnrykk">
    <w:name w:val="Body Text Indent"/>
    <w:basedOn w:val="Normal"/>
    <w:link w:val="BrdtekstinnrykkTegn"/>
    <w:uiPriority w:val="99"/>
    <w:semiHidden/>
    <w:unhideWhenUsed/>
    <w:rsid w:val="00511210"/>
    <w:pPr>
      <w:spacing w:after="120"/>
      <w:ind w:left="283"/>
    </w:pPr>
  </w:style>
  <w:style w:type="character" w:customStyle="1" w:styleId="BrdtekstinnrykkTegn">
    <w:name w:val="Brødtekstinnrykk Tegn"/>
    <w:basedOn w:val="Standardskriftforavsnitt"/>
    <w:link w:val="Brdtekstinnrykk"/>
    <w:uiPriority w:val="99"/>
    <w:semiHidden/>
    <w:rsid w:val="00511210"/>
    <w:rPr>
      <w:rFonts w:ascii="Lucida Sans Unicode" w:eastAsia="Times New Roman" w:hAnsi="Lucida Sans Unicode" w:cs="Times New Roman"/>
      <w:sz w:val="20"/>
      <w:szCs w:val="20"/>
      <w:lang w:val="nb-NO"/>
    </w:rPr>
  </w:style>
  <w:style w:type="paragraph" w:styleId="Brdtekst-frsteinnrykk2">
    <w:name w:val="Body Text First Indent 2"/>
    <w:basedOn w:val="Brdtekstinnrykk"/>
    <w:link w:val="Brdtekst-frsteinnrykk2Tegn"/>
    <w:uiPriority w:val="99"/>
    <w:semiHidden/>
    <w:unhideWhenUsed/>
    <w:rsid w:val="00511210"/>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511210"/>
    <w:rPr>
      <w:rFonts w:ascii="Lucida Sans Unicode" w:eastAsia="Times New Roman" w:hAnsi="Lucida Sans Unicode" w:cs="Times New Roman"/>
      <w:sz w:val="20"/>
      <w:szCs w:val="20"/>
      <w:lang w:val="nb-NO"/>
    </w:rPr>
  </w:style>
  <w:style w:type="paragraph" w:styleId="Brdtekst2">
    <w:name w:val="Body Text 2"/>
    <w:basedOn w:val="Normal"/>
    <w:link w:val="Brdtekst2Tegn"/>
    <w:uiPriority w:val="99"/>
    <w:semiHidden/>
    <w:unhideWhenUsed/>
    <w:rsid w:val="00511210"/>
    <w:pPr>
      <w:spacing w:after="120" w:line="480" w:lineRule="auto"/>
    </w:pPr>
  </w:style>
  <w:style w:type="character" w:customStyle="1" w:styleId="Brdtekst2Tegn">
    <w:name w:val="Brødtekst 2 Tegn"/>
    <w:basedOn w:val="Standardskriftforavsnitt"/>
    <w:link w:val="Brdtekst2"/>
    <w:uiPriority w:val="99"/>
    <w:semiHidden/>
    <w:rsid w:val="00511210"/>
    <w:rPr>
      <w:rFonts w:ascii="Lucida Sans Unicode" w:eastAsia="Times New Roman" w:hAnsi="Lucida Sans Unicode" w:cs="Times New Roman"/>
      <w:sz w:val="20"/>
      <w:szCs w:val="20"/>
      <w:lang w:val="nb-NO"/>
    </w:rPr>
  </w:style>
  <w:style w:type="paragraph" w:styleId="Brdtekst3">
    <w:name w:val="Body Text 3"/>
    <w:basedOn w:val="Normal"/>
    <w:link w:val="Brdtekst3Tegn"/>
    <w:uiPriority w:val="99"/>
    <w:semiHidden/>
    <w:unhideWhenUsed/>
    <w:rsid w:val="00511210"/>
    <w:pPr>
      <w:spacing w:after="120"/>
    </w:pPr>
    <w:rPr>
      <w:sz w:val="16"/>
      <w:szCs w:val="16"/>
    </w:rPr>
  </w:style>
  <w:style w:type="character" w:customStyle="1" w:styleId="Brdtekst3Tegn">
    <w:name w:val="Brødtekst 3 Tegn"/>
    <w:basedOn w:val="Standardskriftforavsnitt"/>
    <w:link w:val="Brdtekst3"/>
    <w:uiPriority w:val="99"/>
    <w:semiHidden/>
    <w:rsid w:val="00511210"/>
    <w:rPr>
      <w:rFonts w:ascii="Lucida Sans Unicode" w:eastAsia="Times New Roman" w:hAnsi="Lucida Sans Unicode" w:cs="Times New Roman"/>
      <w:sz w:val="16"/>
      <w:szCs w:val="16"/>
      <w:lang w:val="nb-NO"/>
    </w:rPr>
  </w:style>
  <w:style w:type="paragraph" w:styleId="Brdtekstinnrykk2">
    <w:name w:val="Body Text Indent 2"/>
    <w:basedOn w:val="Normal"/>
    <w:link w:val="Brdtekstinnrykk2Tegn"/>
    <w:uiPriority w:val="99"/>
    <w:semiHidden/>
    <w:unhideWhenUsed/>
    <w:rsid w:val="00511210"/>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511210"/>
    <w:rPr>
      <w:rFonts w:ascii="Lucida Sans Unicode" w:eastAsia="Times New Roman" w:hAnsi="Lucida Sans Unicode" w:cs="Times New Roman"/>
      <w:sz w:val="20"/>
      <w:szCs w:val="20"/>
      <w:lang w:val="nb-NO"/>
    </w:rPr>
  </w:style>
  <w:style w:type="paragraph" w:styleId="Brdtekstinnrykk3">
    <w:name w:val="Body Text Indent 3"/>
    <w:basedOn w:val="Normal"/>
    <w:link w:val="Brdtekstinnrykk3Tegn"/>
    <w:uiPriority w:val="99"/>
    <w:semiHidden/>
    <w:unhideWhenUsed/>
    <w:rsid w:val="00511210"/>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511210"/>
    <w:rPr>
      <w:rFonts w:ascii="Lucida Sans Unicode" w:eastAsia="Times New Roman" w:hAnsi="Lucida Sans Unicode" w:cs="Times New Roman"/>
      <w:sz w:val="16"/>
      <w:szCs w:val="16"/>
      <w:lang w:val="nb-NO"/>
    </w:rPr>
  </w:style>
  <w:style w:type="paragraph" w:styleId="Dato">
    <w:name w:val="Date"/>
    <w:basedOn w:val="Normal"/>
    <w:next w:val="Normal"/>
    <w:link w:val="DatoTegn"/>
    <w:uiPriority w:val="99"/>
    <w:semiHidden/>
    <w:unhideWhenUsed/>
    <w:rsid w:val="00511210"/>
  </w:style>
  <w:style w:type="character" w:customStyle="1" w:styleId="DatoTegn">
    <w:name w:val="Dato Tegn"/>
    <w:basedOn w:val="Standardskriftforavsnitt"/>
    <w:link w:val="Dato"/>
    <w:uiPriority w:val="99"/>
    <w:semiHidden/>
    <w:rsid w:val="00511210"/>
    <w:rPr>
      <w:rFonts w:ascii="Lucida Sans Unicode" w:eastAsia="Times New Roman" w:hAnsi="Lucida Sans Unicode" w:cs="Times New Roman"/>
      <w:sz w:val="20"/>
      <w:szCs w:val="20"/>
      <w:lang w:val="nb-NO"/>
    </w:rPr>
  </w:style>
  <w:style w:type="table" w:styleId="Enkelttabell1">
    <w:name w:val="Table Simple 1"/>
    <w:basedOn w:val="Vanligtabell"/>
    <w:uiPriority w:val="99"/>
    <w:semiHidden/>
    <w:unhideWhenUsed/>
    <w:rsid w:val="00511210"/>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511210"/>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511210"/>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unhideWhenUsed/>
    <w:rsid w:val="00511210"/>
  </w:style>
  <w:style w:type="character" w:customStyle="1" w:styleId="E-postsignaturTegn">
    <w:name w:val="E-postsignatur Tegn"/>
    <w:basedOn w:val="Standardskriftforavsnitt"/>
    <w:link w:val="E-postsignatur"/>
    <w:uiPriority w:val="99"/>
    <w:semiHidden/>
    <w:rsid w:val="00511210"/>
    <w:rPr>
      <w:rFonts w:ascii="Lucida Sans Unicode" w:eastAsia="Times New Roman" w:hAnsi="Lucida Sans Unicode" w:cs="Times New Roman"/>
      <w:sz w:val="20"/>
      <w:szCs w:val="20"/>
      <w:lang w:val="nb-NO"/>
    </w:rPr>
  </w:style>
  <w:style w:type="table" w:styleId="Fargerikliste">
    <w:name w:val="Colorful List"/>
    <w:basedOn w:val="Vanligtabell"/>
    <w:uiPriority w:val="72"/>
    <w:semiHidden/>
    <w:unhideWhenUsed/>
    <w:rsid w:val="0051121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511210"/>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geriklisteuthevingsfarge2">
    <w:name w:val="Colorful List Accent 2"/>
    <w:basedOn w:val="Vanligtabell"/>
    <w:uiPriority w:val="72"/>
    <w:semiHidden/>
    <w:unhideWhenUsed/>
    <w:rsid w:val="00511210"/>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geriklisteuthevingsfarge3">
    <w:name w:val="Colorful List Accent 3"/>
    <w:basedOn w:val="Vanligtabell"/>
    <w:uiPriority w:val="72"/>
    <w:semiHidden/>
    <w:unhideWhenUsed/>
    <w:rsid w:val="00511210"/>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geriklisteuthevingsfarge4">
    <w:name w:val="Colorful List Accent 4"/>
    <w:basedOn w:val="Vanligtabell"/>
    <w:uiPriority w:val="72"/>
    <w:semiHidden/>
    <w:unhideWhenUsed/>
    <w:rsid w:val="00511210"/>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geriklisteuthevingsfarge5">
    <w:name w:val="Colorful List Accent 5"/>
    <w:basedOn w:val="Vanligtabell"/>
    <w:uiPriority w:val="72"/>
    <w:semiHidden/>
    <w:unhideWhenUsed/>
    <w:rsid w:val="00511210"/>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geriklisteuthevingsfarge6">
    <w:name w:val="Colorful List Accent 6"/>
    <w:basedOn w:val="Vanligtabell"/>
    <w:uiPriority w:val="72"/>
    <w:semiHidden/>
    <w:unhideWhenUsed/>
    <w:rsid w:val="00511210"/>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gerikskyggelegging">
    <w:name w:val="Colorful Shading"/>
    <w:basedOn w:val="Vanligtabell"/>
    <w:uiPriority w:val="71"/>
    <w:semiHidden/>
    <w:unhideWhenUsed/>
    <w:rsid w:val="0051121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51121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511210"/>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511210"/>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gerikskyggelegginguthevingsfarge4">
    <w:name w:val="Colorful Shading Accent 4"/>
    <w:basedOn w:val="Vanligtabell"/>
    <w:uiPriority w:val="71"/>
    <w:semiHidden/>
    <w:unhideWhenUsed/>
    <w:rsid w:val="00511210"/>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511210"/>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511210"/>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511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511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geriktrutenettuthevingsfarge2">
    <w:name w:val="Colorful Grid Accent 2"/>
    <w:basedOn w:val="Vanligtabell"/>
    <w:uiPriority w:val="73"/>
    <w:semiHidden/>
    <w:unhideWhenUsed/>
    <w:rsid w:val="00511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geriktrutenettuthevingsfarge3">
    <w:name w:val="Colorful Grid Accent 3"/>
    <w:basedOn w:val="Vanligtabell"/>
    <w:uiPriority w:val="73"/>
    <w:semiHidden/>
    <w:unhideWhenUsed/>
    <w:rsid w:val="00511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geriktrutenettuthevingsfarge4">
    <w:name w:val="Colorful Grid Accent 4"/>
    <w:basedOn w:val="Vanligtabell"/>
    <w:uiPriority w:val="73"/>
    <w:semiHidden/>
    <w:unhideWhenUsed/>
    <w:rsid w:val="00511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geriktrutenettuthevingsfarge5">
    <w:name w:val="Colorful Grid Accent 5"/>
    <w:basedOn w:val="Vanligtabell"/>
    <w:uiPriority w:val="73"/>
    <w:semiHidden/>
    <w:unhideWhenUsed/>
    <w:rsid w:val="00511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geriktrutenettuthevingsfarge6">
    <w:name w:val="Colorful Grid Accent 6"/>
    <w:basedOn w:val="Vanligtabell"/>
    <w:uiPriority w:val="73"/>
    <w:semiHidden/>
    <w:unhideWhenUsed/>
    <w:rsid w:val="00511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igurliste">
    <w:name w:val="table of figures"/>
    <w:basedOn w:val="Normal"/>
    <w:next w:val="Normal"/>
    <w:uiPriority w:val="99"/>
    <w:semiHidden/>
    <w:unhideWhenUsed/>
    <w:rsid w:val="00511210"/>
  </w:style>
  <w:style w:type="character" w:styleId="Fotnotereferanse">
    <w:name w:val="footnote reference"/>
    <w:basedOn w:val="Standardskriftforavsnitt"/>
    <w:uiPriority w:val="99"/>
    <w:semiHidden/>
    <w:unhideWhenUsed/>
    <w:rsid w:val="00511210"/>
    <w:rPr>
      <w:vertAlign w:val="superscript"/>
      <w:lang w:val="nb-NO"/>
    </w:rPr>
  </w:style>
  <w:style w:type="paragraph" w:styleId="Fotnotetekst">
    <w:name w:val="footnote text"/>
    <w:basedOn w:val="Normal"/>
    <w:link w:val="FotnotetekstTegn"/>
    <w:uiPriority w:val="99"/>
    <w:semiHidden/>
    <w:unhideWhenUsed/>
    <w:rsid w:val="00511210"/>
  </w:style>
  <w:style w:type="character" w:customStyle="1" w:styleId="FotnotetekstTegn">
    <w:name w:val="Fotnotetekst Tegn"/>
    <w:basedOn w:val="Standardskriftforavsnitt"/>
    <w:link w:val="Fotnotetekst"/>
    <w:uiPriority w:val="99"/>
    <w:semiHidden/>
    <w:rsid w:val="00511210"/>
    <w:rPr>
      <w:rFonts w:ascii="Lucida Sans Unicode" w:eastAsia="Times New Roman" w:hAnsi="Lucida Sans Unicode" w:cs="Times New Roman"/>
      <w:sz w:val="20"/>
      <w:szCs w:val="20"/>
      <w:lang w:val="nb-NO"/>
    </w:rPr>
  </w:style>
  <w:style w:type="character" w:styleId="Fulgthyperkobling">
    <w:name w:val="FollowedHyperlink"/>
    <w:basedOn w:val="Standardskriftforavsnitt"/>
    <w:uiPriority w:val="99"/>
    <w:semiHidden/>
    <w:unhideWhenUsed/>
    <w:rsid w:val="00511210"/>
    <w:rPr>
      <w:color w:val="800080" w:themeColor="followedHyperlink"/>
      <w:u w:val="single"/>
      <w:lang w:val="nb-NO"/>
    </w:rPr>
  </w:style>
  <w:style w:type="paragraph" w:styleId="Hilsen">
    <w:name w:val="Closing"/>
    <w:basedOn w:val="Normal"/>
    <w:link w:val="HilsenTegn"/>
    <w:uiPriority w:val="99"/>
    <w:semiHidden/>
    <w:unhideWhenUsed/>
    <w:rsid w:val="00511210"/>
    <w:pPr>
      <w:ind w:left="4252"/>
    </w:pPr>
  </w:style>
  <w:style w:type="character" w:customStyle="1" w:styleId="HilsenTegn">
    <w:name w:val="Hilsen Tegn"/>
    <w:basedOn w:val="Standardskriftforavsnitt"/>
    <w:link w:val="Hilsen"/>
    <w:uiPriority w:val="99"/>
    <w:semiHidden/>
    <w:rsid w:val="00511210"/>
    <w:rPr>
      <w:rFonts w:ascii="Lucida Sans Unicode" w:eastAsia="Times New Roman" w:hAnsi="Lucida Sans Unicode" w:cs="Times New Roman"/>
      <w:sz w:val="20"/>
      <w:szCs w:val="20"/>
      <w:lang w:val="nb-NO"/>
    </w:rPr>
  </w:style>
  <w:style w:type="paragraph" w:styleId="HTML-adresse">
    <w:name w:val="HTML Address"/>
    <w:basedOn w:val="Normal"/>
    <w:link w:val="HTML-adresseTegn"/>
    <w:uiPriority w:val="99"/>
    <w:semiHidden/>
    <w:unhideWhenUsed/>
    <w:rsid w:val="00511210"/>
    <w:rPr>
      <w:i/>
      <w:iCs/>
    </w:rPr>
  </w:style>
  <w:style w:type="character" w:customStyle="1" w:styleId="HTML-adresseTegn">
    <w:name w:val="HTML-adresse Tegn"/>
    <w:basedOn w:val="Standardskriftforavsnitt"/>
    <w:link w:val="HTML-adresse"/>
    <w:uiPriority w:val="99"/>
    <w:semiHidden/>
    <w:rsid w:val="00511210"/>
    <w:rPr>
      <w:rFonts w:ascii="Lucida Sans Unicode" w:eastAsia="Times New Roman" w:hAnsi="Lucida Sans Unicode" w:cs="Times New Roman"/>
      <w:i/>
      <w:iCs/>
      <w:sz w:val="20"/>
      <w:szCs w:val="20"/>
      <w:lang w:val="nb-NO"/>
    </w:rPr>
  </w:style>
  <w:style w:type="character" w:styleId="HTML-akronym">
    <w:name w:val="HTML Acronym"/>
    <w:basedOn w:val="Standardskriftforavsnitt"/>
    <w:uiPriority w:val="99"/>
    <w:semiHidden/>
    <w:unhideWhenUsed/>
    <w:rsid w:val="00511210"/>
    <w:rPr>
      <w:lang w:val="nb-NO"/>
    </w:rPr>
  </w:style>
  <w:style w:type="character" w:styleId="HTML-definisjon">
    <w:name w:val="HTML Definition"/>
    <w:basedOn w:val="Standardskriftforavsnitt"/>
    <w:uiPriority w:val="99"/>
    <w:semiHidden/>
    <w:unhideWhenUsed/>
    <w:rsid w:val="00511210"/>
    <w:rPr>
      <w:i/>
      <w:iCs/>
      <w:lang w:val="nb-NO"/>
    </w:rPr>
  </w:style>
  <w:style w:type="character" w:styleId="HTML-eksempel">
    <w:name w:val="HTML Sample"/>
    <w:basedOn w:val="Standardskriftforavsnitt"/>
    <w:uiPriority w:val="99"/>
    <w:semiHidden/>
    <w:unhideWhenUsed/>
    <w:rsid w:val="00511210"/>
    <w:rPr>
      <w:rFonts w:ascii="Consolas" w:hAnsi="Consolas"/>
      <w:sz w:val="24"/>
      <w:szCs w:val="24"/>
      <w:lang w:val="nb-NO"/>
    </w:rPr>
  </w:style>
  <w:style w:type="paragraph" w:styleId="HTML-forhndsformatert">
    <w:name w:val="HTML Preformatted"/>
    <w:basedOn w:val="Normal"/>
    <w:link w:val="HTML-forhndsformatertTegn"/>
    <w:uiPriority w:val="99"/>
    <w:semiHidden/>
    <w:unhideWhenUsed/>
    <w:rsid w:val="00511210"/>
    <w:rPr>
      <w:rFonts w:ascii="Consolas" w:hAnsi="Consolas"/>
    </w:rPr>
  </w:style>
  <w:style w:type="character" w:customStyle="1" w:styleId="HTML-forhndsformatertTegn">
    <w:name w:val="HTML-forhåndsformatert Tegn"/>
    <w:basedOn w:val="Standardskriftforavsnitt"/>
    <w:link w:val="HTML-forhndsformatert"/>
    <w:uiPriority w:val="99"/>
    <w:semiHidden/>
    <w:rsid w:val="00511210"/>
    <w:rPr>
      <w:rFonts w:ascii="Consolas" w:eastAsia="Times New Roman" w:hAnsi="Consolas" w:cs="Times New Roman"/>
      <w:sz w:val="20"/>
      <w:szCs w:val="20"/>
      <w:lang w:val="nb-NO"/>
    </w:rPr>
  </w:style>
  <w:style w:type="character" w:styleId="HTML-kode">
    <w:name w:val="HTML Code"/>
    <w:basedOn w:val="Standardskriftforavsnitt"/>
    <w:uiPriority w:val="99"/>
    <w:semiHidden/>
    <w:unhideWhenUsed/>
    <w:rsid w:val="00511210"/>
    <w:rPr>
      <w:rFonts w:ascii="Consolas" w:hAnsi="Consolas"/>
      <w:sz w:val="20"/>
      <w:szCs w:val="20"/>
      <w:lang w:val="nb-NO"/>
    </w:rPr>
  </w:style>
  <w:style w:type="character" w:styleId="HTML-sitat">
    <w:name w:val="HTML Cite"/>
    <w:basedOn w:val="Standardskriftforavsnitt"/>
    <w:uiPriority w:val="99"/>
    <w:semiHidden/>
    <w:unhideWhenUsed/>
    <w:rsid w:val="00511210"/>
    <w:rPr>
      <w:i/>
      <w:iCs/>
      <w:lang w:val="nb-NO"/>
    </w:rPr>
  </w:style>
  <w:style w:type="character" w:styleId="HTML-skrivemaskin">
    <w:name w:val="HTML Typewriter"/>
    <w:basedOn w:val="Standardskriftforavsnitt"/>
    <w:uiPriority w:val="99"/>
    <w:semiHidden/>
    <w:unhideWhenUsed/>
    <w:rsid w:val="00511210"/>
    <w:rPr>
      <w:rFonts w:ascii="Consolas" w:hAnsi="Consolas"/>
      <w:sz w:val="20"/>
      <w:szCs w:val="20"/>
      <w:lang w:val="nb-NO"/>
    </w:rPr>
  </w:style>
  <w:style w:type="character" w:styleId="HTML-tastatur">
    <w:name w:val="HTML Keyboard"/>
    <w:basedOn w:val="Standardskriftforavsnitt"/>
    <w:uiPriority w:val="99"/>
    <w:semiHidden/>
    <w:unhideWhenUsed/>
    <w:rsid w:val="00511210"/>
    <w:rPr>
      <w:rFonts w:ascii="Consolas" w:hAnsi="Consolas"/>
      <w:sz w:val="20"/>
      <w:szCs w:val="20"/>
      <w:lang w:val="nb-NO"/>
    </w:rPr>
  </w:style>
  <w:style w:type="character" w:styleId="HTML-variabel">
    <w:name w:val="HTML Variable"/>
    <w:basedOn w:val="Standardskriftforavsnitt"/>
    <w:uiPriority w:val="99"/>
    <w:semiHidden/>
    <w:unhideWhenUsed/>
    <w:rsid w:val="00511210"/>
    <w:rPr>
      <w:i/>
      <w:iCs/>
      <w:lang w:val="nb-NO"/>
    </w:rPr>
  </w:style>
  <w:style w:type="paragraph" w:styleId="Indeks1">
    <w:name w:val="index 1"/>
    <w:basedOn w:val="Normal"/>
    <w:next w:val="Normal"/>
    <w:autoRedefine/>
    <w:uiPriority w:val="99"/>
    <w:semiHidden/>
    <w:unhideWhenUsed/>
    <w:rsid w:val="00511210"/>
    <w:pPr>
      <w:ind w:left="200" w:hanging="200"/>
    </w:pPr>
  </w:style>
  <w:style w:type="paragraph" w:styleId="Indeks2">
    <w:name w:val="index 2"/>
    <w:basedOn w:val="Normal"/>
    <w:next w:val="Normal"/>
    <w:autoRedefine/>
    <w:uiPriority w:val="99"/>
    <w:semiHidden/>
    <w:unhideWhenUsed/>
    <w:rsid w:val="00511210"/>
    <w:pPr>
      <w:ind w:left="400" w:hanging="200"/>
    </w:pPr>
  </w:style>
  <w:style w:type="paragraph" w:styleId="Indeks3">
    <w:name w:val="index 3"/>
    <w:basedOn w:val="Normal"/>
    <w:next w:val="Normal"/>
    <w:autoRedefine/>
    <w:uiPriority w:val="99"/>
    <w:semiHidden/>
    <w:unhideWhenUsed/>
    <w:rsid w:val="00511210"/>
    <w:pPr>
      <w:ind w:left="600" w:hanging="200"/>
    </w:pPr>
  </w:style>
  <w:style w:type="paragraph" w:styleId="Indeks4">
    <w:name w:val="index 4"/>
    <w:basedOn w:val="Normal"/>
    <w:next w:val="Normal"/>
    <w:autoRedefine/>
    <w:uiPriority w:val="99"/>
    <w:semiHidden/>
    <w:unhideWhenUsed/>
    <w:rsid w:val="00511210"/>
    <w:pPr>
      <w:ind w:left="800" w:hanging="200"/>
    </w:pPr>
  </w:style>
  <w:style w:type="paragraph" w:styleId="Indeks5">
    <w:name w:val="index 5"/>
    <w:basedOn w:val="Normal"/>
    <w:next w:val="Normal"/>
    <w:autoRedefine/>
    <w:uiPriority w:val="99"/>
    <w:semiHidden/>
    <w:unhideWhenUsed/>
    <w:rsid w:val="00511210"/>
    <w:pPr>
      <w:ind w:left="1000" w:hanging="200"/>
    </w:pPr>
  </w:style>
  <w:style w:type="paragraph" w:styleId="Indeks6">
    <w:name w:val="index 6"/>
    <w:basedOn w:val="Normal"/>
    <w:next w:val="Normal"/>
    <w:autoRedefine/>
    <w:uiPriority w:val="99"/>
    <w:semiHidden/>
    <w:unhideWhenUsed/>
    <w:rsid w:val="00511210"/>
    <w:pPr>
      <w:ind w:left="1200" w:hanging="200"/>
    </w:pPr>
  </w:style>
  <w:style w:type="paragraph" w:styleId="Indeks7">
    <w:name w:val="index 7"/>
    <w:basedOn w:val="Normal"/>
    <w:next w:val="Normal"/>
    <w:autoRedefine/>
    <w:uiPriority w:val="99"/>
    <w:semiHidden/>
    <w:unhideWhenUsed/>
    <w:rsid w:val="00511210"/>
    <w:pPr>
      <w:ind w:left="1400" w:hanging="200"/>
    </w:pPr>
  </w:style>
  <w:style w:type="paragraph" w:styleId="Indeks8">
    <w:name w:val="index 8"/>
    <w:basedOn w:val="Normal"/>
    <w:next w:val="Normal"/>
    <w:autoRedefine/>
    <w:uiPriority w:val="99"/>
    <w:semiHidden/>
    <w:unhideWhenUsed/>
    <w:rsid w:val="00511210"/>
    <w:pPr>
      <w:ind w:left="1600" w:hanging="200"/>
    </w:pPr>
  </w:style>
  <w:style w:type="paragraph" w:styleId="Indeks9">
    <w:name w:val="index 9"/>
    <w:basedOn w:val="Normal"/>
    <w:next w:val="Normal"/>
    <w:autoRedefine/>
    <w:uiPriority w:val="99"/>
    <w:semiHidden/>
    <w:unhideWhenUsed/>
    <w:rsid w:val="00511210"/>
    <w:pPr>
      <w:ind w:left="1800" w:hanging="200"/>
    </w:pPr>
  </w:style>
  <w:style w:type="paragraph" w:styleId="Ingenmellomrom">
    <w:name w:val="No Spacing"/>
    <w:link w:val="IngenmellomromTegn"/>
    <w:uiPriority w:val="1"/>
    <w:qFormat/>
    <w:rsid w:val="00511210"/>
    <w:pPr>
      <w:spacing w:after="0" w:line="240" w:lineRule="auto"/>
    </w:pPr>
    <w:rPr>
      <w:rFonts w:ascii="Lucida Sans Unicode" w:eastAsia="Times New Roman" w:hAnsi="Lucida Sans Unicode" w:cs="Times New Roman"/>
      <w:sz w:val="20"/>
      <w:szCs w:val="20"/>
    </w:rPr>
  </w:style>
  <w:style w:type="paragraph" w:styleId="INNH1">
    <w:name w:val="toc 1"/>
    <w:basedOn w:val="Normal"/>
    <w:next w:val="Normal"/>
    <w:link w:val="INNH1Tegn"/>
    <w:autoRedefine/>
    <w:uiPriority w:val="39"/>
    <w:unhideWhenUsed/>
    <w:qFormat/>
    <w:rsid w:val="00511210"/>
    <w:pPr>
      <w:spacing w:after="100"/>
    </w:pPr>
  </w:style>
  <w:style w:type="paragraph" w:styleId="INNH2">
    <w:name w:val="toc 2"/>
    <w:basedOn w:val="Normal"/>
    <w:next w:val="Normal"/>
    <w:link w:val="INNH2Tegn"/>
    <w:autoRedefine/>
    <w:uiPriority w:val="39"/>
    <w:unhideWhenUsed/>
    <w:qFormat/>
    <w:rsid w:val="00C05B05"/>
    <w:pPr>
      <w:tabs>
        <w:tab w:val="right" w:leader="dot" w:pos="8777"/>
      </w:tabs>
      <w:spacing w:after="100"/>
      <w:ind w:left="200"/>
      <w:jc w:val="both"/>
    </w:pPr>
  </w:style>
  <w:style w:type="paragraph" w:styleId="INNH3">
    <w:name w:val="toc 3"/>
    <w:basedOn w:val="Normal"/>
    <w:next w:val="Normal"/>
    <w:autoRedefine/>
    <w:uiPriority w:val="39"/>
    <w:unhideWhenUsed/>
    <w:rsid w:val="00511210"/>
    <w:pPr>
      <w:spacing w:after="100"/>
      <w:ind w:left="400"/>
    </w:pPr>
  </w:style>
  <w:style w:type="paragraph" w:styleId="INNH4">
    <w:name w:val="toc 4"/>
    <w:basedOn w:val="Normal"/>
    <w:next w:val="Normal"/>
    <w:autoRedefine/>
    <w:uiPriority w:val="39"/>
    <w:unhideWhenUsed/>
    <w:rsid w:val="00511210"/>
    <w:pPr>
      <w:spacing w:after="100"/>
      <w:ind w:left="600"/>
    </w:pPr>
  </w:style>
  <w:style w:type="paragraph" w:styleId="INNH5">
    <w:name w:val="toc 5"/>
    <w:basedOn w:val="Normal"/>
    <w:next w:val="Normal"/>
    <w:autoRedefine/>
    <w:uiPriority w:val="39"/>
    <w:unhideWhenUsed/>
    <w:rsid w:val="00511210"/>
    <w:pPr>
      <w:spacing w:after="100"/>
      <w:ind w:left="800"/>
    </w:pPr>
  </w:style>
  <w:style w:type="paragraph" w:styleId="INNH6">
    <w:name w:val="toc 6"/>
    <w:basedOn w:val="Normal"/>
    <w:next w:val="Normal"/>
    <w:autoRedefine/>
    <w:uiPriority w:val="39"/>
    <w:unhideWhenUsed/>
    <w:rsid w:val="00511210"/>
    <w:pPr>
      <w:spacing w:after="100"/>
      <w:ind w:left="1000"/>
    </w:pPr>
  </w:style>
  <w:style w:type="paragraph" w:styleId="INNH7">
    <w:name w:val="toc 7"/>
    <w:basedOn w:val="Normal"/>
    <w:next w:val="Normal"/>
    <w:autoRedefine/>
    <w:uiPriority w:val="39"/>
    <w:unhideWhenUsed/>
    <w:rsid w:val="00511210"/>
    <w:pPr>
      <w:spacing w:after="100"/>
      <w:ind w:left="1200"/>
    </w:pPr>
  </w:style>
  <w:style w:type="paragraph" w:styleId="INNH8">
    <w:name w:val="toc 8"/>
    <w:basedOn w:val="Normal"/>
    <w:next w:val="Normal"/>
    <w:autoRedefine/>
    <w:uiPriority w:val="39"/>
    <w:unhideWhenUsed/>
    <w:rsid w:val="00511210"/>
    <w:pPr>
      <w:spacing w:after="100"/>
      <w:ind w:left="1400"/>
    </w:pPr>
  </w:style>
  <w:style w:type="paragraph" w:styleId="INNH9">
    <w:name w:val="toc 9"/>
    <w:basedOn w:val="Normal"/>
    <w:next w:val="Normal"/>
    <w:autoRedefine/>
    <w:uiPriority w:val="39"/>
    <w:unhideWhenUsed/>
    <w:rsid w:val="00511210"/>
    <w:pPr>
      <w:spacing w:after="100"/>
      <w:ind w:left="1600"/>
    </w:pPr>
  </w:style>
  <w:style w:type="paragraph" w:styleId="Innledendehilsen">
    <w:name w:val="Salutation"/>
    <w:basedOn w:val="Normal"/>
    <w:next w:val="Normal"/>
    <w:link w:val="InnledendehilsenTegn"/>
    <w:uiPriority w:val="99"/>
    <w:semiHidden/>
    <w:unhideWhenUsed/>
    <w:rsid w:val="00511210"/>
  </w:style>
  <w:style w:type="character" w:customStyle="1" w:styleId="InnledendehilsenTegn">
    <w:name w:val="Innledende hilsen Tegn"/>
    <w:basedOn w:val="Standardskriftforavsnitt"/>
    <w:link w:val="Innledendehilsen"/>
    <w:uiPriority w:val="99"/>
    <w:semiHidden/>
    <w:rsid w:val="00511210"/>
    <w:rPr>
      <w:rFonts w:ascii="Lucida Sans Unicode" w:eastAsia="Times New Roman" w:hAnsi="Lucida Sans Unicode" w:cs="Times New Roman"/>
      <w:sz w:val="20"/>
      <w:szCs w:val="20"/>
      <w:lang w:val="nb-NO"/>
    </w:rPr>
  </w:style>
  <w:style w:type="paragraph" w:styleId="Kildeliste">
    <w:name w:val="table of authorities"/>
    <w:basedOn w:val="Normal"/>
    <w:next w:val="Normal"/>
    <w:uiPriority w:val="99"/>
    <w:semiHidden/>
    <w:unhideWhenUsed/>
    <w:rsid w:val="00511210"/>
    <w:pPr>
      <w:ind w:left="200" w:hanging="200"/>
    </w:pPr>
  </w:style>
  <w:style w:type="paragraph" w:styleId="Kildelisteoverskrift">
    <w:name w:val="toa heading"/>
    <w:basedOn w:val="Normal"/>
    <w:next w:val="Normal"/>
    <w:uiPriority w:val="99"/>
    <w:semiHidden/>
    <w:unhideWhenUsed/>
    <w:rsid w:val="00511210"/>
    <w:pPr>
      <w:spacing w:before="120"/>
    </w:pPr>
    <w:rPr>
      <w:rFonts w:asciiTheme="majorHAnsi" w:eastAsiaTheme="majorEastAsia" w:hAnsiTheme="majorHAnsi" w:cstheme="majorBidi"/>
      <w:b/>
      <w:bCs/>
      <w:sz w:val="24"/>
      <w:szCs w:val="24"/>
    </w:rPr>
  </w:style>
  <w:style w:type="paragraph" w:styleId="Kommentaremne">
    <w:name w:val="annotation subject"/>
    <w:basedOn w:val="Merknadstekst"/>
    <w:next w:val="Merknadstekst"/>
    <w:link w:val="KommentaremneTegn"/>
    <w:uiPriority w:val="99"/>
    <w:semiHidden/>
    <w:unhideWhenUsed/>
    <w:rsid w:val="00511210"/>
    <w:pPr>
      <w:overflowPunct/>
      <w:autoSpaceDE/>
      <w:autoSpaceDN/>
      <w:adjustRightInd/>
      <w:textAlignment w:val="auto"/>
    </w:pPr>
    <w:rPr>
      <w:b/>
      <w:bCs/>
      <w:lang w:eastAsia="en-US"/>
    </w:rPr>
  </w:style>
  <w:style w:type="character" w:customStyle="1" w:styleId="KommentaremneTegn">
    <w:name w:val="Kommentaremne Tegn"/>
    <w:basedOn w:val="MerknadstekstTegn"/>
    <w:link w:val="Kommentaremne"/>
    <w:uiPriority w:val="99"/>
    <w:semiHidden/>
    <w:rsid w:val="00511210"/>
    <w:rPr>
      <w:rFonts w:ascii="Lucida Sans Unicode" w:eastAsia="Times New Roman" w:hAnsi="Lucida Sans Unicode" w:cs="Times New Roman"/>
      <w:b/>
      <w:bCs/>
      <w:sz w:val="20"/>
      <w:szCs w:val="20"/>
      <w:lang w:val="nb-NO" w:eastAsia="nb-NO"/>
    </w:rPr>
  </w:style>
  <w:style w:type="paragraph" w:styleId="Konvoluttadresse">
    <w:name w:val="envelope address"/>
    <w:basedOn w:val="Normal"/>
    <w:uiPriority w:val="99"/>
    <w:semiHidden/>
    <w:unhideWhenUsed/>
    <w:rsid w:val="00511210"/>
    <w:pPr>
      <w:framePr w:w="7920" w:h="1980" w:hRule="exact" w:hSpace="141" w:wrap="auto" w:hAnchor="page" w:xAlign="center" w:yAlign="bottom"/>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511210"/>
    <w:rPr>
      <w:lang w:val="nb-NO"/>
    </w:rPr>
  </w:style>
  <w:style w:type="paragraph" w:styleId="Liste">
    <w:name w:val="List"/>
    <w:basedOn w:val="Normal"/>
    <w:uiPriority w:val="99"/>
    <w:semiHidden/>
    <w:unhideWhenUsed/>
    <w:rsid w:val="00511210"/>
    <w:pPr>
      <w:ind w:left="283" w:hanging="283"/>
      <w:contextualSpacing/>
    </w:pPr>
  </w:style>
  <w:style w:type="paragraph" w:styleId="Liste-forts">
    <w:name w:val="List Continue"/>
    <w:basedOn w:val="Normal"/>
    <w:uiPriority w:val="99"/>
    <w:semiHidden/>
    <w:unhideWhenUsed/>
    <w:rsid w:val="00511210"/>
    <w:pPr>
      <w:spacing w:after="120"/>
      <w:ind w:left="283"/>
      <w:contextualSpacing/>
    </w:pPr>
  </w:style>
  <w:style w:type="paragraph" w:styleId="Liste-forts2">
    <w:name w:val="List Continue 2"/>
    <w:basedOn w:val="Normal"/>
    <w:uiPriority w:val="99"/>
    <w:semiHidden/>
    <w:unhideWhenUsed/>
    <w:rsid w:val="00511210"/>
    <w:pPr>
      <w:spacing w:after="120"/>
      <w:ind w:left="566"/>
      <w:contextualSpacing/>
    </w:pPr>
  </w:style>
  <w:style w:type="paragraph" w:styleId="Liste-forts3">
    <w:name w:val="List Continue 3"/>
    <w:basedOn w:val="Normal"/>
    <w:uiPriority w:val="99"/>
    <w:semiHidden/>
    <w:unhideWhenUsed/>
    <w:rsid w:val="00511210"/>
    <w:pPr>
      <w:spacing w:after="120"/>
      <w:ind w:left="849"/>
      <w:contextualSpacing/>
    </w:pPr>
  </w:style>
  <w:style w:type="paragraph" w:styleId="Liste-forts4">
    <w:name w:val="List Continue 4"/>
    <w:basedOn w:val="Normal"/>
    <w:uiPriority w:val="99"/>
    <w:semiHidden/>
    <w:unhideWhenUsed/>
    <w:rsid w:val="00511210"/>
    <w:pPr>
      <w:spacing w:after="120"/>
      <w:ind w:left="1132"/>
      <w:contextualSpacing/>
    </w:pPr>
  </w:style>
  <w:style w:type="paragraph" w:styleId="Liste-forts5">
    <w:name w:val="List Continue 5"/>
    <w:basedOn w:val="Normal"/>
    <w:uiPriority w:val="99"/>
    <w:semiHidden/>
    <w:unhideWhenUsed/>
    <w:rsid w:val="00511210"/>
    <w:pPr>
      <w:spacing w:after="120"/>
      <w:ind w:left="1415"/>
      <w:contextualSpacing/>
    </w:pPr>
  </w:style>
  <w:style w:type="paragraph" w:styleId="Liste2">
    <w:name w:val="List 2"/>
    <w:basedOn w:val="Normal"/>
    <w:uiPriority w:val="99"/>
    <w:semiHidden/>
    <w:unhideWhenUsed/>
    <w:rsid w:val="00511210"/>
    <w:pPr>
      <w:ind w:left="566" w:hanging="283"/>
      <w:contextualSpacing/>
    </w:pPr>
  </w:style>
  <w:style w:type="paragraph" w:styleId="Liste3">
    <w:name w:val="List 3"/>
    <w:basedOn w:val="Normal"/>
    <w:uiPriority w:val="99"/>
    <w:semiHidden/>
    <w:unhideWhenUsed/>
    <w:rsid w:val="00511210"/>
    <w:pPr>
      <w:ind w:left="849" w:hanging="283"/>
      <w:contextualSpacing/>
    </w:pPr>
  </w:style>
  <w:style w:type="paragraph" w:styleId="Liste4">
    <w:name w:val="List 4"/>
    <w:basedOn w:val="Normal"/>
    <w:uiPriority w:val="99"/>
    <w:semiHidden/>
    <w:unhideWhenUsed/>
    <w:rsid w:val="00511210"/>
    <w:pPr>
      <w:ind w:left="1132" w:hanging="283"/>
      <w:contextualSpacing/>
    </w:pPr>
  </w:style>
  <w:style w:type="paragraph" w:styleId="Liste5">
    <w:name w:val="List 5"/>
    <w:basedOn w:val="Normal"/>
    <w:uiPriority w:val="99"/>
    <w:semiHidden/>
    <w:unhideWhenUsed/>
    <w:rsid w:val="00511210"/>
    <w:pPr>
      <w:ind w:left="1415" w:hanging="283"/>
      <w:contextualSpacing/>
    </w:pPr>
  </w:style>
  <w:style w:type="paragraph" w:styleId="Listeavsnitt">
    <w:name w:val="List Paragraph"/>
    <w:basedOn w:val="Normal"/>
    <w:uiPriority w:val="34"/>
    <w:qFormat/>
    <w:rsid w:val="00511210"/>
    <w:pPr>
      <w:ind w:left="720"/>
      <w:contextualSpacing/>
    </w:pPr>
  </w:style>
  <w:style w:type="table" w:styleId="Listetabell1lys">
    <w:name w:val="List Table 1 Light"/>
    <w:basedOn w:val="Vanligtabell"/>
    <w:uiPriority w:val="46"/>
    <w:rsid w:val="0051121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511210"/>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1lysuthevingsfarge2">
    <w:name w:val="List Table 1 Light Accent 2"/>
    <w:basedOn w:val="Vanligtabell"/>
    <w:uiPriority w:val="46"/>
    <w:rsid w:val="00511210"/>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1lysuthevingsfarge3">
    <w:name w:val="List Table 1 Light Accent 3"/>
    <w:basedOn w:val="Vanligtabell"/>
    <w:uiPriority w:val="46"/>
    <w:rsid w:val="00511210"/>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1lysuthevingsfarge4">
    <w:name w:val="List Table 1 Light Accent 4"/>
    <w:basedOn w:val="Vanligtabell"/>
    <w:uiPriority w:val="46"/>
    <w:rsid w:val="00511210"/>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1lysuthevingsfarge5">
    <w:name w:val="List Table 1 Light Accent 5"/>
    <w:basedOn w:val="Vanligtabell"/>
    <w:uiPriority w:val="46"/>
    <w:rsid w:val="00511210"/>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1lysuthevingsfarge6">
    <w:name w:val="List Table 1 Light Accent 6"/>
    <w:basedOn w:val="Vanligtabell"/>
    <w:uiPriority w:val="46"/>
    <w:rsid w:val="00511210"/>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2">
    <w:name w:val="List Table 2"/>
    <w:basedOn w:val="Vanligtabell"/>
    <w:uiPriority w:val="47"/>
    <w:rsid w:val="0051121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51121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2uthevingsfarge2">
    <w:name w:val="List Table 2 Accent 2"/>
    <w:basedOn w:val="Vanligtabell"/>
    <w:uiPriority w:val="47"/>
    <w:rsid w:val="00511210"/>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2uthevingsfarge3">
    <w:name w:val="List Table 2 Accent 3"/>
    <w:basedOn w:val="Vanligtabell"/>
    <w:uiPriority w:val="47"/>
    <w:rsid w:val="00511210"/>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2uthevingsfarge4">
    <w:name w:val="List Table 2 Accent 4"/>
    <w:basedOn w:val="Vanligtabell"/>
    <w:uiPriority w:val="47"/>
    <w:rsid w:val="00511210"/>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2uthevingsfarge5">
    <w:name w:val="List Table 2 Accent 5"/>
    <w:basedOn w:val="Vanligtabell"/>
    <w:uiPriority w:val="47"/>
    <w:rsid w:val="00511210"/>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2uthevingsfarge6">
    <w:name w:val="List Table 2 Accent 6"/>
    <w:basedOn w:val="Vanligtabell"/>
    <w:uiPriority w:val="47"/>
    <w:rsid w:val="00511210"/>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3">
    <w:name w:val="List Table 3"/>
    <w:basedOn w:val="Vanligtabell"/>
    <w:uiPriority w:val="48"/>
    <w:rsid w:val="0051121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51121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tabell3uthevingsfarge2">
    <w:name w:val="List Table 3 Accent 2"/>
    <w:basedOn w:val="Vanligtabell"/>
    <w:uiPriority w:val="48"/>
    <w:rsid w:val="00511210"/>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tabell3uthevingsfarge3">
    <w:name w:val="List Table 3 Accent 3"/>
    <w:basedOn w:val="Vanligtabell"/>
    <w:uiPriority w:val="48"/>
    <w:rsid w:val="00511210"/>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etabell3uthevingsfarge4">
    <w:name w:val="List Table 3 Accent 4"/>
    <w:basedOn w:val="Vanligtabell"/>
    <w:uiPriority w:val="48"/>
    <w:rsid w:val="00511210"/>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etabell3uthevingsfarge5">
    <w:name w:val="List Table 3 Accent 5"/>
    <w:basedOn w:val="Vanligtabell"/>
    <w:uiPriority w:val="48"/>
    <w:rsid w:val="00511210"/>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etabell3uthevingsfarge6">
    <w:name w:val="List Table 3 Accent 6"/>
    <w:basedOn w:val="Vanligtabell"/>
    <w:uiPriority w:val="48"/>
    <w:rsid w:val="0051121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etabell4">
    <w:name w:val="List Table 4"/>
    <w:basedOn w:val="Vanligtabell"/>
    <w:uiPriority w:val="49"/>
    <w:rsid w:val="0051121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51121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4uthevingsfarge2">
    <w:name w:val="List Table 4 Accent 2"/>
    <w:basedOn w:val="Vanligtabell"/>
    <w:uiPriority w:val="49"/>
    <w:rsid w:val="0051121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4uthevingsfarge3">
    <w:name w:val="List Table 4 Accent 3"/>
    <w:basedOn w:val="Vanligtabell"/>
    <w:uiPriority w:val="49"/>
    <w:rsid w:val="0051121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4uthevingsfarge4">
    <w:name w:val="List Table 4 Accent 4"/>
    <w:basedOn w:val="Vanligtabell"/>
    <w:uiPriority w:val="49"/>
    <w:rsid w:val="0051121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4uthevingsfarge5">
    <w:name w:val="List Table 4 Accent 5"/>
    <w:basedOn w:val="Vanligtabell"/>
    <w:uiPriority w:val="49"/>
    <w:rsid w:val="0051121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4uthevingsfarge6">
    <w:name w:val="List Table 4 Accent 6"/>
    <w:basedOn w:val="Vanligtabell"/>
    <w:uiPriority w:val="49"/>
    <w:rsid w:val="0051121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5mrk">
    <w:name w:val="List Table 5 Dark"/>
    <w:basedOn w:val="Vanligtabell"/>
    <w:uiPriority w:val="50"/>
    <w:rsid w:val="0051121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511210"/>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511210"/>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511210"/>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511210"/>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511210"/>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511210"/>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51121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511210"/>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6fargerikuthevingsfarge2">
    <w:name w:val="List Table 6 Colorful Accent 2"/>
    <w:basedOn w:val="Vanligtabell"/>
    <w:uiPriority w:val="51"/>
    <w:rsid w:val="00511210"/>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6fargerikuthevingsfarge3">
    <w:name w:val="List Table 6 Colorful Accent 3"/>
    <w:basedOn w:val="Vanligtabell"/>
    <w:uiPriority w:val="51"/>
    <w:rsid w:val="00511210"/>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6fargerikuthevingsfarge4">
    <w:name w:val="List Table 6 Colorful Accent 4"/>
    <w:basedOn w:val="Vanligtabell"/>
    <w:uiPriority w:val="51"/>
    <w:rsid w:val="00511210"/>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6fargerikuthevingsfarge5">
    <w:name w:val="List Table 6 Colorful Accent 5"/>
    <w:basedOn w:val="Vanligtabell"/>
    <w:uiPriority w:val="51"/>
    <w:rsid w:val="00511210"/>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6fargerikuthevingsfarge6">
    <w:name w:val="List Table 6 Colorful Accent 6"/>
    <w:basedOn w:val="Vanligtabell"/>
    <w:uiPriority w:val="51"/>
    <w:rsid w:val="00511210"/>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7fargerik">
    <w:name w:val="List Table 7 Colorful"/>
    <w:basedOn w:val="Vanligtabell"/>
    <w:uiPriority w:val="52"/>
    <w:rsid w:val="0051121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511210"/>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511210"/>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511210"/>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511210"/>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511210"/>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511210"/>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5112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51121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listeuthevingsfarge2">
    <w:name w:val="Light List Accent 2"/>
    <w:basedOn w:val="Vanligtabell"/>
    <w:uiPriority w:val="61"/>
    <w:semiHidden/>
    <w:unhideWhenUsed/>
    <w:rsid w:val="0051121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uthevingsfarge3">
    <w:name w:val="Light List Accent 3"/>
    <w:basedOn w:val="Vanligtabell"/>
    <w:uiPriority w:val="61"/>
    <w:semiHidden/>
    <w:unhideWhenUsed/>
    <w:rsid w:val="0051121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uthevingsfarge4">
    <w:name w:val="Light List Accent 4"/>
    <w:basedOn w:val="Vanligtabell"/>
    <w:uiPriority w:val="61"/>
    <w:semiHidden/>
    <w:unhideWhenUsed/>
    <w:rsid w:val="0051121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uthevingsfarge5">
    <w:name w:val="Light List Accent 5"/>
    <w:basedOn w:val="Vanligtabell"/>
    <w:uiPriority w:val="61"/>
    <w:semiHidden/>
    <w:unhideWhenUsed/>
    <w:rsid w:val="0051121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uthevingsfarge6">
    <w:name w:val="Light List Accent 6"/>
    <w:basedOn w:val="Vanligtabell"/>
    <w:uiPriority w:val="61"/>
    <w:semiHidden/>
    <w:unhideWhenUsed/>
    <w:rsid w:val="0051121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skyggelegging">
    <w:name w:val="Light Shading"/>
    <w:basedOn w:val="Vanligtabell"/>
    <w:uiPriority w:val="60"/>
    <w:semiHidden/>
    <w:unhideWhenUsed/>
    <w:rsid w:val="0051121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51121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legginguthevingsfarge2">
    <w:name w:val="Light Shading Accent 2"/>
    <w:basedOn w:val="Vanligtabell"/>
    <w:uiPriority w:val="60"/>
    <w:semiHidden/>
    <w:unhideWhenUsed/>
    <w:rsid w:val="0051121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legginguthevingsfarge3">
    <w:name w:val="Light Shading Accent 3"/>
    <w:basedOn w:val="Vanligtabell"/>
    <w:uiPriority w:val="60"/>
    <w:semiHidden/>
    <w:unhideWhenUsed/>
    <w:rsid w:val="0051121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ysskyggelegginguthevingsfarge4">
    <w:name w:val="Light Shading Accent 4"/>
    <w:basedOn w:val="Vanligtabell"/>
    <w:uiPriority w:val="60"/>
    <w:semiHidden/>
    <w:unhideWhenUsed/>
    <w:rsid w:val="0051121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legginguthevingsfarge5">
    <w:name w:val="Light Shading Accent 5"/>
    <w:basedOn w:val="Vanligtabell"/>
    <w:uiPriority w:val="60"/>
    <w:semiHidden/>
    <w:unhideWhenUsed/>
    <w:rsid w:val="0051121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legginguthevingsfarge6">
    <w:name w:val="Light Shading Accent 6"/>
    <w:basedOn w:val="Vanligtabell"/>
    <w:uiPriority w:val="60"/>
    <w:semiHidden/>
    <w:unhideWhenUsed/>
    <w:rsid w:val="0051121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ystrutenett">
    <w:name w:val="Light Grid"/>
    <w:basedOn w:val="Vanligtabell"/>
    <w:uiPriority w:val="62"/>
    <w:semiHidden/>
    <w:unhideWhenUsed/>
    <w:rsid w:val="005112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51121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ystrutenettuthevingsfarge2">
    <w:name w:val="Light Grid Accent 2"/>
    <w:basedOn w:val="Vanligtabell"/>
    <w:uiPriority w:val="62"/>
    <w:semiHidden/>
    <w:unhideWhenUsed/>
    <w:rsid w:val="0051121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rutenettuthevingsfarge3">
    <w:name w:val="Light Grid Accent 3"/>
    <w:basedOn w:val="Vanligtabell"/>
    <w:uiPriority w:val="62"/>
    <w:semiHidden/>
    <w:unhideWhenUsed/>
    <w:rsid w:val="0051121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ystrutenettuthevingsfarge4">
    <w:name w:val="Light Grid Accent 4"/>
    <w:basedOn w:val="Vanligtabell"/>
    <w:uiPriority w:val="62"/>
    <w:semiHidden/>
    <w:unhideWhenUsed/>
    <w:rsid w:val="0051121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ystrutenettuthevingsfarge5">
    <w:name w:val="Light Grid Accent 5"/>
    <w:basedOn w:val="Vanligtabell"/>
    <w:uiPriority w:val="62"/>
    <w:semiHidden/>
    <w:unhideWhenUsed/>
    <w:rsid w:val="0051121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rutenettuthevingsfarge6">
    <w:name w:val="Light Grid Accent 6"/>
    <w:basedOn w:val="Vanligtabell"/>
    <w:uiPriority w:val="62"/>
    <w:semiHidden/>
    <w:unhideWhenUsed/>
    <w:rsid w:val="0051121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Makrotekst">
    <w:name w:val="macro"/>
    <w:link w:val="MakrotekstTegn"/>
    <w:uiPriority w:val="99"/>
    <w:semiHidden/>
    <w:unhideWhenUsed/>
    <w:rsid w:val="0051121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semiHidden/>
    <w:rsid w:val="00511210"/>
    <w:rPr>
      <w:rFonts w:ascii="Consolas" w:eastAsia="Times New Roman" w:hAnsi="Consolas" w:cs="Times New Roman"/>
      <w:sz w:val="20"/>
      <w:szCs w:val="20"/>
      <w:lang w:val="nb-NO"/>
    </w:rPr>
  </w:style>
  <w:style w:type="paragraph" w:styleId="Meldingshode">
    <w:name w:val="Message Header"/>
    <w:basedOn w:val="Normal"/>
    <w:link w:val="MeldingshodeTegn"/>
    <w:uiPriority w:val="99"/>
    <w:semiHidden/>
    <w:unhideWhenUsed/>
    <w:rsid w:val="0051121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511210"/>
    <w:rPr>
      <w:rFonts w:asciiTheme="majorHAnsi" w:eastAsiaTheme="majorEastAsia" w:hAnsiTheme="majorHAnsi" w:cstheme="majorBidi"/>
      <w:sz w:val="24"/>
      <w:szCs w:val="24"/>
      <w:shd w:val="pct20" w:color="auto" w:fill="auto"/>
      <w:lang w:val="nb-NO"/>
    </w:rPr>
  </w:style>
  <w:style w:type="character" w:styleId="Merknadsreferanse">
    <w:name w:val="annotation reference"/>
    <w:basedOn w:val="Standardskriftforavsnitt"/>
    <w:uiPriority w:val="99"/>
    <w:semiHidden/>
    <w:unhideWhenUsed/>
    <w:rsid w:val="00511210"/>
    <w:rPr>
      <w:sz w:val="16"/>
      <w:szCs w:val="16"/>
      <w:lang w:val="nb-NO"/>
    </w:rPr>
  </w:style>
  <w:style w:type="table" w:styleId="Middelsliste1">
    <w:name w:val="Medium List 1"/>
    <w:basedOn w:val="Vanligtabell"/>
    <w:uiPriority w:val="65"/>
    <w:semiHidden/>
    <w:unhideWhenUsed/>
    <w:rsid w:val="0051121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51121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ddelsliste1uthevingsfarge2">
    <w:name w:val="Medium List 1 Accent 2"/>
    <w:basedOn w:val="Vanligtabell"/>
    <w:uiPriority w:val="65"/>
    <w:semiHidden/>
    <w:unhideWhenUsed/>
    <w:rsid w:val="00511210"/>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ddelsliste1uthevingsfarge3">
    <w:name w:val="Medium List 1 Accent 3"/>
    <w:basedOn w:val="Vanligtabell"/>
    <w:uiPriority w:val="65"/>
    <w:semiHidden/>
    <w:unhideWhenUsed/>
    <w:rsid w:val="00511210"/>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ddelsliste1uthevingsfarge4">
    <w:name w:val="Medium List 1 Accent 4"/>
    <w:basedOn w:val="Vanligtabell"/>
    <w:uiPriority w:val="65"/>
    <w:semiHidden/>
    <w:unhideWhenUsed/>
    <w:rsid w:val="00511210"/>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ddelsliste1uthevingsfarge5">
    <w:name w:val="Medium List 1 Accent 5"/>
    <w:basedOn w:val="Vanligtabell"/>
    <w:uiPriority w:val="65"/>
    <w:semiHidden/>
    <w:unhideWhenUsed/>
    <w:rsid w:val="00511210"/>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ddelsliste1uthevingsfarge6">
    <w:name w:val="Medium List 1 Accent 6"/>
    <w:basedOn w:val="Vanligtabell"/>
    <w:uiPriority w:val="65"/>
    <w:semiHidden/>
    <w:unhideWhenUsed/>
    <w:rsid w:val="00511210"/>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ddelsliste2">
    <w:name w:val="Medium List 2"/>
    <w:basedOn w:val="Vanligtabell"/>
    <w:uiPriority w:val="66"/>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51121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51121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ddelsrutenett1uthevingsfarge2">
    <w:name w:val="Medium Grid 1 Accent 2"/>
    <w:basedOn w:val="Vanligtabell"/>
    <w:uiPriority w:val="67"/>
    <w:semiHidden/>
    <w:unhideWhenUsed/>
    <w:rsid w:val="0051121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ddelsrutenett1uthevingsfarge3">
    <w:name w:val="Medium Grid 1 Accent 3"/>
    <w:basedOn w:val="Vanligtabell"/>
    <w:uiPriority w:val="67"/>
    <w:semiHidden/>
    <w:unhideWhenUsed/>
    <w:rsid w:val="0051121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ddelsrutenett1uthevingsfarge4">
    <w:name w:val="Medium Grid 1 Accent 4"/>
    <w:basedOn w:val="Vanligtabell"/>
    <w:uiPriority w:val="67"/>
    <w:semiHidden/>
    <w:unhideWhenUsed/>
    <w:rsid w:val="0051121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ddelsrutenett1uthevingsfarge5">
    <w:name w:val="Medium Grid 1 Accent 5"/>
    <w:basedOn w:val="Vanligtabell"/>
    <w:uiPriority w:val="67"/>
    <w:semiHidden/>
    <w:unhideWhenUsed/>
    <w:rsid w:val="0051121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1uthevingsfarge6">
    <w:name w:val="Medium Grid 1 Accent 6"/>
    <w:basedOn w:val="Vanligtabell"/>
    <w:uiPriority w:val="67"/>
    <w:semiHidden/>
    <w:unhideWhenUsed/>
    <w:rsid w:val="0051121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ddelsrutenett2">
    <w:name w:val="Medium Grid 2"/>
    <w:basedOn w:val="Vanligtabell"/>
    <w:uiPriority w:val="68"/>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511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511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ddelsrutenett3uthevingsfarge2">
    <w:name w:val="Medium Grid 3 Accent 2"/>
    <w:basedOn w:val="Vanligtabell"/>
    <w:uiPriority w:val="69"/>
    <w:semiHidden/>
    <w:unhideWhenUsed/>
    <w:rsid w:val="00511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ddelsrutenett3uthevingsfarge3">
    <w:name w:val="Medium Grid 3 Accent 3"/>
    <w:basedOn w:val="Vanligtabell"/>
    <w:uiPriority w:val="69"/>
    <w:semiHidden/>
    <w:unhideWhenUsed/>
    <w:rsid w:val="00511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ddelsrutenett3uthevingsfarge4">
    <w:name w:val="Medium Grid 3 Accent 4"/>
    <w:basedOn w:val="Vanligtabell"/>
    <w:uiPriority w:val="69"/>
    <w:semiHidden/>
    <w:unhideWhenUsed/>
    <w:rsid w:val="00511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ddelsrutenett3uthevingsfarge5">
    <w:name w:val="Medium Grid 3 Accent 5"/>
    <w:basedOn w:val="Vanligtabell"/>
    <w:uiPriority w:val="69"/>
    <w:semiHidden/>
    <w:unhideWhenUsed/>
    <w:rsid w:val="00511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ddelsrutenett3uthevingsfarge6">
    <w:name w:val="Medium Grid 3 Accent 6"/>
    <w:basedOn w:val="Vanligtabell"/>
    <w:uiPriority w:val="69"/>
    <w:semiHidden/>
    <w:unhideWhenUsed/>
    <w:rsid w:val="00511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iddelsskyggelegging1">
    <w:name w:val="Medium Shading 1"/>
    <w:basedOn w:val="Vanligtabell"/>
    <w:uiPriority w:val="63"/>
    <w:semiHidden/>
    <w:unhideWhenUsed/>
    <w:rsid w:val="0051121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51121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51121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51121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51121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51121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51121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5112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5112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5112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5112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5112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5112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5112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51121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511210"/>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euthevingsfarge2">
    <w:name w:val="Dark List Accent 2"/>
    <w:basedOn w:val="Vanligtabell"/>
    <w:uiPriority w:val="70"/>
    <w:semiHidden/>
    <w:unhideWhenUsed/>
    <w:rsid w:val="00511210"/>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euthevingsfarge3">
    <w:name w:val="Dark List Accent 3"/>
    <w:basedOn w:val="Vanligtabell"/>
    <w:uiPriority w:val="70"/>
    <w:semiHidden/>
    <w:unhideWhenUsed/>
    <w:rsid w:val="00511210"/>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euthevingsfarge4">
    <w:name w:val="Dark List Accent 4"/>
    <w:basedOn w:val="Vanligtabell"/>
    <w:uiPriority w:val="70"/>
    <w:semiHidden/>
    <w:unhideWhenUsed/>
    <w:rsid w:val="00511210"/>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euthevingsfarge5">
    <w:name w:val="Dark List Accent 5"/>
    <w:basedOn w:val="Vanligtabell"/>
    <w:uiPriority w:val="70"/>
    <w:semiHidden/>
    <w:unhideWhenUsed/>
    <w:rsid w:val="0051121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uthevingsfarge6">
    <w:name w:val="Dark List Accent 6"/>
    <w:basedOn w:val="Vanligtabell"/>
    <w:uiPriority w:val="70"/>
    <w:semiHidden/>
    <w:unhideWhenUsed/>
    <w:rsid w:val="0051121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NormalWeb">
    <w:name w:val="Normal (Web)"/>
    <w:basedOn w:val="Normal"/>
    <w:uiPriority w:val="99"/>
    <w:unhideWhenUsed/>
    <w:rsid w:val="00511210"/>
    <w:rPr>
      <w:rFonts w:ascii="Times New Roman" w:hAnsi="Times New Roman"/>
      <w:sz w:val="24"/>
      <w:szCs w:val="24"/>
    </w:rPr>
  </w:style>
  <w:style w:type="paragraph" w:styleId="Notatoverskrift">
    <w:name w:val="Note Heading"/>
    <w:basedOn w:val="Normal"/>
    <w:next w:val="Normal"/>
    <w:link w:val="NotatoverskriftTegn"/>
    <w:uiPriority w:val="99"/>
    <w:semiHidden/>
    <w:unhideWhenUsed/>
    <w:rsid w:val="00511210"/>
  </w:style>
  <w:style w:type="character" w:customStyle="1" w:styleId="NotatoverskriftTegn">
    <w:name w:val="Notatoverskrift Tegn"/>
    <w:basedOn w:val="Standardskriftforavsnitt"/>
    <w:link w:val="Notatoverskrift"/>
    <w:uiPriority w:val="99"/>
    <w:semiHidden/>
    <w:rsid w:val="00511210"/>
    <w:rPr>
      <w:rFonts w:ascii="Lucida Sans Unicode" w:eastAsia="Times New Roman" w:hAnsi="Lucida Sans Unicode" w:cs="Times New Roman"/>
      <w:sz w:val="20"/>
      <w:szCs w:val="20"/>
      <w:lang w:val="nb-NO"/>
    </w:rPr>
  </w:style>
  <w:style w:type="paragraph" w:styleId="Nummerertliste">
    <w:name w:val="List Number"/>
    <w:basedOn w:val="Normal"/>
    <w:uiPriority w:val="99"/>
    <w:semiHidden/>
    <w:unhideWhenUsed/>
    <w:rsid w:val="00511210"/>
    <w:pPr>
      <w:numPr>
        <w:numId w:val="1"/>
      </w:numPr>
      <w:contextualSpacing/>
    </w:pPr>
  </w:style>
  <w:style w:type="paragraph" w:styleId="Nummerertliste2">
    <w:name w:val="List Number 2"/>
    <w:basedOn w:val="Normal"/>
    <w:uiPriority w:val="99"/>
    <w:semiHidden/>
    <w:unhideWhenUsed/>
    <w:rsid w:val="00511210"/>
    <w:pPr>
      <w:numPr>
        <w:numId w:val="2"/>
      </w:numPr>
      <w:contextualSpacing/>
    </w:pPr>
  </w:style>
  <w:style w:type="paragraph" w:styleId="Nummerertliste3">
    <w:name w:val="List Number 3"/>
    <w:basedOn w:val="Normal"/>
    <w:uiPriority w:val="99"/>
    <w:semiHidden/>
    <w:unhideWhenUsed/>
    <w:rsid w:val="00511210"/>
    <w:pPr>
      <w:numPr>
        <w:numId w:val="3"/>
      </w:numPr>
      <w:contextualSpacing/>
    </w:pPr>
  </w:style>
  <w:style w:type="paragraph" w:styleId="Nummerertliste4">
    <w:name w:val="List Number 4"/>
    <w:basedOn w:val="Normal"/>
    <w:uiPriority w:val="99"/>
    <w:semiHidden/>
    <w:unhideWhenUsed/>
    <w:rsid w:val="00511210"/>
    <w:pPr>
      <w:numPr>
        <w:numId w:val="4"/>
      </w:numPr>
      <w:contextualSpacing/>
    </w:pPr>
  </w:style>
  <w:style w:type="paragraph" w:styleId="Nummerertliste5">
    <w:name w:val="List Number 5"/>
    <w:basedOn w:val="Normal"/>
    <w:uiPriority w:val="99"/>
    <w:semiHidden/>
    <w:unhideWhenUsed/>
    <w:rsid w:val="00511210"/>
    <w:pPr>
      <w:numPr>
        <w:numId w:val="5"/>
      </w:numPr>
      <w:contextualSpacing/>
    </w:pPr>
  </w:style>
  <w:style w:type="character" w:customStyle="1" w:styleId="Overskrift6Tegn">
    <w:name w:val="Overskrift 6 Tegn"/>
    <w:basedOn w:val="Standardskriftforavsnitt"/>
    <w:link w:val="Overskrift6"/>
    <w:uiPriority w:val="9"/>
    <w:rsid w:val="00511210"/>
    <w:rPr>
      <w:rFonts w:asciiTheme="majorHAnsi" w:eastAsiaTheme="majorEastAsia" w:hAnsiTheme="majorHAnsi" w:cstheme="majorBidi"/>
      <w:color w:val="243F60" w:themeColor="accent1" w:themeShade="7F"/>
      <w:sz w:val="20"/>
      <w:szCs w:val="20"/>
      <w:lang w:val="nb-NO"/>
    </w:rPr>
  </w:style>
  <w:style w:type="character" w:customStyle="1" w:styleId="Overskrift7Tegn">
    <w:name w:val="Overskrift 7 Tegn"/>
    <w:basedOn w:val="Standardskriftforavsnitt"/>
    <w:link w:val="Overskrift7"/>
    <w:uiPriority w:val="9"/>
    <w:rsid w:val="00511210"/>
    <w:rPr>
      <w:rFonts w:asciiTheme="majorHAnsi" w:eastAsiaTheme="majorEastAsia" w:hAnsiTheme="majorHAnsi" w:cstheme="majorBidi"/>
      <w:i/>
      <w:iCs/>
      <w:color w:val="243F60" w:themeColor="accent1" w:themeShade="7F"/>
      <w:sz w:val="20"/>
      <w:szCs w:val="20"/>
      <w:lang w:val="nb-NO"/>
    </w:rPr>
  </w:style>
  <w:style w:type="character" w:customStyle="1" w:styleId="Overskrift8Tegn">
    <w:name w:val="Overskrift 8 Tegn"/>
    <w:basedOn w:val="Standardskriftforavsnitt"/>
    <w:link w:val="Overskrift8"/>
    <w:uiPriority w:val="9"/>
    <w:rsid w:val="00511210"/>
    <w:rPr>
      <w:rFonts w:asciiTheme="majorHAnsi" w:eastAsiaTheme="majorEastAsia" w:hAnsiTheme="majorHAnsi" w:cstheme="majorBidi"/>
      <w:color w:val="272727" w:themeColor="text1" w:themeTint="D8"/>
      <w:sz w:val="21"/>
      <w:szCs w:val="21"/>
      <w:lang w:val="nb-NO"/>
    </w:rPr>
  </w:style>
  <w:style w:type="character" w:customStyle="1" w:styleId="Overskrift9Tegn">
    <w:name w:val="Overskrift 9 Tegn"/>
    <w:basedOn w:val="Standardskriftforavsnitt"/>
    <w:link w:val="Overskrift9"/>
    <w:uiPriority w:val="9"/>
    <w:rsid w:val="00511210"/>
    <w:rPr>
      <w:rFonts w:asciiTheme="majorHAnsi" w:eastAsiaTheme="majorEastAsia" w:hAnsiTheme="majorHAnsi" w:cstheme="majorBidi"/>
      <w:i/>
      <w:iCs/>
      <w:color w:val="272727" w:themeColor="text1" w:themeTint="D8"/>
      <w:sz w:val="21"/>
      <w:szCs w:val="21"/>
      <w:lang w:val="nb-NO"/>
    </w:rPr>
  </w:style>
  <w:style w:type="paragraph" w:styleId="Overskriftforinnholdsfortegnelse">
    <w:name w:val="TOC Heading"/>
    <w:basedOn w:val="Overskrift1"/>
    <w:next w:val="Normal"/>
    <w:uiPriority w:val="39"/>
    <w:unhideWhenUsed/>
    <w:qFormat/>
    <w:rsid w:val="00511210"/>
    <w:pPr>
      <w:keepLines/>
      <w:spacing w:before="240" w:after="0"/>
      <w:outlineLvl w:val="9"/>
    </w:pPr>
    <w:rPr>
      <w:rFonts w:asciiTheme="majorHAnsi" w:eastAsiaTheme="majorEastAsia" w:hAnsiTheme="majorHAnsi" w:cstheme="majorBidi"/>
      <w:b w:val="0"/>
      <w:color w:val="365F91" w:themeColor="accent1" w:themeShade="BF"/>
      <w:sz w:val="32"/>
      <w:szCs w:val="32"/>
    </w:rPr>
  </w:style>
  <w:style w:type="paragraph" w:styleId="Punktliste">
    <w:name w:val="List Bullet"/>
    <w:basedOn w:val="Normal"/>
    <w:uiPriority w:val="99"/>
    <w:semiHidden/>
    <w:unhideWhenUsed/>
    <w:rsid w:val="00511210"/>
    <w:pPr>
      <w:numPr>
        <w:numId w:val="6"/>
      </w:numPr>
      <w:contextualSpacing/>
    </w:pPr>
  </w:style>
  <w:style w:type="paragraph" w:styleId="Punktliste2">
    <w:name w:val="List Bullet 2"/>
    <w:basedOn w:val="Normal"/>
    <w:uiPriority w:val="99"/>
    <w:semiHidden/>
    <w:unhideWhenUsed/>
    <w:rsid w:val="00511210"/>
    <w:pPr>
      <w:numPr>
        <w:numId w:val="7"/>
      </w:numPr>
      <w:contextualSpacing/>
    </w:pPr>
  </w:style>
  <w:style w:type="paragraph" w:styleId="Punktliste3">
    <w:name w:val="List Bullet 3"/>
    <w:basedOn w:val="Normal"/>
    <w:uiPriority w:val="99"/>
    <w:semiHidden/>
    <w:unhideWhenUsed/>
    <w:rsid w:val="00511210"/>
    <w:pPr>
      <w:numPr>
        <w:numId w:val="8"/>
      </w:numPr>
      <w:contextualSpacing/>
    </w:pPr>
  </w:style>
  <w:style w:type="paragraph" w:styleId="Punktliste4">
    <w:name w:val="List Bullet 4"/>
    <w:basedOn w:val="Normal"/>
    <w:uiPriority w:val="99"/>
    <w:semiHidden/>
    <w:unhideWhenUsed/>
    <w:rsid w:val="00511210"/>
    <w:pPr>
      <w:numPr>
        <w:numId w:val="9"/>
      </w:numPr>
      <w:contextualSpacing/>
    </w:pPr>
  </w:style>
  <w:style w:type="paragraph" w:styleId="Punktliste5">
    <w:name w:val="List Bullet 5"/>
    <w:basedOn w:val="Normal"/>
    <w:uiPriority w:val="99"/>
    <w:semiHidden/>
    <w:unhideWhenUsed/>
    <w:rsid w:val="00511210"/>
    <w:pPr>
      <w:numPr>
        <w:numId w:val="10"/>
      </w:numPr>
      <w:contextualSpacing/>
    </w:pPr>
  </w:style>
  <w:style w:type="paragraph" w:styleId="Rentekst">
    <w:name w:val="Plain Text"/>
    <w:basedOn w:val="Normal"/>
    <w:link w:val="RentekstTegn"/>
    <w:uiPriority w:val="99"/>
    <w:semiHidden/>
    <w:unhideWhenUsed/>
    <w:rsid w:val="00511210"/>
    <w:rPr>
      <w:rFonts w:ascii="Consolas" w:hAnsi="Consolas"/>
      <w:sz w:val="21"/>
      <w:szCs w:val="21"/>
    </w:rPr>
  </w:style>
  <w:style w:type="character" w:customStyle="1" w:styleId="RentekstTegn">
    <w:name w:val="Ren tekst Tegn"/>
    <w:basedOn w:val="Standardskriftforavsnitt"/>
    <w:link w:val="Rentekst"/>
    <w:uiPriority w:val="99"/>
    <w:semiHidden/>
    <w:rsid w:val="00511210"/>
    <w:rPr>
      <w:rFonts w:ascii="Consolas" w:eastAsia="Times New Roman" w:hAnsi="Consolas" w:cs="Times New Roman"/>
      <w:sz w:val="21"/>
      <w:szCs w:val="21"/>
      <w:lang w:val="nb-NO"/>
    </w:rPr>
  </w:style>
  <w:style w:type="table" w:styleId="Rutenettabell1lysuthevingsfarge1">
    <w:name w:val="Grid Table 1 Light Accent 1"/>
    <w:basedOn w:val="Vanligtabell"/>
    <w:uiPriority w:val="46"/>
    <w:rsid w:val="0051121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511210"/>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511210"/>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511210"/>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511210"/>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511210"/>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51121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51121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2uthevingsfarge2">
    <w:name w:val="Grid Table 2 Accent 2"/>
    <w:basedOn w:val="Vanligtabell"/>
    <w:uiPriority w:val="47"/>
    <w:rsid w:val="00511210"/>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2uthevingsfarge3">
    <w:name w:val="Grid Table 2 Accent 3"/>
    <w:basedOn w:val="Vanligtabell"/>
    <w:uiPriority w:val="47"/>
    <w:rsid w:val="0051121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2uthevingsfarge4">
    <w:name w:val="Grid Table 2 Accent 4"/>
    <w:basedOn w:val="Vanligtabell"/>
    <w:uiPriority w:val="47"/>
    <w:rsid w:val="00511210"/>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2uthevingsfarge5">
    <w:name w:val="Grid Table 2 Accent 5"/>
    <w:basedOn w:val="Vanligtabell"/>
    <w:uiPriority w:val="47"/>
    <w:rsid w:val="00511210"/>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2uthevingsfarge6">
    <w:name w:val="Grid Table 2 Accent 6"/>
    <w:basedOn w:val="Vanligtabell"/>
    <w:uiPriority w:val="47"/>
    <w:rsid w:val="00511210"/>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3">
    <w:name w:val="Grid Table 3"/>
    <w:basedOn w:val="Vanligtabell"/>
    <w:uiPriority w:val="48"/>
    <w:rsid w:val="0051121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51121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utenettabell3uthevingsfarge2">
    <w:name w:val="Grid Table 3 Accent 2"/>
    <w:basedOn w:val="Vanligtabell"/>
    <w:uiPriority w:val="48"/>
    <w:rsid w:val="0051121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Rutenettabell3uthevingsfarge3">
    <w:name w:val="Grid Table 3 Accent 3"/>
    <w:basedOn w:val="Vanligtabell"/>
    <w:uiPriority w:val="48"/>
    <w:rsid w:val="0051121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utenettabell3uthevingsfarge4">
    <w:name w:val="Grid Table 3 Accent 4"/>
    <w:basedOn w:val="Vanligtabell"/>
    <w:uiPriority w:val="48"/>
    <w:rsid w:val="0051121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Rutenettabell3uthevingsfarge5">
    <w:name w:val="Grid Table 3 Accent 5"/>
    <w:basedOn w:val="Vanligtabell"/>
    <w:uiPriority w:val="48"/>
    <w:rsid w:val="0051121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utenettabell3uthevingsfarge6">
    <w:name w:val="Grid Table 3 Accent 6"/>
    <w:basedOn w:val="Vanligtabell"/>
    <w:uiPriority w:val="48"/>
    <w:rsid w:val="0051121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Rutenettabell4">
    <w:name w:val="Grid Table 4"/>
    <w:basedOn w:val="Vanligtabell"/>
    <w:uiPriority w:val="49"/>
    <w:rsid w:val="0051121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51121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4uthevingsfarge2">
    <w:name w:val="Grid Table 4 Accent 2"/>
    <w:basedOn w:val="Vanligtabell"/>
    <w:uiPriority w:val="49"/>
    <w:rsid w:val="0051121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4uthevingsfarge3">
    <w:name w:val="Grid Table 4 Accent 3"/>
    <w:basedOn w:val="Vanligtabell"/>
    <w:uiPriority w:val="49"/>
    <w:rsid w:val="0051121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4uthevingsfarge4">
    <w:name w:val="Grid Table 4 Accent 4"/>
    <w:basedOn w:val="Vanligtabell"/>
    <w:uiPriority w:val="49"/>
    <w:rsid w:val="0051121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4uthevingsfarge5">
    <w:name w:val="Grid Table 4 Accent 5"/>
    <w:basedOn w:val="Vanligtabell"/>
    <w:uiPriority w:val="49"/>
    <w:rsid w:val="0051121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4uthevingsfarge6">
    <w:name w:val="Grid Table 4 Accent 6"/>
    <w:basedOn w:val="Vanligtabell"/>
    <w:uiPriority w:val="49"/>
    <w:rsid w:val="0051121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5mrk">
    <w:name w:val="Grid Table 5 Dark"/>
    <w:basedOn w:val="Vanligtabell"/>
    <w:uiPriority w:val="50"/>
    <w:rsid w:val="00511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511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utenettabell5mrkuthevingsfarge2">
    <w:name w:val="Grid Table 5 Dark Accent 2"/>
    <w:basedOn w:val="Vanligtabell"/>
    <w:uiPriority w:val="50"/>
    <w:rsid w:val="00511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Rutenettabell5mrkuthevingsfarge3">
    <w:name w:val="Grid Table 5 Dark Accent 3"/>
    <w:basedOn w:val="Vanligtabell"/>
    <w:uiPriority w:val="50"/>
    <w:rsid w:val="00511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utenettabell5mrkuthevingsfarge4">
    <w:name w:val="Grid Table 5 Dark Accent 4"/>
    <w:basedOn w:val="Vanligtabell"/>
    <w:uiPriority w:val="50"/>
    <w:rsid w:val="00511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Rutenettabell5mrkuthevingsfarge5">
    <w:name w:val="Grid Table 5 Dark Accent 5"/>
    <w:basedOn w:val="Vanligtabell"/>
    <w:uiPriority w:val="50"/>
    <w:rsid w:val="00511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utenettabell5mrkuthevingsfarge6">
    <w:name w:val="Grid Table 5 Dark Accent 6"/>
    <w:basedOn w:val="Vanligtabell"/>
    <w:uiPriority w:val="50"/>
    <w:rsid w:val="00511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Rutenettabell6fargerik">
    <w:name w:val="Grid Table 6 Colorful"/>
    <w:basedOn w:val="Vanligtabell"/>
    <w:uiPriority w:val="51"/>
    <w:rsid w:val="0051121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511210"/>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6fargerikuthevingsfarge2">
    <w:name w:val="Grid Table 6 Colorful Accent 2"/>
    <w:basedOn w:val="Vanligtabell"/>
    <w:uiPriority w:val="51"/>
    <w:rsid w:val="0051121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6fargerikuthevingsfarge3">
    <w:name w:val="Grid Table 6 Colorful Accent 3"/>
    <w:basedOn w:val="Vanligtabell"/>
    <w:uiPriority w:val="51"/>
    <w:rsid w:val="00511210"/>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6fargerikuthevingsfarge4">
    <w:name w:val="Grid Table 6 Colorful Accent 4"/>
    <w:basedOn w:val="Vanligtabell"/>
    <w:uiPriority w:val="51"/>
    <w:rsid w:val="0051121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6fargerikuthevingsfarge5">
    <w:name w:val="Grid Table 6 Colorful Accent 5"/>
    <w:basedOn w:val="Vanligtabell"/>
    <w:uiPriority w:val="51"/>
    <w:rsid w:val="00511210"/>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6fargerikuthevingsfarge6">
    <w:name w:val="Grid Table 6 Colorful Accent 6"/>
    <w:basedOn w:val="Vanligtabell"/>
    <w:uiPriority w:val="51"/>
    <w:rsid w:val="00511210"/>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7fargerik">
    <w:name w:val="Grid Table 7 Colorful"/>
    <w:basedOn w:val="Vanligtabell"/>
    <w:uiPriority w:val="52"/>
    <w:rsid w:val="0051121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511210"/>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utenettabell7fargerikuthevingsfarge2">
    <w:name w:val="Grid Table 7 Colorful Accent 2"/>
    <w:basedOn w:val="Vanligtabell"/>
    <w:uiPriority w:val="52"/>
    <w:rsid w:val="0051121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Rutenettabell7fargerikuthevingsfarge3">
    <w:name w:val="Grid Table 7 Colorful Accent 3"/>
    <w:basedOn w:val="Vanligtabell"/>
    <w:uiPriority w:val="52"/>
    <w:rsid w:val="00511210"/>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utenettabell7fargerikuthevingsfarge4">
    <w:name w:val="Grid Table 7 Colorful Accent 4"/>
    <w:basedOn w:val="Vanligtabell"/>
    <w:uiPriority w:val="52"/>
    <w:rsid w:val="0051121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Rutenettabell7fargerikuthevingsfarge5">
    <w:name w:val="Grid Table 7 Colorful Accent 5"/>
    <w:basedOn w:val="Vanligtabell"/>
    <w:uiPriority w:val="52"/>
    <w:rsid w:val="00511210"/>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utenettabell7fargerikuthevingsfarge6">
    <w:name w:val="Grid Table 7 Colorful Accent 6"/>
    <w:basedOn w:val="Vanligtabell"/>
    <w:uiPriority w:val="52"/>
    <w:rsid w:val="00511210"/>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Rutenettabelllys">
    <w:name w:val="Grid Table Light"/>
    <w:basedOn w:val="Vanligtabell"/>
    <w:uiPriority w:val="40"/>
    <w:rsid w:val="005112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1lys">
    <w:name w:val="Grid Table 1 Light"/>
    <w:basedOn w:val="Vanligtabell"/>
    <w:uiPriority w:val="46"/>
    <w:rsid w:val="005112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tat">
    <w:name w:val="Quote"/>
    <w:basedOn w:val="Normal"/>
    <w:next w:val="Normal"/>
    <w:link w:val="SitatTegn"/>
    <w:uiPriority w:val="29"/>
    <w:qFormat/>
    <w:rsid w:val="00511210"/>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511210"/>
    <w:rPr>
      <w:rFonts w:ascii="Lucida Sans Unicode" w:eastAsia="Times New Roman" w:hAnsi="Lucida Sans Unicode" w:cs="Times New Roman"/>
      <w:i/>
      <w:iCs/>
      <w:color w:val="404040" w:themeColor="text1" w:themeTint="BF"/>
      <w:sz w:val="20"/>
      <w:szCs w:val="20"/>
      <w:lang w:val="nb-NO"/>
    </w:rPr>
  </w:style>
  <w:style w:type="character" w:styleId="Sluttnotereferanse">
    <w:name w:val="endnote reference"/>
    <w:basedOn w:val="Standardskriftforavsnitt"/>
    <w:uiPriority w:val="99"/>
    <w:semiHidden/>
    <w:unhideWhenUsed/>
    <w:rsid w:val="00511210"/>
    <w:rPr>
      <w:vertAlign w:val="superscript"/>
      <w:lang w:val="nb-NO"/>
    </w:rPr>
  </w:style>
  <w:style w:type="paragraph" w:styleId="Sluttnotetekst">
    <w:name w:val="endnote text"/>
    <w:basedOn w:val="Normal"/>
    <w:link w:val="SluttnotetekstTegn"/>
    <w:uiPriority w:val="99"/>
    <w:semiHidden/>
    <w:unhideWhenUsed/>
    <w:rsid w:val="00511210"/>
  </w:style>
  <w:style w:type="character" w:customStyle="1" w:styleId="SluttnotetekstTegn">
    <w:name w:val="Sluttnotetekst Tegn"/>
    <w:basedOn w:val="Standardskriftforavsnitt"/>
    <w:link w:val="Sluttnotetekst"/>
    <w:uiPriority w:val="99"/>
    <w:semiHidden/>
    <w:rsid w:val="00511210"/>
    <w:rPr>
      <w:rFonts w:ascii="Lucida Sans Unicode" w:eastAsia="Times New Roman" w:hAnsi="Lucida Sans Unicode" w:cs="Times New Roman"/>
      <w:sz w:val="20"/>
      <w:szCs w:val="20"/>
      <w:lang w:val="nb-NO"/>
    </w:rPr>
  </w:style>
  <w:style w:type="character" w:styleId="Sterk">
    <w:name w:val="Strong"/>
    <w:basedOn w:val="Standardskriftforavsnitt"/>
    <w:uiPriority w:val="22"/>
    <w:qFormat/>
    <w:rsid w:val="00511210"/>
    <w:rPr>
      <w:b/>
      <w:bCs/>
      <w:lang w:val="nb-NO"/>
    </w:rPr>
  </w:style>
  <w:style w:type="character" w:styleId="Sterkreferanse">
    <w:name w:val="Intense Reference"/>
    <w:basedOn w:val="Standardskriftforavsnitt"/>
    <w:uiPriority w:val="32"/>
    <w:qFormat/>
    <w:rsid w:val="00511210"/>
    <w:rPr>
      <w:b/>
      <w:bCs/>
      <w:smallCaps/>
      <w:color w:val="4F81BD" w:themeColor="accent1"/>
      <w:spacing w:val="5"/>
      <w:lang w:val="nb-NO"/>
    </w:rPr>
  </w:style>
  <w:style w:type="character" w:styleId="Sterkutheving">
    <w:name w:val="Intense Emphasis"/>
    <w:basedOn w:val="Standardskriftforavsnitt"/>
    <w:uiPriority w:val="21"/>
    <w:qFormat/>
    <w:rsid w:val="00511210"/>
    <w:rPr>
      <w:i/>
      <w:iCs/>
      <w:color w:val="4F81BD" w:themeColor="accent1"/>
      <w:lang w:val="nb-NO"/>
    </w:rPr>
  </w:style>
  <w:style w:type="paragraph" w:styleId="Sterktsitat">
    <w:name w:val="Intense Quote"/>
    <w:basedOn w:val="Normal"/>
    <w:next w:val="Normal"/>
    <w:link w:val="SterktsitatTegn"/>
    <w:uiPriority w:val="30"/>
    <w:qFormat/>
    <w:rsid w:val="0051121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erktsitatTegn">
    <w:name w:val="Sterkt sitat Tegn"/>
    <w:basedOn w:val="Standardskriftforavsnitt"/>
    <w:link w:val="Sterktsitat"/>
    <w:uiPriority w:val="30"/>
    <w:rsid w:val="00511210"/>
    <w:rPr>
      <w:rFonts w:ascii="Lucida Sans Unicode" w:eastAsia="Times New Roman" w:hAnsi="Lucida Sans Unicode" w:cs="Times New Roman"/>
      <w:i/>
      <w:iCs/>
      <w:color w:val="4F81BD" w:themeColor="accent1"/>
      <w:sz w:val="20"/>
      <w:szCs w:val="20"/>
      <w:lang w:val="nb-NO"/>
    </w:rPr>
  </w:style>
  <w:style w:type="paragraph" w:styleId="Stikkordregisteroverskrift">
    <w:name w:val="index heading"/>
    <w:basedOn w:val="Normal"/>
    <w:next w:val="Indeks1"/>
    <w:uiPriority w:val="99"/>
    <w:semiHidden/>
    <w:unhideWhenUsed/>
    <w:rsid w:val="00511210"/>
    <w:rPr>
      <w:rFonts w:asciiTheme="majorHAnsi" w:eastAsiaTheme="majorEastAsia" w:hAnsiTheme="majorHAnsi" w:cstheme="majorBidi"/>
      <w:b/>
      <w:bCs/>
    </w:rPr>
  </w:style>
  <w:style w:type="character" w:styleId="Svakreferanse">
    <w:name w:val="Subtle Reference"/>
    <w:basedOn w:val="Standardskriftforavsnitt"/>
    <w:uiPriority w:val="31"/>
    <w:qFormat/>
    <w:rsid w:val="00511210"/>
    <w:rPr>
      <w:smallCaps/>
      <w:color w:val="5A5A5A" w:themeColor="text1" w:themeTint="A5"/>
      <w:lang w:val="nb-NO"/>
    </w:rPr>
  </w:style>
  <w:style w:type="character" w:styleId="Svakutheving">
    <w:name w:val="Subtle Emphasis"/>
    <w:basedOn w:val="Standardskriftforavsnitt"/>
    <w:uiPriority w:val="19"/>
    <w:qFormat/>
    <w:rsid w:val="00511210"/>
    <w:rPr>
      <w:i/>
      <w:iCs/>
      <w:color w:val="404040" w:themeColor="text1" w:themeTint="BF"/>
      <w:lang w:val="nb-NO"/>
    </w:rPr>
  </w:style>
  <w:style w:type="table" w:styleId="Tabell-3D-effekt1">
    <w:name w:val="Table 3D effects 1"/>
    <w:basedOn w:val="Vanligtabell"/>
    <w:uiPriority w:val="99"/>
    <w:semiHidden/>
    <w:unhideWhenUsed/>
    <w:rsid w:val="00511210"/>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511210"/>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511210"/>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511210"/>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511210"/>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511210"/>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511210"/>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511210"/>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511210"/>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511210"/>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511210"/>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511210"/>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51121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511210"/>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511210"/>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511210"/>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511210"/>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511210"/>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511210"/>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511210"/>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511210"/>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511210"/>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51121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511210"/>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511210"/>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511210"/>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511210"/>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511210"/>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511210"/>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511210"/>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511210"/>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semiHidden/>
    <w:unhideWhenUsed/>
    <w:rsid w:val="0051121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511210"/>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511210"/>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511210"/>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511210"/>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511210"/>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511210"/>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511210"/>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511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skrift">
    <w:name w:val="Signature"/>
    <w:basedOn w:val="Normal"/>
    <w:link w:val="UnderskriftTegn"/>
    <w:uiPriority w:val="99"/>
    <w:semiHidden/>
    <w:unhideWhenUsed/>
    <w:rsid w:val="00511210"/>
    <w:pPr>
      <w:ind w:left="4252"/>
    </w:pPr>
  </w:style>
  <w:style w:type="character" w:customStyle="1" w:styleId="UnderskriftTegn">
    <w:name w:val="Underskrift Tegn"/>
    <w:basedOn w:val="Standardskriftforavsnitt"/>
    <w:link w:val="Underskrift"/>
    <w:uiPriority w:val="99"/>
    <w:semiHidden/>
    <w:rsid w:val="00511210"/>
    <w:rPr>
      <w:rFonts w:ascii="Lucida Sans Unicode" w:eastAsia="Times New Roman" w:hAnsi="Lucida Sans Unicode" w:cs="Times New Roman"/>
      <w:sz w:val="20"/>
      <w:szCs w:val="20"/>
      <w:lang w:val="nb-NO"/>
    </w:rPr>
  </w:style>
  <w:style w:type="paragraph" w:styleId="Undertittel">
    <w:name w:val="Subtitle"/>
    <w:basedOn w:val="Normal"/>
    <w:next w:val="Normal"/>
    <w:link w:val="UndertittelTegn"/>
    <w:uiPriority w:val="11"/>
    <w:qFormat/>
    <w:rsid w:val="005112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tittelTegn">
    <w:name w:val="Undertittel Tegn"/>
    <w:basedOn w:val="Standardskriftforavsnitt"/>
    <w:link w:val="Undertittel"/>
    <w:uiPriority w:val="11"/>
    <w:rsid w:val="00511210"/>
    <w:rPr>
      <w:rFonts w:eastAsiaTheme="minorEastAsia"/>
      <w:color w:val="5A5A5A" w:themeColor="text1" w:themeTint="A5"/>
      <w:spacing w:val="15"/>
      <w:lang w:val="nb-NO"/>
    </w:rPr>
  </w:style>
  <w:style w:type="character" w:styleId="Utheving">
    <w:name w:val="Emphasis"/>
    <w:basedOn w:val="Standardskriftforavsnitt"/>
    <w:uiPriority w:val="20"/>
    <w:qFormat/>
    <w:rsid w:val="00511210"/>
    <w:rPr>
      <w:i/>
      <w:iCs/>
      <w:lang w:val="nb-NO"/>
    </w:rPr>
  </w:style>
  <w:style w:type="paragraph" w:styleId="Vanliginnrykk">
    <w:name w:val="Normal Indent"/>
    <w:basedOn w:val="Normal"/>
    <w:uiPriority w:val="99"/>
    <w:semiHidden/>
    <w:unhideWhenUsed/>
    <w:rsid w:val="00511210"/>
    <w:pPr>
      <w:ind w:left="708"/>
    </w:pPr>
  </w:style>
  <w:style w:type="table" w:styleId="Vanligtabell1">
    <w:name w:val="Plain Table 1"/>
    <w:basedOn w:val="Vanligtabell"/>
    <w:uiPriority w:val="41"/>
    <w:rsid w:val="005112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51121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51121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51121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51121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rutenett10">
    <w:name w:val="Tabellrutenett1"/>
    <w:basedOn w:val="Vanligtabell"/>
    <w:next w:val="Tabellrutenett"/>
    <w:uiPriority w:val="39"/>
    <w:rsid w:val="00F02AFD"/>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0">
    <w:name w:val="Tabellrutenett2"/>
    <w:basedOn w:val="Vanligtabell"/>
    <w:next w:val="Tabellrutenett"/>
    <w:uiPriority w:val="59"/>
    <w:rsid w:val="000D4FCC"/>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0">
    <w:name w:val="Tabellrutenett3"/>
    <w:basedOn w:val="Vanligtabell"/>
    <w:next w:val="Tabellrutenett"/>
    <w:uiPriority w:val="59"/>
    <w:rsid w:val="000D4FCC"/>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neknagg">
    <w:name w:val="Hashtag"/>
    <w:basedOn w:val="Standardskriftforavsnitt"/>
    <w:uiPriority w:val="99"/>
    <w:semiHidden/>
    <w:unhideWhenUsed/>
    <w:rsid w:val="00BB263C"/>
    <w:rPr>
      <w:color w:val="2B579A"/>
      <w:shd w:val="clear" w:color="auto" w:fill="E1DFDD"/>
      <w:lang w:val="nb-NO"/>
    </w:rPr>
  </w:style>
  <w:style w:type="character" w:styleId="Omtale">
    <w:name w:val="Mention"/>
    <w:basedOn w:val="Standardskriftforavsnitt"/>
    <w:uiPriority w:val="99"/>
    <w:unhideWhenUsed/>
    <w:rsid w:val="00BB263C"/>
    <w:rPr>
      <w:color w:val="2B579A"/>
      <w:shd w:val="clear" w:color="auto" w:fill="E1DFDD"/>
      <w:lang w:val="nb-NO"/>
    </w:rPr>
  </w:style>
  <w:style w:type="character" w:styleId="Smarthyperkobling">
    <w:name w:val="Smart Hyperlink"/>
    <w:basedOn w:val="Standardskriftforavsnitt"/>
    <w:uiPriority w:val="99"/>
    <w:semiHidden/>
    <w:unhideWhenUsed/>
    <w:rsid w:val="00BB263C"/>
    <w:rPr>
      <w:u w:val="dotted"/>
      <w:lang w:val="nb-NO"/>
    </w:rPr>
  </w:style>
  <w:style w:type="character" w:styleId="Smartkobling">
    <w:name w:val="Smart Link"/>
    <w:basedOn w:val="Standardskriftforavsnitt"/>
    <w:uiPriority w:val="99"/>
    <w:semiHidden/>
    <w:unhideWhenUsed/>
    <w:rsid w:val="00BB263C"/>
    <w:rPr>
      <w:color w:val="0000FF"/>
      <w:u w:val="single"/>
      <w:shd w:val="clear" w:color="auto" w:fill="F3F2F1"/>
      <w:lang w:val="nb-NO"/>
    </w:rPr>
  </w:style>
  <w:style w:type="character" w:styleId="Ulstomtale">
    <w:name w:val="Unresolved Mention"/>
    <w:basedOn w:val="Standardskriftforavsnitt"/>
    <w:uiPriority w:val="99"/>
    <w:semiHidden/>
    <w:unhideWhenUsed/>
    <w:rsid w:val="00BB263C"/>
    <w:rPr>
      <w:color w:val="605E5C"/>
      <w:shd w:val="clear" w:color="auto" w:fill="E1DFDD"/>
      <w:lang w:val="nb-NO"/>
    </w:rPr>
  </w:style>
  <w:style w:type="numbering" w:customStyle="1" w:styleId="Ingenliste1">
    <w:name w:val="Ingen liste1"/>
    <w:next w:val="Ingenliste"/>
    <w:uiPriority w:val="99"/>
    <w:semiHidden/>
    <w:unhideWhenUsed/>
    <w:rsid w:val="00E674EE"/>
  </w:style>
  <w:style w:type="character" w:customStyle="1" w:styleId="IngenmellomromTegn">
    <w:name w:val="Ingen mellomrom Tegn"/>
    <w:link w:val="Ingenmellomrom"/>
    <w:uiPriority w:val="1"/>
    <w:rsid w:val="00E674EE"/>
    <w:rPr>
      <w:rFonts w:ascii="Lucida Sans Unicode" w:eastAsia="Times New Roman" w:hAnsi="Lucida Sans Unicode" w:cs="Times New Roman"/>
      <w:sz w:val="20"/>
      <w:szCs w:val="20"/>
    </w:rPr>
  </w:style>
  <w:style w:type="paragraph" w:styleId="Revisjon">
    <w:name w:val="Revision"/>
    <w:hidden/>
    <w:uiPriority w:val="99"/>
    <w:semiHidden/>
    <w:rsid w:val="00E674EE"/>
    <w:pPr>
      <w:spacing w:after="0" w:line="240" w:lineRule="auto"/>
    </w:pPr>
    <w:rPr>
      <w:rFonts w:ascii="Times New Roman" w:eastAsia="Times New Roman" w:hAnsi="Times New Roman" w:cs="Times New Roman"/>
      <w:sz w:val="24"/>
      <w:szCs w:val="24"/>
    </w:rPr>
  </w:style>
  <w:style w:type="paragraph" w:customStyle="1" w:styleId="Stil12">
    <w:name w:val="Stil12"/>
    <w:basedOn w:val="Normal"/>
    <w:uiPriority w:val="99"/>
    <w:rsid w:val="00E674EE"/>
    <w:pPr>
      <w:keepNext/>
      <w:spacing w:before="240" w:after="60"/>
      <w:ind w:left="180"/>
    </w:pPr>
    <w:rPr>
      <w:rFonts w:ascii="Arial" w:eastAsia="Calibri" w:hAnsi="Arial" w:cs="Arial"/>
      <w:b/>
      <w:bCs/>
      <w:sz w:val="22"/>
      <w:szCs w:val="22"/>
      <w:lang w:eastAsia="nb-NO"/>
    </w:rPr>
  </w:style>
  <w:style w:type="paragraph" w:customStyle="1" w:styleId="AADFGInnrykk">
    <w:name w:val="A ADFG Innrykk"/>
    <w:basedOn w:val="Normal"/>
    <w:uiPriority w:val="99"/>
    <w:rsid w:val="00E674EE"/>
    <w:pPr>
      <w:overflowPunct w:val="0"/>
      <w:autoSpaceDE w:val="0"/>
      <w:autoSpaceDN w:val="0"/>
      <w:adjustRightInd w:val="0"/>
      <w:ind w:left="567" w:hanging="567"/>
      <w:textAlignment w:val="baseline"/>
    </w:pPr>
    <w:rPr>
      <w:rFonts w:ascii="Times New Roman" w:hAnsi="Times New Roman"/>
      <w:sz w:val="22"/>
      <w:lang w:eastAsia="nb-NO"/>
    </w:rPr>
  </w:style>
  <w:style w:type="paragraph" w:customStyle="1" w:styleId="Default">
    <w:name w:val="Default"/>
    <w:uiPriority w:val="99"/>
    <w:rsid w:val="00E674EE"/>
    <w:pPr>
      <w:autoSpaceDE w:val="0"/>
      <w:autoSpaceDN w:val="0"/>
      <w:adjustRightInd w:val="0"/>
      <w:spacing w:after="0" w:line="240" w:lineRule="auto"/>
    </w:pPr>
    <w:rPr>
      <w:rFonts w:ascii="Arial" w:hAnsi="Arial" w:cs="Arial"/>
      <w:color w:val="000000"/>
      <w:sz w:val="24"/>
      <w:szCs w:val="24"/>
    </w:rPr>
  </w:style>
  <w:style w:type="paragraph" w:customStyle="1" w:styleId="STYBrdtekstnormal">
    <w:name w:val="STY Brødtekst/normal"/>
    <w:basedOn w:val="Normal"/>
    <w:link w:val="STYBrdtekstnormalChar"/>
    <w:qFormat/>
    <w:rsid w:val="00E674EE"/>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260" w:line="260" w:lineRule="exact"/>
    </w:pPr>
    <w:rPr>
      <w:rFonts w:ascii="Arial" w:eastAsia="Calibri" w:hAnsi="Arial"/>
      <w:sz w:val="21"/>
      <w:szCs w:val="22"/>
    </w:rPr>
  </w:style>
  <w:style w:type="character" w:customStyle="1" w:styleId="STYBrdtekstnormalChar">
    <w:name w:val="STY Brødtekst/normal Char"/>
    <w:link w:val="STYBrdtekstnormal"/>
    <w:rsid w:val="00E674EE"/>
    <w:rPr>
      <w:rFonts w:ascii="Arial" w:eastAsia="Calibri" w:hAnsi="Arial" w:cs="Times New Roman"/>
      <w:sz w:val="21"/>
    </w:rPr>
  </w:style>
  <w:style w:type="paragraph" w:customStyle="1" w:styleId="Supplerendestandardtekst">
    <w:name w:val="Supplerende standardtekst"/>
    <w:basedOn w:val="Normal"/>
    <w:autoRedefine/>
    <w:uiPriority w:val="99"/>
    <w:rsid w:val="00E674EE"/>
    <w:pPr>
      <w:shd w:val="clear" w:color="auto" w:fill="FFFFFF"/>
      <w:overflowPunct w:val="0"/>
      <w:autoSpaceDE w:val="0"/>
      <w:autoSpaceDN w:val="0"/>
      <w:adjustRightInd w:val="0"/>
    </w:pPr>
    <w:rPr>
      <w:rFonts w:ascii="Calibri" w:hAnsi="Calibri" w:cs="Calibri"/>
      <w:i/>
      <w:lang w:eastAsia="nb-NO"/>
    </w:rPr>
  </w:style>
  <w:style w:type="paragraph" w:customStyle="1" w:styleId="Kontraktsmalniv2">
    <w:name w:val="Kontraktsmal nivå 2"/>
    <w:basedOn w:val="Normal"/>
    <w:uiPriority w:val="99"/>
    <w:rsid w:val="00E674EE"/>
    <w:pPr>
      <w:keepNext/>
      <w:numPr>
        <w:numId w:val="19"/>
      </w:numPr>
      <w:tabs>
        <w:tab w:val="num" w:pos="1492"/>
      </w:tabs>
      <w:spacing w:before="720" w:after="240"/>
      <w:ind w:left="720" w:hanging="720"/>
    </w:pPr>
    <w:rPr>
      <w:rFonts w:ascii="Arial" w:eastAsia="Calibri" w:hAnsi="Arial" w:cs="Arial"/>
      <w:b/>
      <w:bCs/>
      <w:color w:val="2E74B5"/>
      <w:sz w:val="24"/>
      <w:szCs w:val="24"/>
      <w:lang w:eastAsia="zh-TW"/>
    </w:rPr>
  </w:style>
  <w:style w:type="character" w:customStyle="1" w:styleId="Kontraktsmalniv3Tegn">
    <w:name w:val="Kontraktsmal nivå 3 Tegn"/>
    <w:basedOn w:val="Standardskriftforavsnitt"/>
    <w:link w:val="Kontraktsmalniv3"/>
    <w:uiPriority w:val="99"/>
    <w:locked/>
    <w:rsid w:val="00E674EE"/>
    <w:rPr>
      <w:rFonts w:ascii="Arial" w:hAnsi="Arial" w:cs="Arial"/>
      <w:b/>
      <w:bCs/>
      <w:color w:val="5B9BD5"/>
      <w:lang w:val="nb-NO" w:eastAsia="zh-TW"/>
    </w:rPr>
  </w:style>
  <w:style w:type="paragraph" w:customStyle="1" w:styleId="Kontraktsmalniv3">
    <w:name w:val="Kontraktsmal nivå 3"/>
    <w:basedOn w:val="Normal"/>
    <w:link w:val="Kontraktsmalniv3Tegn"/>
    <w:uiPriority w:val="99"/>
    <w:rsid w:val="00E674EE"/>
    <w:pPr>
      <w:keepNext/>
      <w:numPr>
        <w:ilvl w:val="1"/>
        <w:numId w:val="19"/>
      </w:numPr>
      <w:spacing w:before="320" w:after="120"/>
      <w:ind w:left="576" w:hanging="576"/>
    </w:pPr>
    <w:rPr>
      <w:rFonts w:ascii="Arial" w:eastAsiaTheme="minorHAnsi" w:hAnsi="Arial" w:cs="Arial"/>
      <w:b/>
      <w:bCs/>
      <w:color w:val="5B9BD5"/>
      <w:sz w:val="22"/>
      <w:szCs w:val="22"/>
      <w:lang w:eastAsia="zh-TW"/>
    </w:rPr>
  </w:style>
  <w:style w:type="paragraph" w:customStyle="1" w:styleId="SVVstor">
    <w:name w:val="SVV stor"/>
    <w:basedOn w:val="Normal"/>
    <w:uiPriority w:val="9"/>
    <w:qFormat/>
    <w:rsid w:val="00E674EE"/>
    <w:pPr>
      <w:spacing w:after="80"/>
    </w:pPr>
    <w:rPr>
      <w:rFonts w:eastAsia="Lucida Sans Unicode"/>
      <w:sz w:val="96"/>
      <w:szCs w:val="22"/>
    </w:rPr>
  </w:style>
  <w:style w:type="paragraph" w:customStyle="1" w:styleId="AADFG">
    <w:name w:val="A ADFG"/>
    <w:basedOn w:val="Normal"/>
    <w:link w:val="AADFGTegn"/>
    <w:rsid w:val="00E674EE"/>
    <w:pPr>
      <w:overflowPunct w:val="0"/>
      <w:autoSpaceDE w:val="0"/>
      <w:autoSpaceDN w:val="0"/>
      <w:adjustRightInd w:val="0"/>
      <w:textAlignment w:val="baseline"/>
    </w:pPr>
    <w:rPr>
      <w:rFonts w:ascii="Times New Roman" w:hAnsi="Times New Roman"/>
      <w:sz w:val="22"/>
      <w:lang w:eastAsia="nb-NO"/>
    </w:rPr>
  </w:style>
  <w:style w:type="character" w:customStyle="1" w:styleId="AADFGTegn">
    <w:name w:val="A ADFG Tegn"/>
    <w:link w:val="AADFG"/>
    <w:rsid w:val="00E674EE"/>
    <w:rPr>
      <w:rFonts w:ascii="Times New Roman" w:eastAsia="Times New Roman" w:hAnsi="Times New Roman" w:cs="Times New Roman"/>
      <w:szCs w:val="20"/>
      <w:lang w:eastAsia="nb-NO"/>
    </w:rPr>
  </w:style>
  <w:style w:type="paragraph" w:customStyle="1" w:styleId="AADFGOvInnrykk">
    <w:name w:val="A ADFG Ov Innrykk"/>
    <w:basedOn w:val="Normal"/>
    <w:uiPriority w:val="99"/>
    <w:rsid w:val="00E674EE"/>
    <w:pPr>
      <w:overflowPunct w:val="0"/>
      <w:autoSpaceDE w:val="0"/>
      <w:autoSpaceDN w:val="0"/>
      <w:adjustRightInd w:val="0"/>
      <w:ind w:left="567" w:hanging="567"/>
      <w:textAlignment w:val="baseline"/>
    </w:pPr>
    <w:rPr>
      <w:rFonts w:ascii="Times New Roman Bold" w:hAnsi="Times New Roman Bold"/>
      <w:b/>
      <w:sz w:val="24"/>
      <w:lang w:eastAsia="nb-NO"/>
    </w:rPr>
  </w:style>
  <w:style w:type="paragraph" w:customStyle="1" w:styleId="Overskrift11">
    <w:name w:val="Overskrift 11"/>
    <w:basedOn w:val="Normal"/>
    <w:uiPriority w:val="99"/>
    <w:rsid w:val="00E674EE"/>
    <w:pPr>
      <w:ind w:left="432" w:hanging="432"/>
    </w:pPr>
    <w:rPr>
      <w:rFonts w:ascii="Times New Roman" w:hAnsi="Times New Roman"/>
      <w:sz w:val="24"/>
      <w:szCs w:val="24"/>
    </w:rPr>
  </w:style>
  <w:style w:type="paragraph" w:customStyle="1" w:styleId="Overskrift21">
    <w:name w:val="Overskrift 21"/>
    <w:basedOn w:val="Normal"/>
    <w:uiPriority w:val="99"/>
    <w:rsid w:val="00E674EE"/>
    <w:rPr>
      <w:rFonts w:ascii="Times New Roman" w:hAnsi="Times New Roman"/>
      <w:sz w:val="24"/>
      <w:szCs w:val="24"/>
    </w:rPr>
  </w:style>
  <w:style w:type="paragraph" w:customStyle="1" w:styleId="Overskrift31">
    <w:name w:val="Overskrift 31"/>
    <w:basedOn w:val="Normal"/>
    <w:uiPriority w:val="99"/>
    <w:rsid w:val="00E674EE"/>
    <w:pPr>
      <w:ind w:left="1146" w:hanging="720"/>
    </w:pPr>
    <w:rPr>
      <w:rFonts w:ascii="Times New Roman" w:hAnsi="Times New Roman"/>
      <w:sz w:val="24"/>
      <w:szCs w:val="24"/>
    </w:rPr>
  </w:style>
  <w:style w:type="paragraph" w:customStyle="1" w:styleId="Overskrift41">
    <w:name w:val="Overskrift 41"/>
    <w:basedOn w:val="Normal"/>
    <w:uiPriority w:val="99"/>
    <w:rsid w:val="00E674EE"/>
    <w:pPr>
      <w:ind w:left="864" w:hanging="864"/>
    </w:pPr>
    <w:rPr>
      <w:rFonts w:ascii="Times New Roman" w:hAnsi="Times New Roman"/>
      <w:sz w:val="24"/>
      <w:szCs w:val="24"/>
    </w:rPr>
  </w:style>
  <w:style w:type="paragraph" w:customStyle="1" w:styleId="Overskrift51">
    <w:name w:val="Overskrift 51"/>
    <w:basedOn w:val="Normal"/>
    <w:uiPriority w:val="99"/>
    <w:rsid w:val="00E674EE"/>
    <w:pPr>
      <w:ind w:left="1008" w:hanging="1008"/>
    </w:pPr>
    <w:rPr>
      <w:rFonts w:ascii="Times New Roman" w:hAnsi="Times New Roman"/>
      <w:sz w:val="24"/>
      <w:szCs w:val="24"/>
    </w:rPr>
  </w:style>
  <w:style w:type="paragraph" w:customStyle="1" w:styleId="Overskrift61">
    <w:name w:val="Overskrift 61"/>
    <w:basedOn w:val="Normal"/>
    <w:uiPriority w:val="99"/>
    <w:rsid w:val="00E674EE"/>
    <w:pPr>
      <w:numPr>
        <w:ilvl w:val="5"/>
        <w:numId w:val="20"/>
      </w:numPr>
    </w:pPr>
    <w:rPr>
      <w:rFonts w:ascii="Times New Roman" w:hAnsi="Times New Roman"/>
      <w:sz w:val="24"/>
      <w:szCs w:val="24"/>
    </w:rPr>
  </w:style>
  <w:style w:type="paragraph" w:customStyle="1" w:styleId="Overskrift71">
    <w:name w:val="Overskrift 71"/>
    <w:basedOn w:val="Normal"/>
    <w:uiPriority w:val="99"/>
    <w:qFormat/>
    <w:rsid w:val="00E674EE"/>
    <w:pPr>
      <w:numPr>
        <w:ilvl w:val="6"/>
        <w:numId w:val="20"/>
      </w:numPr>
    </w:pPr>
    <w:rPr>
      <w:rFonts w:ascii="Times New Roman" w:hAnsi="Times New Roman"/>
      <w:sz w:val="24"/>
      <w:szCs w:val="24"/>
    </w:rPr>
  </w:style>
  <w:style w:type="paragraph" w:customStyle="1" w:styleId="Overskrift81">
    <w:name w:val="Overskrift 81"/>
    <w:basedOn w:val="Normal"/>
    <w:uiPriority w:val="99"/>
    <w:qFormat/>
    <w:rsid w:val="00E674EE"/>
    <w:pPr>
      <w:numPr>
        <w:ilvl w:val="7"/>
        <w:numId w:val="20"/>
      </w:numPr>
    </w:pPr>
    <w:rPr>
      <w:rFonts w:ascii="Times New Roman" w:hAnsi="Times New Roman"/>
      <w:sz w:val="24"/>
      <w:szCs w:val="24"/>
    </w:rPr>
  </w:style>
  <w:style w:type="paragraph" w:customStyle="1" w:styleId="Overskrift91">
    <w:name w:val="Overskrift 91"/>
    <w:basedOn w:val="Normal"/>
    <w:uiPriority w:val="99"/>
    <w:qFormat/>
    <w:rsid w:val="00E674EE"/>
    <w:pPr>
      <w:numPr>
        <w:ilvl w:val="8"/>
        <w:numId w:val="20"/>
      </w:numPr>
    </w:pPr>
    <w:rPr>
      <w:rFonts w:ascii="Times New Roman" w:hAnsi="Times New Roman"/>
      <w:sz w:val="24"/>
      <w:szCs w:val="24"/>
    </w:rPr>
  </w:style>
  <w:style w:type="paragraph" w:customStyle="1" w:styleId="Brdtekst20">
    <w:name w:val="Brødtekst2"/>
    <w:basedOn w:val="Normal"/>
    <w:link w:val="BrdtekstChar"/>
    <w:qFormat/>
    <w:rsid w:val="00E674EE"/>
    <w:pPr>
      <w:spacing w:after="120"/>
      <w:ind w:right="5"/>
      <w:jc w:val="both"/>
    </w:pPr>
    <w:rPr>
      <w:rFonts w:ascii="Times New Roman" w:hAnsi="Times New Roman"/>
      <w:sz w:val="22"/>
      <w:lang w:eastAsia="nb-NO"/>
    </w:rPr>
  </w:style>
  <w:style w:type="character" w:customStyle="1" w:styleId="BrdtekstChar">
    <w:name w:val="Brødtekst Char"/>
    <w:basedOn w:val="Standardskriftforavsnitt"/>
    <w:link w:val="Brdtekst20"/>
    <w:rsid w:val="00E674EE"/>
    <w:rPr>
      <w:rFonts w:ascii="Times New Roman" w:eastAsia="Times New Roman" w:hAnsi="Times New Roman" w:cs="Times New Roman"/>
      <w:szCs w:val="20"/>
      <w:lang w:val="nb-NO" w:eastAsia="nb-NO"/>
    </w:rPr>
  </w:style>
  <w:style w:type="character" w:customStyle="1" w:styleId="BildetekstTegn">
    <w:name w:val="Bildetekst Tegn"/>
    <w:aliases w:val="Caption Char1 Tegn,Char1 Char Tegn,Caption Char Char Tegn,Char1 Char Char Tegn,Char1 Char1 Tegn,Char1 Char1 Char Tegn, Char1 Char Char Tegn, Char1 Char1 Tegn, Char1 Char1 Char Tegn,Caption Char1 Char Tegn,Caption Char Char Char Tegn"/>
    <w:basedOn w:val="Standardskriftforavsnitt"/>
    <w:link w:val="Bildetekst"/>
    <w:uiPriority w:val="35"/>
    <w:rsid w:val="00E674EE"/>
    <w:rPr>
      <w:rFonts w:ascii="Lucida Sans Unicode" w:eastAsia="Times New Roman" w:hAnsi="Lucida Sans Unicode" w:cs="Times New Roman"/>
      <w:b/>
      <w:bCs/>
      <w:sz w:val="20"/>
      <w:szCs w:val="20"/>
      <w:lang w:val="nb-NO" w:eastAsia="nb-NO"/>
    </w:rPr>
  </w:style>
  <w:style w:type="paragraph" w:customStyle="1" w:styleId="Rentekst1">
    <w:name w:val="Ren tekst1"/>
    <w:basedOn w:val="Normal"/>
    <w:next w:val="Rentekst"/>
    <w:uiPriority w:val="99"/>
    <w:semiHidden/>
    <w:unhideWhenUsed/>
    <w:rsid w:val="00E674EE"/>
    <w:rPr>
      <w:rFonts w:eastAsia="Calibri" w:cs="Lucida Sans Unicode"/>
      <w:sz w:val="22"/>
      <w:szCs w:val="22"/>
    </w:rPr>
  </w:style>
  <w:style w:type="character" w:customStyle="1" w:styleId="Fulgthyperkobling1">
    <w:name w:val="Fulgt hyperkobling1"/>
    <w:basedOn w:val="Standardskriftforavsnitt"/>
    <w:uiPriority w:val="99"/>
    <w:semiHidden/>
    <w:unhideWhenUsed/>
    <w:rsid w:val="00E674EE"/>
    <w:rPr>
      <w:color w:val="954F72"/>
      <w:u w:val="single"/>
      <w:lang w:val="nb-NO"/>
    </w:rPr>
  </w:style>
  <w:style w:type="character" w:customStyle="1" w:styleId="Overskrift7Tegn1">
    <w:name w:val="Overskrift 7 Tegn1"/>
    <w:basedOn w:val="Standardskriftforavsnitt"/>
    <w:uiPriority w:val="9"/>
    <w:semiHidden/>
    <w:rsid w:val="00E674EE"/>
    <w:rPr>
      <w:rFonts w:ascii="Calibri Light" w:eastAsia="Yu Gothic Light" w:hAnsi="Calibri Light" w:cs="Times New Roman"/>
      <w:i/>
      <w:iCs/>
      <w:color w:val="1F3763"/>
      <w:sz w:val="24"/>
      <w:szCs w:val="24"/>
      <w:lang w:val="nb-NO"/>
    </w:rPr>
  </w:style>
  <w:style w:type="character" w:customStyle="1" w:styleId="Overskrift8Tegn1">
    <w:name w:val="Overskrift 8 Tegn1"/>
    <w:basedOn w:val="Standardskriftforavsnitt"/>
    <w:uiPriority w:val="9"/>
    <w:semiHidden/>
    <w:rsid w:val="00E674EE"/>
    <w:rPr>
      <w:rFonts w:ascii="Calibri Light" w:eastAsia="Yu Gothic Light" w:hAnsi="Calibri Light" w:cs="Times New Roman"/>
      <w:color w:val="272727"/>
      <w:sz w:val="21"/>
      <w:szCs w:val="21"/>
      <w:lang w:val="nb-NO"/>
    </w:rPr>
  </w:style>
  <w:style w:type="character" w:customStyle="1" w:styleId="Overskrift9Tegn1">
    <w:name w:val="Overskrift 9 Tegn1"/>
    <w:basedOn w:val="Standardskriftforavsnitt"/>
    <w:uiPriority w:val="9"/>
    <w:semiHidden/>
    <w:rsid w:val="00E674EE"/>
    <w:rPr>
      <w:rFonts w:ascii="Calibri Light" w:eastAsia="Yu Gothic Light" w:hAnsi="Calibri Light" w:cs="Times New Roman"/>
      <w:i/>
      <w:iCs/>
      <w:color w:val="272727"/>
      <w:sz w:val="21"/>
      <w:szCs w:val="21"/>
      <w:lang w:val="nb-NO"/>
    </w:rPr>
  </w:style>
  <w:style w:type="character" w:customStyle="1" w:styleId="RentekstTegn1">
    <w:name w:val="Ren tekst Tegn1"/>
    <w:basedOn w:val="Standardskriftforavsnitt"/>
    <w:uiPriority w:val="99"/>
    <w:semiHidden/>
    <w:rsid w:val="00E674EE"/>
    <w:rPr>
      <w:rFonts w:ascii="Consolas" w:eastAsia="Times New Roman" w:hAnsi="Consolas" w:cs="Consolas"/>
      <w:sz w:val="21"/>
      <w:szCs w:val="21"/>
      <w:lang w:val="nb-NO"/>
    </w:rPr>
  </w:style>
  <w:style w:type="character" w:customStyle="1" w:styleId="INNH2Tegn">
    <w:name w:val="INNH 2 Tegn"/>
    <w:basedOn w:val="Standardskriftforavsnitt"/>
    <w:link w:val="INNH2"/>
    <w:uiPriority w:val="39"/>
    <w:rsid w:val="00C05B05"/>
    <w:rPr>
      <w:rFonts w:ascii="Lucida Sans Unicode" w:eastAsia="Times New Roman" w:hAnsi="Lucida Sans Unicode" w:cs="Times New Roman"/>
      <w:sz w:val="20"/>
      <w:szCs w:val="20"/>
      <w:lang w:val="nb-NO"/>
    </w:rPr>
  </w:style>
  <w:style w:type="character" w:customStyle="1" w:styleId="INNH1Tegn">
    <w:name w:val="INNH 1 Tegn"/>
    <w:basedOn w:val="Standardskriftforavsnitt"/>
    <w:link w:val="INNH1"/>
    <w:uiPriority w:val="39"/>
    <w:rsid w:val="00E674EE"/>
    <w:rPr>
      <w:rFonts w:ascii="Lucida Sans Unicode" w:eastAsia="Times New Roman" w:hAnsi="Lucida Sans Unicode" w:cs="Times New Roman"/>
      <w:sz w:val="20"/>
      <w:szCs w:val="20"/>
      <w:lang w:val="nb-NO"/>
    </w:rPr>
  </w:style>
  <w:style w:type="numbering" w:styleId="111111">
    <w:name w:val="Outline List 2"/>
    <w:basedOn w:val="Ingenliste"/>
    <w:uiPriority w:val="99"/>
    <w:semiHidden/>
    <w:unhideWhenUsed/>
    <w:rsid w:val="00E674EE"/>
    <w:pPr>
      <w:numPr>
        <w:numId w:val="21"/>
      </w:numPr>
    </w:pPr>
  </w:style>
  <w:style w:type="table" w:customStyle="1" w:styleId="Rutenettabell1lysuthevingsfarge11">
    <w:name w:val="Rutenettabell 1 lys – uthevingsfarge 11"/>
    <w:basedOn w:val="Vanligtabell"/>
    <w:next w:val="Rutenettabell1lysuthevingsfarge1"/>
    <w:uiPriority w:val="46"/>
    <w:rsid w:val="00E674EE"/>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Ulstomtale1">
    <w:name w:val="Uløst omtale1"/>
    <w:basedOn w:val="Standardskriftforavsnitt"/>
    <w:uiPriority w:val="99"/>
    <w:semiHidden/>
    <w:unhideWhenUsed/>
    <w:rsid w:val="00E674EE"/>
    <w:rPr>
      <w:color w:val="605E5C"/>
      <w:shd w:val="clear" w:color="auto" w:fill="E1DFDD"/>
      <w:lang w:val="nb-NO"/>
    </w:rPr>
  </w:style>
  <w:style w:type="numbering" w:customStyle="1" w:styleId="Ingenliste11">
    <w:name w:val="Ingen liste11"/>
    <w:next w:val="Ingenliste"/>
    <w:uiPriority w:val="99"/>
    <w:semiHidden/>
    <w:unhideWhenUsed/>
    <w:rsid w:val="00E674EE"/>
  </w:style>
  <w:style w:type="table" w:customStyle="1" w:styleId="Rutenettabelllys1">
    <w:name w:val="Rutenettabell lys1"/>
    <w:basedOn w:val="Vanligtabell"/>
    <w:next w:val="Rutenettabelllys"/>
    <w:uiPriority w:val="40"/>
    <w:rsid w:val="00E674EE"/>
    <w:pPr>
      <w:spacing w:after="0" w:line="240" w:lineRule="auto"/>
    </w:pPr>
    <w:rPr>
      <w:rFonts w:ascii="Times New Roman" w:eastAsia="Times New Roman" w:hAnsi="Times New Roman" w:cs="Times New Roman"/>
      <w:sz w:val="20"/>
      <w:szCs w:val="20"/>
      <w:lang w:eastAsia="nb-N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Vanligtabell41">
    <w:name w:val="Vanlig tabell 41"/>
    <w:basedOn w:val="Vanligtabell"/>
    <w:next w:val="Vanligtabell4"/>
    <w:uiPriority w:val="44"/>
    <w:rsid w:val="00E674EE"/>
    <w:pPr>
      <w:spacing w:after="0" w:line="240" w:lineRule="auto"/>
    </w:pPr>
    <w:rPr>
      <w:rFonts w:ascii="Times New Roman" w:eastAsia="Times New Roman" w:hAnsi="Times New Roman" w:cs="Times New Roman"/>
      <w:sz w:val="20"/>
      <w:szCs w:val="20"/>
      <w:lang w:eastAsia="nb-N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ragraph">
    <w:name w:val="paragraph"/>
    <w:basedOn w:val="Normal"/>
    <w:rsid w:val="00E674EE"/>
    <w:pPr>
      <w:spacing w:before="100" w:beforeAutospacing="1" w:after="100" w:afterAutospacing="1"/>
    </w:pPr>
    <w:rPr>
      <w:rFonts w:ascii="Times New Roman" w:hAnsi="Times New Roman"/>
      <w:sz w:val="24"/>
      <w:szCs w:val="24"/>
      <w:lang w:eastAsia="nb-NO"/>
    </w:rPr>
  </w:style>
  <w:style w:type="character" w:customStyle="1" w:styleId="normaltextrun">
    <w:name w:val="normaltextrun"/>
    <w:basedOn w:val="Standardskriftforavsnitt"/>
    <w:rsid w:val="00E674EE"/>
    <w:rPr>
      <w:lang w:val="nb-NO"/>
    </w:rPr>
  </w:style>
  <w:style w:type="character" w:customStyle="1" w:styleId="eop">
    <w:name w:val="eop"/>
    <w:basedOn w:val="Standardskriftforavsnitt"/>
    <w:rsid w:val="00E674EE"/>
    <w:rPr>
      <w:lang w:val="nb-NO"/>
    </w:rPr>
  </w:style>
  <w:style w:type="character" w:customStyle="1" w:styleId="spellingerror">
    <w:name w:val="spellingerror"/>
    <w:basedOn w:val="Standardskriftforavsnitt"/>
    <w:rsid w:val="00E674EE"/>
    <w:rPr>
      <w:lang w:val="nb-NO"/>
    </w:rPr>
  </w:style>
  <w:style w:type="character" w:customStyle="1" w:styleId="contextualspellingandgrammarerror">
    <w:name w:val="contextualspellingandgrammarerror"/>
    <w:basedOn w:val="Standardskriftforavsnitt"/>
    <w:rsid w:val="00E674EE"/>
    <w:rPr>
      <w:lang w:val="nb-NO"/>
    </w:rPr>
  </w:style>
  <w:style w:type="table" w:customStyle="1" w:styleId="TableNormal1">
    <w:name w:val="Table Normal1"/>
    <w:rsid w:val="00E674E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b-NO"/>
    </w:rPr>
    <w:tblPr>
      <w:tblInd w:w="0" w:type="dxa"/>
      <w:tblCellMar>
        <w:top w:w="0" w:type="dxa"/>
        <w:left w:w="0" w:type="dxa"/>
        <w:bottom w:w="0" w:type="dxa"/>
        <w:right w:w="0" w:type="dxa"/>
      </w:tblCellMar>
    </w:tblPr>
  </w:style>
  <w:style w:type="paragraph" w:customStyle="1" w:styleId="Innhmal">
    <w:name w:val="Innh_mal"/>
    <w:basedOn w:val="INNH2"/>
    <w:link w:val="InnhmalTegn"/>
    <w:rsid w:val="00E674EE"/>
    <w:pPr>
      <w:tabs>
        <w:tab w:val="left" w:pos="360"/>
      </w:tabs>
      <w:spacing w:after="0"/>
      <w:ind w:left="360"/>
    </w:pPr>
    <w:rPr>
      <w:rFonts w:ascii="Times New Roman" w:hAnsi="Times New Roman"/>
      <w:noProof/>
      <w:sz w:val="24"/>
      <w:szCs w:val="28"/>
    </w:rPr>
  </w:style>
  <w:style w:type="character" w:customStyle="1" w:styleId="InnhmalTegn">
    <w:name w:val="Innh_mal Tegn"/>
    <w:basedOn w:val="INNH2Tegn"/>
    <w:link w:val="Innhmal"/>
    <w:rsid w:val="00E674EE"/>
    <w:rPr>
      <w:rFonts w:ascii="Times New Roman" w:eastAsia="Times New Roman" w:hAnsi="Times New Roman" w:cs="Times New Roman"/>
      <w:noProof/>
      <w:sz w:val="24"/>
      <w:szCs w:val="28"/>
      <w:lang w:val="nb-NO"/>
    </w:rPr>
  </w:style>
  <w:style w:type="table" w:customStyle="1" w:styleId="TableNormal">
    <w:name w:val="Table Normal"/>
    <w:rsid w:val="00E674E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b-NO"/>
    </w:rPr>
    <w:tblPr>
      <w:tblInd w:w="0" w:type="dxa"/>
      <w:tblCellMar>
        <w:top w:w="0" w:type="dxa"/>
        <w:left w:w="0" w:type="dxa"/>
        <w:bottom w:w="0" w:type="dxa"/>
        <w:right w:w="0" w:type="dxa"/>
      </w:tblCellMar>
    </w:tblPr>
  </w:style>
  <w:style w:type="table" w:customStyle="1" w:styleId="TableGrid">
    <w:name w:val="TableGrid"/>
    <w:rsid w:val="00E674EE"/>
    <w:pPr>
      <w:spacing w:after="0" w:line="240" w:lineRule="auto"/>
    </w:pPr>
    <w:rPr>
      <w:rFonts w:eastAsia="Yu Mincho"/>
      <w:lang w:eastAsia="nb-NO"/>
    </w:rPr>
    <w:tblPr>
      <w:tblCellMar>
        <w:top w:w="0" w:type="dxa"/>
        <w:left w:w="0" w:type="dxa"/>
        <w:bottom w:w="0" w:type="dxa"/>
        <w:right w:w="0" w:type="dxa"/>
      </w:tblCellMar>
    </w:tblPr>
  </w:style>
  <w:style w:type="paragraph" w:customStyle="1" w:styleId="msonormal0">
    <w:name w:val="msonormal"/>
    <w:basedOn w:val="Normal"/>
    <w:uiPriority w:val="99"/>
    <w:rsid w:val="00E674EE"/>
    <w:pPr>
      <w:spacing w:before="100" w:beforeAutospacing="1" w:after="100" w:afterAutospacing="1"/>
    </w:pPr>
    <w:rPr>
      <w:rFonts w:ascii="Times New Roman" w:hAnsi="Times New Roman"/>
      <w:sz w:val="24"/>
      <w:szCs w:val="24"/>
      <w:lang w:eastAsia="nb-NO"/>
    </w:rPr>
  </w:style>
  <w:style w:type="table" w:customStyle="1" w:styleId="TableNormal2">
    <w:name w:val="Table Normal2"/>
    <w:rsid w:val="00E674EE"/>
    <w:pPr>
      <w:spacing w:after="0" w:line="240" w:lineRule="auto"/>
    </w:pPr>
    <w:rPr>
      <w:rFonts w:ascii="Times New Roman" w:eastAsia="Arial Unicode MS" w:hAnsi="Times New Roman" w:cs="Times New Roman"/>
      <w:sz w:val="20"/>
      <w:szCs w:val="20"/>
      <w:lang w:eastAsia="nb-N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269950">
      <w:bodyDiv w:val="1"/>
      <w:marLeft w:val="0"/>
      <w:marRight w:val="0"/>
      <w:marTop w:val="0"/>
      <w:marBottom w:val="0"/>
      <w:divBdr>
        <w:top w:val="none" w:sz="0" w:space="0" w:color="auto"/>
        <w:left w:val="none" w:sz="0" w:space="0" w:color="auto"/>
        <w:bottom w:val="none" w:sz="0" w:space="0" w:color="auto"/>
        <w:right w:val="none" w:sz="0" w:space="0" w:color="auto"/>
      </w:divBdr>
    </w:div>
    <w:div w:id="838230472">
      <w:bodyDiv w:val="1"/>
      <w:marLeft w:val="0"/>
      <w:marRight w:val="0"/>
      <w:marTop w:val="0"/>
      <w:marBottom w:val="0"/>
      <w:divBdr>
        <w:top w:val="none" w:sz="0" w:space="0" w:color="auto"/>
        <w:left w:val="none" w:sz="0" w:space="0" w:color="auto"/>
        <w:bottom w:val="none" w:sz="0" w:space="0" w:color="auto"/>
        <w:right w:val="none" w:sz="0" w:space="0" w:color="auto"/>
      </w:divBdr>
    </w:div>
    <w:div w:id="975914559">
      <w:bodyDiv w:val="1"/>
      <w:marLeft w:val="0"/>
      <w:marRight w:val="0"/>
      <w:marTop w:val="0"/>
      <w:marBottom w:val="0"/>
      <w:divBdr>
        <w:top w:val="none" w:sz="0" w:space="0" w:color="auto"/>
        <w:left w:val="none" w:sz="0" w:space="0" w:color="auto"/>
        <w:bottom w:val="none" w:sz="0" w:space="0" w:color="auto"/>
        <w:right w:val="none" w:sz="0" w:space="0" w:color="auto"/>
      </w:divBdr>
    </w:div>
    <w:div w:id="1115245552">
      <w:bodyDiv w:val="1"/>
      <w:marLeft w:val="0"/>
      <w:marRight w:val="0"/>
      <w:marTop w:val="0"/>
      <w:marBottom w:val="0"/>
      <w:divBdr>
        <w:top w:val="none" w:sz="0" w:space="0" w:color="auto"/>
        <w:left w:val="none" w:sz="0" w:space="0" w:color="auto"/>
        <w:bottom w:val="none" w:sz="0" w:space="0" w:color="auto"/>
        <w:right w:val="none" w:sz="0" w:space="0" w:color="auto"/>
      </w:divBdr>
    </w:div>
    <w:div w:id="1307398176">
      <w:bodyDiv w:val="1"/>
      <w:marLeft w:val="0"/>
      <w:marRight w:val="0"/>
      <w:marTop w:val="0"/>
      <w:marBottom w:val="0"/>
      <w:divBdr>
        <w:top w:val="none" w:sz="0" w:space="0" w:color="auto"/>
        <w:left w:val="none" w:sz="0" w:space="0" w:color="auto"/>
        <w:bottom w:val="none" w:sz="0" w:space="0" w:color="auto"/>
        <w:right w:val="none" w:sz="0" w:space="0" w:color="auto"/>
      </w:divBdr>
    </w:div>
    <w:div w:id="1601257881">
      <w:bodyDiv w:val="1"/>
      <w:marLeft w:val="0"/>
      <w:marRight w:val="0"/>
      <w:marTop w:val="0"/>
      <w:marBottom w:val="0"/>
      <w:divBdr>
        <w:top w:val="none" w:sz="0" w:space="0" w:color="auto"/>
        <w:left w:val="none" w:sz="0" w:space="0" w:color="auto"/>
        <w:bottom w:val="none" w:sz="0" w:space="0" w:color="auto"/>
        <w:right w:val="none" w:sz="0" w:space="0" w:color="auto"/>
      </w:divBdr>
    </w:div>
    <w:div w:id="1878538987">
      <w:bodyDiv w:val="1"/>
      <w:marLeft w:val="0"/>
      <w:marRight w:val="0"/>
      <w:marTop w:val="0"/>
      <w:marBottom w:val="0"/>
      <w:divBdr>
        <w:top w:val="none" w:sz="0" w:space="0" w:color="auto"/>
        <w:left w:val="none" w:sz="0" w:space="0" w:color="auto"/>
        <w:bottom w:val="none" w:sz="0" w:space="0" w:color="auto"/>
        <w:right w:val="none" w:sz="0" w:space="0" w:color="auto"/>
      </w:divBdr>
    </w:div>
    <w:div w:id="2081100766">
      <w:bodyDiv w:val="1"/>
      <w:marLeft w:val="0"/>
      <w:marRight w:val="0"/>
      <w:marTop w:val="0"/>
      <w:marBottom w:val="0"/>
      <w:divBdr>
        <w:top w:val="none" w:sz="0" w:space="0" w:color="auto"/>
        <w:left w:val="none" w:sz="0" w:space="0" w:color="auto"/>
        <w:bottom w:val="none" w:sz="0" w:space="0" w:color="auto"/>
        <w:right w:val="none" w:sz="0" w:space="0" w:color="auto"/>
      </w:divBdr>
    </w:div>
    <w:div w:id="2103914898">
      <w:bodyDiv w:val="1"/>
      <w:marLeft w:val="0"/>
      <w:marRight w:val="0"/>
      <w:marTop w:val="0"/>
      <w:marBottom w:val="0"/>
      <w:divBdr>
        <w:top w:val="none" w:sz="0" w:space="0" w:color="auto"/>
        <w:left w:val="none" w:sz="0" w:space="0" w:color="auto"/>
        <w:bottom w:val="none" w:sz="0" w:space="0" w:color="auto"/>
        <w:right w:val="none" w:sz="0" w:space="0" w:color="auto"/>
      </w:divBdr>
    </w:div>
    <w:div w:id="211813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117" Type="http://schemas.openxmlformats.org/officeDocument/2006/relationships/footer" Target="footer12.xml"/><Relationship Id="rId21" Type="http://schemas.openxmlformats.org/officeDocument/2006/relationships/header" Target="header8.xml"/><Relationship Id="rId42" Type="http://schemas.openxmlformats.org/officeDocument/2006/relationships/hyperlink" Target="https://lovdata.no/dokument/SF/forskrift/2004-06-01-922/KAPITTEL_4" TargetMode="External"/><Relationship Id="rId47" Type="http://schemas.openxmlformats.org/officeDocument/2006/relationships/header" Target="header26.xml"/><Relationship Id="rId63" Type="http://schemas.openxmlformats.org/officeDocument/2006/relationships/header" Target="header36.xml"/><Relationship Id="rId68" Type="http://schemas.openxmlformats.org/officeDocument/2006/relationships/header" Target="header41.xml"/><Relationship Id="rId84" Type="http://schemas.openxmlformats.org/officeDocument/2006/relationships/header" Target="header54.xml"/><Relationship Id="rId89" Type="http://schemas.openxmlformats.org/officeDocument/2006/relationships/image" Target="media/image2.png"/><Relationship Id="rId112" Type="http://schemas.openxmlformats.org/officeDocument/2006/relationships/image" Target="media/image12.png"/><Relationship Id="rId16" Type="http://schemas.openxmlformats.org/officeDocument/2006/relationships/header" Target="header4.xml"/><Relationship Id="rId107" Type="http://schemas.openxmlformats.org/officeDocument/2006/relationships/image" Target="media/image7.jpeg"/><Relationship Id="rId11" Type="http://schemas.openxmlformats.org/officeDocument/2006/relationships/header" Target="header2.xml"/><Relationship Id="rId32" Type="http://schemas.openxmlformats.org/officeDocument/2006/relationships/header" Target="header17.xml"/><Relationship Id="rId37" Type="http://schemas.openxmlformats.org/officeDocument/2006/relationships/header" Target="header22.xml"/><Relationship Id="rId53" Type="http://schemas.openxmlformats.org/officeDocument/2006/relationships/header" Target="header30.xml"/><Relationship Id="rId58" Type="http://schemas.openxmlformats.org/officeDocument/2006/relationships/header" Target="header34.xml"/><Relationship Id="rId74" Type="http://schemas.openxmlformats.org/officeDocument/2006/relationships/header" Target="header45.xml"/><Relationship Id="rId79" Type="http://schemas.openxmlformats.org/officeDocument/2006/relationships/header" Target="header50.xml"/><Relationship Id="rId102" Type="http://schemas.openxmlformats.org/officeDocument/2006/relationships/image" Target="media/image5.png"/><Relationship Id="rId5" Type="http://schemas.openxmlformats.org/officeDocument/2006/relationships/styles" Target="styles.xml"/><Relationship Id="rId61" Type="http://schemas.openxmlformats.org/officeDocument/2006/relationships/hyperlink" Target="https://datafangst.kantega.no" TargetMode="External"/><Relationship Id="rId82" Type="http://schemas.openxmlformats.org/officeDocument/2006/relationships/footer" Target="footer8.xml"/><Relationship Id="rId90" Type="http://schemas.openxmlformats.org/officeDocument/2006/relationships/header" Target="header59.xml"/><Relationship Id="rId95" Type="http://schemas.openxmlformats.org/officeDocument/2006/relationships/header" Target="header64.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yperlink" Target="http://www.skatteetaten.no" TargetMode="Externa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yperlink" Target="https://eur-lex.europa.eu/legal-content/DA/TXT/PDF/?uri=CELEX:32019R0807&amp;from=EN" TargetMode="External"/><Relationship Id="rId48" Type="http://schemas.openxmlformats.org/officeDocument/2006/relationships/header" Target="header27.xml"/><Relationship Id="rId56" Type="http://schemas.openxmlformats.org/officeDocument/2006/relationships/header" Target="header33.xml"/><Relationship Id="rId64" Type="http://schemas.openxmlformats.org/officeDocument/2006/relationships/header" Target="header37.xml"/><Relationship Id="rId69" Type="http://schemas.openxmlformats.org/officeDocument/2006/relationships/header" Target="header42.xml"/><Relationship Id="rId77" Type="http://schemas.openxmlformats.org/officeDocument/2006/relationships/header" Target="header48.xml"/><Relationship Id="rId100" Type="http://schemas.openxmlformats.org/officeDocument/2006/relationships/image" Target="media/image3.png"/><Relationship Id="rId105" Type="http://schemas.openxmlformats.org/officeDocument/2006/relationships/hyperlink" Target="https://www.vegvesen.no/fag/teknologi/nasjonal+vegdatabank/objektliste" TargetMode="External"/><Relationship Id="rId113" Type="http://schemas.openxmlformats.org/officeDocument/2006/relationships/image" Target="media/image13.png"/><Relationship Id="rId118" Type="http://schemas.openxmlformats.org/officeDocument/2006/relationships/header" Target="header69.xml"/><Relationship Id="rId8" Type="http://schemas.openxmlformats.org/officeDocument/2006/relationships/footnotes" Target="footnotes.xml"/><Relationship Id="rId51" Type="http://schemas.openxmlformats.org/officeDocument/2006/relationships/footer" Target="footer6.xml"/><Relationship Id="rId72" Type="http://schemas.openxmlformats.org/officeDocument/2006/relationships/hyperlink" Target="http://www.vegvesen.no/elrapp" TargetMode="External"/><Relationship Id="rId80" Type="http://schemas.openxmlformats.org/officeDocument/2006/relationships/header" Target="header51.xml"/><Relationship Id="rId85" Type="http://schemas.openxmlformats.org/officeDocument/2006/relationships/header" Target="header55.xml"/><Relationship Id="rId93" Type="http://schemas.openxmlformats.org/officeDocument/2006/relationships/header" Target="header62.xml"/><Relationship Id="rId98" Type="http://schemas.openxmlformats.org/officeDocument/2006/relationships/header" Target="header66.xml"/><Relationship Id="rId121" Type="http://schemas.openxmlformats.org/officeDocument/2006/relationships/glossaryDocument" Target="glossary/document.xml"/><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hyperlink" Target="https://www.vegvesen.no/fag/teknologi/bruer/kontroll-og-godkjenning" TargetMode="External"/><Relationship Id="rId46" Type="http://schemas.openxmlformats.org/officeDocument/2006/relationships/header" Target="header25.xml"/><Relationship Id="rId59" Type="http://schemas.openxmlformats.org/officeDocument/2006/relationships/hyperlink" Target="https://www.vegvesen.no/fag/publikasjoner/handboker" TargetMode="External"/><Relationship Id="rId67" Type="http://schemas.openxmlformats.org/officeDocument/2006/relationships/header" Target="header40.xml"/><Relationship Id="rId103" Type="http://schemas.openxmlformats.org/officeDocument/2006/relationships/image" Target="media/image6.png"/><Relationship Id="rId108" Type="http://schemas.openxmlformats.org/officeDocument/2006/relationships/image" Target="media/image8.emf"/><Relationship Id="rId116" Type="http://schemas.openxmlformats.org/officeDocument/2006/relationships/footer" Target="footer11.xml"/><Relationship Id="rId20" Type="http://schemas.openxmlformats.org/officeDocument/2006/relationships/header" Target="header7.xml"/><Relationship Id="rId41" Type="http://schemas.openxmlformats.org/officeDocument/2006/relationships/hyperlink" Target="http://www.reginn.no/" TargetMode="External"/><Relationship Id="rId54" Type="http://schemas.openxmlformats.org/officeDocument/2006/relationships/header" Target="header31.xml"/><Relationship Id="rId62" Type="http://schemas.openxmlformats.org/officeDocument/2006/relationships/header" Target="header35.xml"/><Relationship Id="rId70" Type="http://schemas.openxmlformats.org/officeDocument/2006/relationships/header" Target="header43.xml"/><Relationship Id="rId75" Type="http://schemas.openxmlformats.org/officeDocument/2006/relationships/header" Target="header46.xml"/><Relationship Id="rId83" Type="http://schemas.openxmlformats.org/officeDocument/2006/relationships/header" Target="header53.xml"/><Relationship Id="rId88" Type="http://schemas.openxmlformats.org/officeDocument/2006/relationships/header" Target="header58.xml"/><Relationship Id="rId91" Type="http://schemas.openxmlformats.org/officeDocument/2006/relationships/header" Target="header60.xml"/><Relationship Id="rId96" Type="http://schemas.openxmlformats.org/officeDocument/2006/relationships/header" Target="header65.xml"/><Relationship Id="rId111" Type="http://schemas.openxmlformats.org/officeDocument/2006/relationships/image" Target="media/image11.emf"/><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hyperlink" Target="file://vegvesen.no/data/felles/Utbygging/Kontrakt%20og%20marked/BEA00%20Kontrakt%20og%20marked/R763%20Kontrakt/Kontraktsmaler/Entreprise/NS%208407/Under%20arbeid/Revidering%202020/www.altinn.no" TargetMode="External"/><Relationship Id="rId36" Type="http://schemas.openxmlformats.org/officeDocument/2006/relationships/header" Target="header21.xml"/><Relationship Id="rId49" Type="http://schemas.openxmlformats.org/officeDocument/2006/relationships/footer" Target="footer5.xml"/><Relationship Id="rId57" Type="http://schemas.openxmlformats.org/officeDocument/2006/relationships/footer" Target="footer7.xml"/><Relationship Id="rId106" Type="http://schemas.openxmlformats.org/officeDocument/2006/relationships/hyperlink" Target="https://datafangst.kantega.no" TargetMode="External"/><Relationship Id="rId114" Type="http://schemas.openxmlformats.org/officeDocument/2006/relationships/header" Target="header67.xml"/><Relationship Id="rId119" Type="http://schemas.openxmlformats.org/officeDocument/2006/relationships/footer" Target="footer13.xml"/><Relationship Id="rId10" Type="http://schemas.openxmlformats.org/officeDocument/2006/relationships/header" Target="header1.xml"/><Relationship Id="rId31" Type="http://schemas.openxmlformats.org/officeDocument/2006/relationships/header" Target="header16.xml"/><Relationship Id="rId44" Type="http://schemas.openxmlformats.org/officeDocument/2006/relationships/header" Target="header23.xml"/><Relationship Id="rId52" Type="http://schemas.openxmlformats.org/officeDocument/2006/relationships/header" Target="header29.xml"/><Relationship Id="rId60" Type="http://schemas.openxmlformats.org/officeDocument/2006/relationships/hyperlink" Target="https://www.vegvesen.no/fag/teknologi/nasjonal+vegdatabank/objektliste" TargetMode="External"/><Relationship Id="rId65" Type="http://schemas.openxmlformats.org/officeDocument/2006/relationships/header" Target="header38.xml"/><Relationship Id="rId73" Type="http://schemas.openxmlformats.org/officeDocument/2006/relationships/header" Target="header44.xml"/><Relationship Id="rId78" Type="http://schemas.openxmlformats.org/officeDocument/2006/relationships/header" Target="header49.xml"/><Relationship Id="rId81" Type="http://schemas.openxmlformats.org/officeDocument/2006/relationships/header" Target="header52.xml"/><Relationship Id="rId86" Type="http://schemas.openxmlformats.org/officeDocument/2006/relationships/header" Target="header56.xml"/><Relationship Id="rId94" Type="http://schemas.openxmlformats.org/officeDocument/2006/relationships/header" Target="header63.xml"/><Relationship Id="rId99" Type="http://schemas.openxmlformats.org/officeDocument/2006/relationships/footer" Target="footer10.xml"/><Relationship Id="rId101" Type="http://schemas.openxmlformats.org/officeDocument/2006/relationships/image" Target="media/image4.png"/><Relationship Id="rId12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www.vegvesen.no/fag/teknologi/tunnele%20/" TargetMode="External"/><Relationship Id="rId109" Type="http://schemas.openxmlformats.org/officeDocument/2006/relationships/image" Target="media/image9.emf"/><Relationship Id="rId34" Type="http://schemas.openxmlformats.org/officeDocument/2006/relationships/header" Target="header19.xml"/><Relationship Id="rId50" Type="http://schemas.openxmlformats.org/officeDocument/2006/relationships/header" Target="header28.xml"/><Relationship Id="rId55" Type="http://schemas.openxmlformats.org/officeDocument/2006/relationships/header" Target="header32.xml"/><Relationship Id="rId76" Type="http://schemas.openxmlformats.org/officeDocument/2006/relationships/header" Target="header47.xml"/><Relationship Id="rId97" Type="http://schemas.openxmlformats.org/officeDocument/2006/relationships/footer" Target="footer9.xml"/><Relationship Id="rId104" Type="http://schemas.openxmlformats.org/officeDocument/2006/relationships/hyperlink" Target="https://www.vegvesen.no/fag/publikasjoner/handboker" TargetMode="External"/><Relationship Id="rId120"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www.vegvesen.no/fag/veg+og+gate/prosjektering+og+bygging/generelle-kontraktsdokumenter" TargetMode="External"/><Relationship Id="rId92" Type="http://schemas.openxmlformats.org/officeDocument/2006/relationships/header" Target="header61.xml"/><Relationship Id="rId2" Type="http://schemas.openxmlformats.org/officeDocument/2006/relationships/customXml" Target="../customXml/item1.xml"/><Relationship Id="rId29" Type="http://schemas.openxmlformats.org/officeDocument/2006/relationships/header" Target="header14.xml"/><Relationship Id="rId24" Type="http://schemas.openxmlformats.org/officeDocument/2006/relationships/header" Target="header11.xml"/><Relationship Id="rId40" Type="http://schemas.openxmlformats.org/officeDocument/2006/relationships/hyperlink" Target="http://www.vegvesen.no/om+statens+vegvesen/kontakt+oss/for-leverandorer/faktura-til-statens-vegvesen" TargetMode="External"/><Relationship Id="rId45" Type="http://schemas.openxmlformats.org/officeDocument/2006/relationships/header" Target="header24.xml"/><Relationship Id="rId66" Type="http://schemas.openxmlformats.org/officeDocument/2006/relationships/header" Target="header39.xml"/><Relationship Id="rId87" Type="http://schemas.openxmlformats.org/officeDocument/2006/relationships/header" Target="header57.xml"/><Relationship Id="rId110" Type="http://schemas.openxmlformats.org/officeDocument/2006/relationships/image" Target="media/image10.emf"/><Relationship Id="rId115" Type="http://schemas.openxmlformats.org/officeDocument/2006/relationships/header" Target="header68.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9.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sakarkiv.vegvesen.no:443/biz/v2-pbr/docprod/templates/SVV%20Krav-%20og%20Hjelpedok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ACB8AEE6B94525A0937C178BC5AFBD"/>
        <w:category>
          <w:name w:val="Generelt"/>
          <w:gallery w:val="placeholder"/>
        </w:category>
        <w:types>
          <w:type w:val="bbPlcHdr"/>
        </w:types>
        <w:behaviors>
          <w:behavior w:val="content"/>
        </w:behaviors>
        <w:guid w:val="{264223AE-17F9-4623-8328-E1CAE36E652C}"/>
      </w:docPartPr>
      <w:docPartBody>
        <w:p w:rsidR="000F5B48" w:rsidRDefault="00A8363E">
          <w:r>
            <w:t>Overskrift</w:t>
          </w:r>
        </w:p>
      </w:docPartBody>
    </w:docPart>
    <w:docPart>
      <w:docPartPr>
        <w:name w:val="A3DB967B66104258AF11272D01D79A05"/>
        <w:category>
          <w:name w:val="General"/>
          <w:gallery w:val="placeholder"/>
        </w:category>
        <w:types>
          <w:type w:val="bbPlcHdr"/>
        </w:types>
        <w:behaviors>
          <w:behavior w:val="content"/>
        </w:behaviors>
        <w:guid w:val="{87604F04-1F26-4343-9563-C0E586699134}"/>
      </w:docPartPr>
      <w:docPartBody>
        <w:p w:rsidR="007954C9" w:rsidRDefault="00A8363E" w:rsidP="00A8363E">
          <w:pPr>
            <w:pStyle w:val="A3DB967B66104258AF11272D01D79A055"/>
          </w:pPr>
          <w:r w:rsidRPr="00CC177E">
            <w:rPr>
              <w:rStyle w:val="Plassholdertekst"/>
            </w:rPr>
            <w:t>K</w:t>
          </w:r>
          <w:r>
            <w:rPr>
              <w:rStyle w:val="Plassholdertekst"/>
            </w:rPr>
            <w:t>likk for å skrive inn merknader</w:t>
          </w:r>
        </w:p>
      </w:docPartBody>
    </w:docPart>
    <w:docPart>
      <w:docPartPr>
        <w:name w:val="8A57A143D9284FB2B9CBD91976449AA7"/>
        <w:category>
          <w:name w:val="Generelt"/>
          <w:gallery w:val="placeholder"/>
        </w:category>
        <w:types>
          <w:type w:val="bbPlcHdr"/>
        </w:types>
        <w:behaviors>
          <w:behavior w:val="content"/>
        </w:behaviors>
        <w:guid w:val="{87EB688F-7971-431A-B05B-526289AB230B}"/>
      </w:docPartPr>
      <w:docPartBody>
        <w:p w:rsidR="004134E3" w:rsidRDefault="002C3CF9" w:rsidP="002C3CF9">
          <w:pPr>
            <w:pStyle w:val="8A57A143D9284FB2B9CBD91976449AA7"/>
          </w:pPr>
          <w:r w:rsidRPr="00A43D9E">
            <w:rPr>
              <w:rStyle w:val="Plassholdertekst"/>
            </w:rPr>
            <w:t>Angi eventuelt innhold som du vil gjenta, inkludert andre innholdskontroller. Du kan også sette inn denne kontrollen rundt tabellrader for å gjenta deler av en tabell.</w:t>
          </w:r>
        </w:p>
      </w:docPartBody>
    </w:docPart>
    <w:docPart>
      <w:docPartPr>
        <w:name w:val="EDA887BB44304EFC8E337855CCBE361E"/>
        <w:category>
          <w:name w:val="Generelt"/>
          <w:gallery w:val="placeholder"/>
        </w:category>
        <w:types>
          <w:type w:val="bbPlcHdr"/>
        </w:types>
        <w:behaviors>
          <w:behavior w:val="content"/>
        </w:behaviors>
        <w:guid w:val="{941F9769-6AC6-4548-95B7-76AEEFC94256}"/>
      </w:docPartPr>
      <w:docPartBody>
        <w:p w:rsidR="004134E3" w:rsidRDefault="00A8363E" w:rsidP="00A8363E">
          <w:pPr>
            <w:pStyle w:val="EDA887BB44304EFC8E337855CCBE361E3"/>
          </w:pPr>
          <w:r w:rsidRPr="001C1929">
            <w:rPr>
              <w:rStyle w:val="Plassholdertekst"/>
            </w:rPr>
            <w:t>Velg dato</w:t>
          </w:r>
        </w:p>
      </w:docPartBody>
    </w:docPart>
    <w:docPart>
      <w:docPartPr>
        <w:name w:val="066B59EB6DF34C2797B4CD9479EE8F83"/>
        <w:category>
          <w:name w:val="Generelt"/>
          <w:gallery w:val="placeholder"/>
        </w:category>
        <w:types>
          <w:type w:val="bbPlcHdr"/>
        </w:types>
        <w:behaviors>
          <w:behavior w:val="content"/>
        </w:behaviors>
        <w:guid w:val="{4A1124F0-5928-499E-93CA-7F0695CCFE62}"/>
      </w:docPartPr>
      <w:docPartBody>
        <w:p w:rsidR="004134E3" w:rsidRDefault="00A8363E" w:rsidP="00A8363E">
          <w:pPr>
            <w:pStyle w:val="066B59EB6DF34C2797B4CD9479EE8F833"/>
          </w:pPr>
          <w:r w:rsidRPr="001C1929">
            <w:rPr>
              <w:rStyle w:val="Plassholdertekst"/>
            </w:rPr>
            <w:t>Fyll inn</w:t>
          </w:r>
        </w:p>
      </w:docPartBody>
    </w:docPart>
    <w:docPart>
      <w:docPartPr>
        <w:name w:val="2FDC1467B8254964A6EBC72F190EA552"/>
        <w:category>
          <w:name w:val="Generelt"/>
          <w:gallery w:val="placeholder"/>
        </w:category>
        <w:types>
          <w:type w:val="bbPlcHdr"/>
        </w:types>
        <w:behaviors>
          <w:behavior w:val="content"/>
        </w:behaviors>
        <w:guid w:val="{5FA870FB-EE2B-4AC8-AD17-2BEC107D88ED}"/>
      </w:docPartPr>
      <w:docPartBody>
        <w:p w:rsidR="004134E3" w:rsidRDefault="00A8363E" w:rsidP="00A8363E">
          <w:pPr>
            <w:pStyle w:val="2FDC1467B8254964A6EBC72F190EA5523"/>
          </w:pPr>
          <w:r>
            <w:rPr>
              <w:rStyle w:val="Plassholdertekst"/>
            </w:rPr>
            <w:t>Fyll inn</w:t>
          </w:r>
        </w:p>
      </w:docPartBody>
    </w:docPart>
    <w:docPart>
      <w:docPartPr>
        <w:name w:val="A5903B269E4649CF8FB094D4987B8907"/>
        <w:category>
          <w:name w:val="General"/>
          <w:gallery w:val="placeholder"/>
        </w:category>
        <w:types>
          <w:type w:val="bbPlcHdr"/>
        </w:types>
        <w:behaviors>
          <w:behavior w:val="content"/>
        </w:behaviors>
        <w:guid w:val="{8577E795-D49D-423E-8D87-14EEFE506C65}"/>
      </w:docPartPr>
      <w:docPartBody>
        <w:p w:rsidR="00697196" w:rsidRDefault="005D3148" w:rsidP="005D3148">
          <w:pPr>
            <w:pStyle w:val="A5903B269E4649CF8FB094D4987B8907"/>
          </w:pPr>
          <w:r w:rsidRPr="00E02569">
            <w:rPr>
              <w:rStyle w:val="Plassholdertekst"/>
            </w:rPr>
            <w:t>Klikk eller trykk her for å skrive inn tekst.</w:t>
          </w:r>
        </w:p>
      </w:docPartBody>
    </w:docPart>
    <w:docPart>
      <w:docPartPr>
        <w:name w:val="74CDF01E4345428C9AC6222B6A4CFFD0"/>
        <w:category>
          <w:name w:val="Generelt"/>
          <w:gallery w:val="placeholder"/>
        </w:category>
        <w:types>
          <w:type w:val="bbPlcHdr"/>
        </w:types>
        <w:behaviors>
          <w:behavior w:val="content"/>
        </w:behaviors>
        <w:guid w:val="{90D92DCB-09D3-4AD6-AEE2-8A55730B1A77}"/>
      </w:docPartPr>
      <w:docPartBody>
        <w:p w:rsidR="009C2A66" w:rsidRDefault="00A8363E" w:rsidP="00A8363E">
          <w:pPr>
            <w:pStyle w:val="74CDF01E4345428C9AC6222B6A4CFFD02"/>
          </w:pPr>
          <w:r w:rsidRPr="0073450C">
            <w:t>Godkjent dato</w:t>
          </w:r>
        </w:p>
      </w:docPartBody>
    </w:docPart>
    <w:docPart>
      <w:docPartPr>
        <w:name w:val="C0A4247392894526A6E9E15A15FCDD8C"/>
        <w:category>
          <w:name w:val="Generelt"/>
          <w:gallery w:val="placeholder"/>
        </w:category>
        <w:types>
          <w:type w:val="bbPlcHdr"/>
        </w:types>
        <w:behaviors>
          <w:behavior w:val="content"/>
        </w:behaviors>
        <w:guid w:val="{7F76C8BE-0262-4833-A421-F9E5F5E35A01}"/>
      </w:docPartPr>
      <w:docPartBody>
        <w:p w:rsidR="009C2A66" w:rsidRDefault="009800E4" w:rsidP="009800E4">
          <w:pPr>
            <w:pStyle w:val="C0A4247392894526A6E9E15A15FCDD8C"/>
          </w:pPr>
          <w:r w:rsidRPr="00070028">
            <w:rPr>
              <w:rStyle w:val="Plassholdertekst"/>
            </w:rPr>
            <w:t>Click here to enter text.</w:t>
          </w:r>
        </w:p>
      </w:docPartBody>
    </w:docPart>
    <w:docPart>
      <w:docPartPr>
        <w:name w:val="57FA469F381640348E20FA9E9BA855A0"/>
        <w:category>
          <w:name w:val="Generelt"/>
          <w:gallery w:val="placeholder"/>
        </w:category>
        <w:types>
          <w:type w:val="bbPlcHdr"/>
        </w:types>
        <w:behaviors>
          <w:behavior w:val="content"/>
        </w:behaviors>
        <w:guid w:val="{95384A94-E743-4873-9AF3-EA33ABAC32A2}"/>
      </w:docPartPr>
      <w:docPartBody>
        <w:p w:rsidR="005C18F5" w:rsidRDefault="007644A4" w:rsidP="007644A4">
          <w:pPr>
            <w:pStyle w:val="57FA469F381640348E20FA9E9BA855A0"/>
          </w:pPr>
          <w:r w:rsidRPr="001C1929">
            <w:rPr>
              <w:rStyle w:val="Plassholdertekst"/>
            </w:rPr>
            <w:t>Velg dato</w:t>
          </w:r>
        </w:p>
      </w:docPartBody>
    </w:docPart>
    <w:docPart>
      <w:docPartPr>
        <w:name w:val="3ACAC0100F654FF293DAC4603A5EA221"/>
        <w:category>
          <w:name w:val="Generelt"/>
          <w:gallery w:val="placeholder"/>
        </w:category>
        <w:types>
          <w:type w:val="bbPlcHdr"/>
        </w:types>
        <w:behaviors>
          <w:behavior w:val="content"/>
        </w:behaviors>
        <w:guid w:val="{635CF624-D717-4C88-90AB-44A21C8AEF6C}"/>
      </w:docPartPr>
      <w:docPartBody>
        <w:p w:rsidR="005C18F5" w:rsidRDefault="007644A4" w:rsidP="007644A4">
          <w:pPr>
            <w:pStyle w:val="3ACAC0100F654FF293DAC4603A5EA221"/>
          </w:pPr>
          <w:r w:rsidRPr="001C1929">
            <w:rPr>
              <w:rStyle w:val="Plassholdertekst"/>
            </w:rPr>
            <w:t>Fyll inn</w:t>
          </w:r>
        </w:p>
      </w:docPartBody>
    </w:docPart>
    <w:docPart>
      <w:docPartPr>
        <w:name w:val="AA776E5FD78E40BABA95807348D2095E"/>
        <w:category>
          <w:name w:val="Generelt"/>
          <w:gallery w:val="placeholder"/>
        </w:category>
        <w:types>
          <w:type w:val="bbPlcHdr"/>
        </w:types>
        <w:behaviors>
          <w:behavior w:val="content"/>
        </w:behaviors>
        <w:guid w:val="{43F8915B-D115-4986-A6A5-96DE90C8BD29}"/>
      </w:docPartPr>
      <w:docPartBody>
        <w:p w:rsidR="005C18F5" w:rsidRDefault="007644A4" w:rsidP="007644A4">
          <w:pPr>
            <w:pStyle w:val="AA776E5FD78E40BABA95807348D2095E"/>
          </w:pPr>
          <w:r>
            <w:rPr>
              <w:rStyle w:val="Plassholdertekst"/>
            </w:rPr>
            <w:t>Fyll inn</w:t>
          </w:r>
        </w:p>
      </w:docPartBody>
    </w:docPart>
    <w:docPart>
      <w:docPartPr>
        <w:name w:val="E9F3165745B648859F981A8CBCD6A3CF"/>
        <w:category>
          <w:name w:val="Generelt"/>
          <w:gallery w:val="placeholder"/>
        </w:category>
        <w:types>
          <w:type w:val="bbPlcHdr"/>
        </w:types>
        <w:behaviors>
          <w:behavior w:val="content"/>
        </w:behaviors>
        <w:guid w:val="{052C4A42-1077-416A-9E44-C7EA4BE67AA9}"/>
      </w:docPartPr>
      <w:docPartBody>
        <w:p w:rsidR="005C18F5" w:rsidRDefault="007644A4" w:rsidP="007644A4">
          <w:pPr>
            <w:pStyle w:val="E9F3165745B648859F981A8CBCD6A3CF"/>
          </w:pPr>
          <w:r>
            <w:t>Overskrift</w:t>
          </w:r>
        </w:p>
      </w:docPartBody>
    </w:docPart>
    <w:docPart>
      <w:docPartPr>
        <w:name w:val="71274C32BA4240D9ADB277D520AE0385"/>
        <w:category>
          <w:name w:val="Generelt"/>
          <w:gallery w:val="placeholder"/>
        </w:category>
        <w:types>
          <w:type w:val="bbPlcHdr"/>
        </w:types>
        <w:behaviors>
          <w:behavior w:val="content"/>
        </w:behaviors>
        <w:guid w:val="{DD10F9D3-118A-4043-903C-2C7FAC0B13D4}"/>
      </w:docPartPr>
      <w:docPartBody>
        <w:p w:rsidR="008D4CD7" w:rsidRDefault="005C18F5" w:rsidP="005C18F5">
          <w:pPr>
            <w:pStyle w:val="71274C32BA4240D9ADB277D520AE0385"/>
          </w:pPr>
          <w:r w:rsidRPr="00A43D9E">
            <w:rPr>
              <w:rStyle w:val="Plassholdertekst"/>
            </w:rPr>
            <w:t>Angi eventuelt innhold som du vil gjenta, inkludert andre innholdskontroller. Du kan også sette inn denne kontrollen rundt tabellrader for å gjenta deler av en tabell.</w:t>
          </w:r>
        </w:p>
      </w:docPartBody>
    </w:docPart>
    <w:docPart>
      <w:docPartPr>
        <w:name w:val="A150568EAEB84ECDA33FB6FDE1814B4E"/>
        <w:category>
          <w:name w:val="Generelt"/>
          <w:gallery w:val="placeholder"/>
        </w:category>
        <w:types>
          <w:type w:val="bbPlcHdr"/>
        </w:types>
        <w:behaviors>
          <w:behavior w:val="content"/>
        </w:behaviors>
        <w:guid w:val="{D2D34E38-4FC6-4B8E-AC01-C44E814507E6}"/>
      </w:docPartPr>
      <w:docPartBody>
        <w:p w:rsidR="008D4CD7" w:rsidRDefault="005C18F5" w:rsidP="005C18F5">
          <w:pPr>
            <w:pStyle w:val="A150568EAEB84ECDA33FB6FDE1814B4E"/>
          </w:pPr>
          <w:r w:rsidRPr="001C1929">
            <w:rPr>
              <w:rStyle w:val="Plassholdertekst"/>
            </w:rPr>
            <w:t>Velg dato</w:t>
          </w:r>
        </w:p>
      </w:docPartBody>
    </w:docPart>
    <w:docPart>
      <w:docPartPr>
        <w:name w:val="BBA54DEFD0E147FEAFCAD165834B00EC"/>
        <w:category>
          <w:name w:val="Generelt"/>
          <w:gallery w:val="placeholder"/>
        </w:category>
        <w:types>
          <w:type w:val="bbPlcHdr"/>
        </w:types>
        <w:behaviors>
          <w:behavior w:val="content"/>
        </w:behaviors>
        <w:guid w:val="{BEEDB139-2557-4802-9203-5C50ACA83CD0}"/>
      </w:docPartPr>
      <w:docPartBody>
        <w:p w:rsidR="008D4CD7" w:rsidRDefault="005C18F5" w:rsidP="005C18F5">
          <w:pPr>
            <w:pStyle w:val="BBA54DEFD0E147FEAFCAD165834B00EC"/>
          </w:pPr>
          <w:r w:rsidRPr="001C1929">
            <w:rPr>
              <w:rStyle w:val="Plassholdertekst"/>
            </w:rPr>
            <w:t>Fyll inn</w:t>
          </w:r>
        </w:p>
      </w:docPartBody>
    </w:docPart>
    <w:docPart>
      <w:docPartPr>
        <w:name w:val="0F416FA83767423BA18C6C1AA4E97142"/>
        <w:category>
          <w:name w:val="Generelt"/>
          <w:gallery w:val="placeholder"/>
        </w:category>
        <w:types>
          <w:type w:val="bbPlcHdr"/>
        </w:types>
        <w:behaviors>
          <w:behavior w:val="content"/>
        </w:behaviors>
        <w:guid w:val="{17CBDA1D-62C7-438F-BCE4-5BC1BDBC88C3}"/>
      </w:docPartPr>
      <w:docPartBody>
        <w:p w:rsidR="008D4CD7" w:rsidRDefault="005C18F5" w:rsidP="005C18F5">
          <w:pPr>
            <w:pStyle w:val="0F416FA83767423BA18C6C1AA4E97142"/>
          </w:pPr>
          <w:r>
            <w:rPr>
              <w:rStyle w:val="Plassholdertekst"/>
            </w:rPr>
            <w:t>Fyll inn</w:t>
          </w:r>
        </w:p>
      </w:docPartBody>
    </w:docPart>
    <w:docPart>
      <w:docPartPr>
        <w:name w:val="039703AF05894D44B43388A9DE019508"/>
        <w:category>
          <w:name w:val="Generelt"/>
          <w:gallery w:val="placeholder"/>
        </w:category>
        <w:types>
          <w:type w:val="bbPlcHdr"/>
        </w:types>
        <w:behaviors>
          <w:behavior w:val="content"/>
        </w:behaviors>
        <w:guid w:val="{29B3701D-B58E-441C-9154-FC929AB3CD4B}"/>
      </w:docPartPr>
      <w:docPartBody>
        <w:p w:rsidR="00277EFF" w:rsidRDefault="00DC24F7" w:rsidP="00DC24F7">
          <w:pPr>
            <w:pStyle w:val="039703AF05894D44B43388A9DE019508"/>
          </w:pPr>
          <w:r w:rsidRPr="001C1929">
            <w:rPr>
              <w:rStyle w:val="Plassholdertekst"/>
            </w:rPr>
            <w:t>Velg dato</w:t>
          </w:r>
        </w:p>
      </w:docPartBody>
    </w:docPart>
    <w:docPart>
      <w:docPartPr>
        <w:name w:val="FFE387B04C384D07AFD2F5B17D067E3D"/>
        <w:category>
          <w:name w:val="Generelt"/>
          <w:gallery w:val="placeholder"/>
        </w:category>
        <w:types>
          <w:type w:val="bbPlcHdr"/>
        </w:types>
        <w:behaviors>
          <w:behavior w:val="content"/>
        </w:behaviors>
        <w:guid w:val="{AC175030-7F56-4608-B309-128F5F2F9A38}"/>
      </w:docPartPr>
      <w:docPartBody>
        <w:p w:rsidR="00277EFF" w:rsidRDefault="00DC24F7" w:rsidP="00DC24F7">
          <w:pPr>
            <w:pStyle w:val="FFE387B04C384D07AFD2F5B17D067E3D"/>
          </w:pPr>
          <w:r w:rsidRPr="001C1929">
            <w:rPr>
              <w:rStyle w:val="Plassholdertekst"/>
            </w:rPr>
            <w:t>Fyll inn</w:t>
          </w:r>
        </w:p>
      </w:docPartBody>
    </w:docPart>
    <w:docPart>
      <w:docPartPr>
        <w:name w:val="18D6DEA729EA48109DE35DC9B612E867"/>
        <w:category>
          <w:name w:val="Generelt"/>
          <w:gallery w:val="placeholder"/>
        </w:category>
        <w:types>
          <w:type w:val="bbPlcHdr"/>
        </w:types>
        <w:behaviors>
          <w:behavior w:val="content"/>
        </w:behaviors>
        <w:guid w:val="{784BF973-36C6-4CFF-AB5E-13A9A724EE16}"/>
      </w:docPartPr>
      <w:docPartBody>
        <w:p w:rsidR="00277EFF" w:rsidRDefault="00DC24F7" w:rsidP="00DC24F7">
          <w:pPr>
            <w:pStyle w:val="18D6DEA729EA48109DE35DC9B612E867"/>
          </w:pPr>
          <w:r>
            <w:rPr>
              <w:rStyle w:val="Plassholdertekst"/>
            </w:rPr>
            <w:t>Fyll inn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umnst777 Blk BT">
    <w:altName w:val="Franklin Gothic Heavy"/>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Italic">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1D0"/>
    <w:rsid w:val="00006D0F"/>
    <w:rsid w:val="00024541"/>
    <w:rsid w:val="0002699D"/>
    <w:rsid w:val="00034DC0"/>
    <w:rsid w:val="0004390B"/>
    <w:rsid w:val="00053061"/>
    <w:rsid w:val="00073B0E"/>
    <w:rsid w:val="00075D38"/>
    <w:rsid w:val="00075D67"/>
    <w:rsid w:val="00076678"/>
    <w:rsid w:val="00093B26"/>
    <w:rsid w:val="000A0609"/>
    <w:rsid w:val="000B4714"/>
    <w:rsid w:val="000C4266"/>
    <w:rsid w:val="000C7D0D"/>
    <w:rsid w:val="000D0E80"/>
    <w:rsid w:val="000E42B3"/>
    <w:rsid w:val="000F5B48"/>
    <w:rsid w:val="00111E71"/>
    <w:rsid w:val="0011221E"/>
    <w:rsid w:val="001136C6"/>
    <w:rsid w:val="001225FD"/>
    <w:rsid w:val="0013085C"/>
    <w:rsid w:val="00140DDA"/>
    <w:rsid w:val="00143FCA"/>
    <w:rsid w:val="00155B90"/>
    <w:rsid w:val="00160108"/>
    <w:rsid w:val="001646F3"/>
    <w:rsid w:val="0017513C"/>
    <w:rsid w:val="00192038"/>
    <w:rsid w:val="001C29EE"/>
    <w:rsid w:val="001D163A"/>
    <w:rsid w:val="002055F6"/>
    <w:rsid w:val="00235F56"/>
    <w:rsid w:val="00246954"/>
    <w:rsid w:val="002547B3"/>
    <w:rsid w:val="00257EE1"/>
    <w:rsid w:val="0027582A"/>
    <w:rsid w:val="00277EFF"/>
    <w:rsid w:val="00283EA0"/>
    <w:rsid w:val="00293CFC"/>
    <w:rsid w:val="002A6D66"/>
    <w:rsid w:val="002B34C3"/>
    <w:rsid w:val="002C0E5E"/>
    <w:rsid w:val="002C12D2"/>
    <w:rsid w:val="002C3CF9"/>
    <w:rsid w:val="002D2CAE"/>
    <w:rsid w:val="00315CE5"/>
    <w:rsid w:val="00344310"/>
    <w:rsid w:val="0036202B"/>
    <w:rsid w:val="0037203C"/>
    <w:rsid w:val="00380073"/>
    <w:rsid w:val="003875FD"/>
    <w:rsid w:val="00397FAE"/>
    <w:rsid w:val="003A77B4"/>
    <w:rsid w:val="003B5D3E"/>
    <w:rsid w:val="003D08EC"/>
    <w:rsid w:val="003D4955"/>
    <w:rsid w:val="0040777B"/>
    <w:rsid w:val="004134E3"/>
    <w:rsid w:val="00432DDA"/>
    <w:rsid w:val="00433AA7"/>
    <w:rsid w:val="00451115"/>
    <w:rsid w:val="00476E3D"/>
    <w:rsid w:val="00477B11"/>
    <w:rsid w:val="004A67A8"/>
    <w:rsid w:val="004D7A19"/>
    <w:rsid w:val="004F2F0A"/>
    <w:rsid w:val="0050007E"/>
    <w:rsid w:val="00503E66"/>
    <w:rsid w:val="00536AC6"/>
    <w:rsid w:val="00541E94"/>
    <w:rsid w:val="005528DD"/>
    <w:rsid w:val="00555D66"/>
    <w:rsid w:val="00562A3F"/>
    <w:rsid w:val="00573329"/>
    <w:rsid w:val="00582A5E"/>
    <w:rsid w:val="005A22E2"/>
    <w:rsid w:val="005A2549"/>
    <w:rsid w:val="005C18F5"/>
    <w:rsid w:val="005D3148"/>
    <w:rsid w:val="005D5DBF"/>
    <w:rsid w:val="005F1A5D"/>
    <w:rsid w:val="005F5229"/>
    <w:rsid w:val="005F7FE3"/>
    <w:rsid w:val="006065D4"/>
    <w:rsid w:val="00631244"/>
    <w:rsid w:val="00635E1C"/>
    <w:rsid w:val="00660436"/>
    <w:rsid w:val="006652FF"/>
    <w:rsid w:val="00680000"/>
    <w:rsid w:val="00697196"/>
    <w:rsid w:val="006B1FC4"/>
    <w:rsid w:val="006B3510"/>
    <w:rsid w:val="006B50BD"/>
    <w:rsid w:val="006C0F9B"/>
    <w:rsid w:val="006E2E83"/>
    <w:rsid w:val="006F0AAB"/>
    <w:rsid w:val="006F4137"/>
    <w:rsid w:val="00735209"/>
    <w:rsid w:val="00741266"/>
    <w:rsid w:val="00753293"/>
    <w:rsid w:val="00755742"/>
    <w:rsid w:val="007644A4"/>
    <w:rsid w:val="007761D0"/>
    <w:rsid w:val="00785A57"/>
    <w:rsid w:val="00794027"/>
    <w:rsid w:val="007954C9"/>
    <w:rsid w:val="007B36F4"/>
    <w:rsid w:val="007E445D"/>
    <w:rsid w:val="007F0381"/>
    <w:rsid w:val="007F5A08"/>
    <w:rsid w:val="00804819"/>
    <w:rsid w:val="008307C6"/>
    <w:rsid w:val="00857E93"/>
    <w:rsid w:val="0086070D"/>
    <w:rsid w:val="00875B83"/>
    <w:rsid w:val="00882951"/>
    <w:rsid w:val="00893FAA"/>
    <w:rsid w:val="008B0C85"/>
    <w:rsid w:val="008B63ED"/>
    <w:rsid w:val="008D2EB3"/>
    <w:rsid w:val="008D4CD7"/>
    <w:rsid w:val="008D6145"/>
    <w:rsid w:val="008E76B4"/>
    <w:rsid w:val="008F4BFB"/>
    <w:rsid w:val="00907BA3"/>
    <w:rsid w:val="00936817"/>
    <w:rsid w:val="00950EE9"/>
    <w:rsid w:val="00953725"/>
    <w:rsid w:val="00974409"/>
    <w:rsid w:val="00977BC1"/>
    <w:rsid w:val="009800E4"/>
    <w:rsid w:val="00995140"/>
    <w:rsid w:val="0099518A"/>
    <w:rsid w:val="009B396C"/>
    <w:rsid w:val="009C28C4"/>
    <w:rsid w:val="009C2A66"/>
    <w:rsid w:val="009D6D28"/>
    <w:rsid w:val="009D77D0"/>
    <w:rsid w:val="00A04EEF"/>
    <w:rsid w:val="00A23E0E"/>
    <w:rsid w:val="00A350F8"/>
    <w:rsid w:val="00A576D4"/>
    <w:rsid w:val="00A664B7"/>
    <w:rsid w:val="00A8363E"/>
    <w:rsid w:val="00AC3508"/>
    <w:rsid w:val="00AC44C2"/>
    <w:rsid w:val="00B07C39"/>
    <w:rsid w:val="00B21737"/>
    <w:rsid w:val="00B45B66"/>
    <w:rsid w:val="00B635E9"/>
    <w:rsid w:val="00B64FA7"/>
    <w:rsid w:val="00B82A57"/>
    <w:rsid w:val="00B92495"/>
    <w:rsid w:val="00B968BF"/>
    <w:rsid w:val="00BA389B"/>
    <w:rsid w:val="00BE4D8C"/>
    <w:rsid w:val="00BE6EF2"/>
    <w:rsid w:val="00BF043D"/>
    <w:rsid w:val="00BF0D8B"/>
    <w:rsid w:val="00BF6207"/>
    <w:rsid w:val="00C011AC"/>
    <w:rsid w:val="00C03554"/>
    <w:rsid w:val="00C50D6E"/>
    <w:rsid w:val="00C6549B"/>
    <w:rsid w:val="00C66AC8"/>
    <w:rsid w:val="00C80984"/>
    <w:rsid w:val="00C81FF2"/>
    <w:rsid w:val="00C82778"/>
    <w:rsid w:val="00C87EAB"/>
    <w:rsid w:val="00C91C55"/>
    <w:rsid w:val="00CB691D"/>
    <w:rsid w:val="00CC0FAD"/>
    <w:rsid w:val="00CC7D50"/>
    <w:rsid w:val="00CD3CD6"/>
    <w:rsid w:val="00CD52B7"/>
    <w:rsid w:val="00CE6388"/>
    <w:rsid w:val="00CF67BA"/>
    <w:rsid w:val="00D17CE1"/>
    <w:rsid w:val="00D37617"/>
    <w:rsid w:val="00D47707"/>
    <w:rsid w:val="00D50C8B"/>
    <w:rsid w:val="00D65596"/>
    <w:rsid w:val="00D85B15"/>
    <w:rsid w:val="00D933AB"/>
    <w:rsid w:val="00DB0398"/>
    <w:rsid w:val="00DB2564"/>
    <w:rsid w:val="00DB546A"/>
    <w:rsid w:val="00DC24F7"/>
    <w:rsid w:val="00DC2AB4"/>
    <w:rsid w:val="00DF2BBF"/>
    <w:rsid w:val="00DF400E"/>
    <w:rsid w:val="00E019CC"/>
    <w:rsid w:val="00E05705"/>
    <w:rsid w:val="00E566AB"/>
    <w:rsid w:val="00E63767"/>
    <w:rsid w:val="00E7547E"/>
    <w:rsid w:val="00E90A9F"/>
    <w:rsid w:val="00E9411F"/>
    <w:rsid w:val="00ED1288"/>
    <w:rsid w:val="00EF3F2B"/>
    <w:rsid w:val="00F0051C"/>
    <w:rsid w:val="00F03515"/>
    <w:rsid w:val="00F07E13"/>
    <w:rsid w:val="00F1547D"/>
    <w:rsid w:val="00F630DD"/>
    <w:rsid w:val="00F80DCE"/>
    <w:rsid w:val="00F82ADF"/>
    <w:rsid w:val="00F83910"/>
    <w:rsid w:val="00F95072"/>
    <w:rsid w:val="00FA5695"/>
    <w:rsid w:val="00FA73CA"/>
    <w:rsid w:val="00FB77C4"/>
    <w:rsid w:val="00FC64E4"/>
    <w:rsid w:val="00FE155D"/>
    <w:rsid w:val="00FE1F58"/>
    <w:rsid w:val="00FF63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1D0"/>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DC24F7"/>
    <w:rPr>
      <w:color w:val="808080"/>
      <w:lang w:val="nb-NO"/>
    </w:rPr>
  </w:style>
  <w:style w:type="paragraph" w:customStyle="1" w:styleId="71274C32BA4240D9ADB277D520AE0385">
    <w:name w:val="71274C32BA4240D9ADB277D520AE0385"/>
    <w:rsid w:val="005C18F5"/>
    <w:pPr>
      <w:spacing w:after="160" w:line="259" w:lineRule="auto"/>
    </w:pPr>
  </w:style>
  <w:style w:type="paragraph" w:customStyle="1" w:styleId="A150568EAEB84ECDA33FB6FDE1814B4E">
    <w:name w:val="A150568EAEB84ECDA33FB6FDE1814B4E"/>
    <w:rsid w:val="005C18F5"/>
    <w:pPr>
      <w:spacing w:after="160" w:line="259" w:lineRule="auto"/>
    </w:pPr>
  </w:style>
  <w:style w:type="paragraph" w:customStyle="1" w:styleId="8A57A143D9284FB2B9CBD91976449AA7">
    <w:name w:val="8A57A143D9284FB2B9CBD91976449AA7"/>
    <w:rsid w:val="002C3CF9"/>
    <w:pPr>
      <w:spacing w:after="160" w:line="259" w:lineRule="auto"/>
    </w:pPr>
  </w:style>
  <w:style w:type="paragraph" w:customStyle="1" w:styleId="A5903B269E4649CF8FB094D4987B8907">
    <w:name w:val="A5903B269E4649CF8FB094D4987B8907"/>
    <w:rsid w:val="005D3148"/>
    <w:pPr>
      <w:spacing w:after="160" w:line="259" w:lineRule="auto"/>
    </w:pPr>
    <w:rPr>
      <w:lang w:val="en-US" w:eastAsia="en-US"/>
    </w:rPr>
  </w:style>
  <w:style w:type="paragraph" w:customStyle="1" w:styleId="C0A4247392894526A6E9E15A15FCDD8C">
    <w:name w:val="C0A4247392894526A6E9E15A15FCDD8C"/>
    <w:rsid w:val="009800E4"/>
    <w:pPr>
      <w:spacing w:after="160" w:line="259" w:lineRule="auto"/>
    </w:pPr>
  </w:style>
  <w:style w:type="paragraph" w:customStyle="1" w:styleId="EDA887BB44304EFC8E337855CCBE361E3">
    <w:name w:val="EDA887BB44304EFC8E337855CCBE361E3"/>
    <w:rsid w:val="00A8363E"/>
    <w:pPr>
      <w:spacing w:after="0" w:line="240" w:lineRule="auto"/>
    </w:pPr>
    <w:rPr>
      <w:rFonts w:ascii="Lucida Sans Unicode" w:eastAsia="Times New Roman" w:hAnsi="Lucida Sans Unicode" w:cs="Times New Roman"/>
      <w:sz w:val="20"/>
      <w:szCs w:val="20"/>
      <w:lang w:eastAsia="en-US"/>
    </w:rPr>
  </w:style>
  <w:style w:type="paragraph" w:customStyle="1" w:styleId="066B59EB6DF34C2797B4CD9479EE8F833">
    <w:name w:val="066B59EB6DF34C2797B4CD9479EE8F833"/>
    <w:rsid w:val="00A8363E"/>
    <w:pPr>
      <w:spacing w:after="0" w:line="240" w:lineRule="auto"/>
    </w:pPr>
    <w:rPr>
      <w:rFonts w:ascii="Lucida Sans Unicode" w:eastAsia="Times New Roman" w:hAnsi="Lucida Sans Unicode" w:cs="Times New Roman"/>
      <w:sz w:val="20"/>
      <w:szCs w:val="20"/>
      <w:lang w:eastAsia="en-US"/>
    </w:rPr>
  </w:style>
  <w:style w:type="paragraph" w:customStyle="1" w:styleId="2FDC1467B8254964A6EBC72F190EA5523">
    <w:name w:val="2FDC1467B8254964A6EBC72F190EA5523"/>
    <w:rsid w:val="00A8363E"/>
    <w:pPr>
      <w:spacing w:after="0" w:line="240" w:lineRule="auto"/>
    </w:pPr>
    <w:rPr>
      <w:rFonts w:ascii="Lucida Sans Unicode" w:eastAsia="Times New Roman" w:hAnsi="Lucida Sans Unicode" w:cs="Times New Roman"/>
      <w:sz w:val="20"/>
      <w:szCs w:val="20"/>
      <w:lang w:eastAsia="en-US"/>
    </w:rPr>
  </w:style>
  <w:style w:type="paragraph" w:customStyle="1" w:styleId="BBA54DEFD0E147FEAFCAD165834B00EC">
    <w:name w:val="BBA54DEFD0E147FEAFCAD165834B00EC"/>
    <w:rsid w:val="005C18F5"/>
    <w:pPr>
      <w:spacing w:after="160" w:line="259" w:lineRule="auto"/>
    </w:pPr>
  </w:style>
  <w:style w:type="paragraph" w:customStyle="1" w:styleId="74CDF01E4345428C9AC6222B6A4CFFD02">
    <w:name w:val="74CDF01E4345428C9AC6222B6A4CFFD02"/>
    <w:rsid w:val="00A8363E"/>
    <w:pPr>
      <w:spacing w:after="0" w:line="240" w:lineRule="auto"/>
    </w:pPr>
    <w:rPr>
      <w:rFonts w:ascii="Lucida Sans Unicode" w:eastAsia="Times New Roman" w:hAnsi="Lucida Sans Unicode" w:cs="Times New Roman"/>
      <w:sz w:val="20"/>
      <w:szCs w:val="20"/>
      <w:lang w:eastAsia="en-US"/>
    </w:rPr>
  </w:style>
  <w:style w:type="paragraph" w:customStyle="1" w:styleId="0F416FA83767423BA18C6C1AA4E97142">
    <w:name w:val="0F416FA83767423BA18C6C1AA4E97142"/>
    <w:rsid w:val="005C18F5"/>
    <w:pPr>
      <w:spacing w:after="160" w:line="259" w:lineRule="auto"/>
    </w:pPr>
  </w:style>
  <w:style w:type="paragraph" w:customStyle="1" w:styleId="A3DB967B66104258AF11272D01D79A055">
    <w:name w:val="A3DB967B66104258AF11272D01D79A055"/>
    <w:rsid w:val="00A8363E"/>
    <w:pPr>
      <w:spacing w:after="0" w:line="240" w:lineRule="auto"/>
    </w:pPr>
    <w:rPr>
      <w:rFonts w:ascii="Lucida Sans Unicode" w:eastAsia="Times New Roman" w:hAnsi="Lucida Sans Unicode" w:cs="Times New Roman"/>
      <w:sz w:val="20"/>
      <w:szCs w:val="20"/>
      <w:lang w:eastAsia="en-US"/>
    </w:rPr>
  </w:style>
  <w:style w:type="paragraph" w:customStyle="1" w:styleId="57FA469F381640348E20FA9E9BA855A0">
    <w:name w:val="57FA469F381640348E20FA9E9BA855A0"/>
    <w:rsid w:val="007644A4"/>
    <w:pPr>
      <w:spacing w:after="160" w:line="259" w:lineRule="auto"/>
    </w:pPr>
  </w:style>
  <w:style w:type="paragraph" w:customStyle="1" w:styleId="3ACAC0100F654FF293DAC4603A5EA221">
    <w:name w:val="3ACAC0100F654FF293DAC4603A5EA221"/>
    <w:rsid w:val="007644A4"/>
    <w:pPr>
      <w:spacing w:after="160" w:line="259" w:lineRule="auto"/>
    </w:pPr>
  </w:style>
  <w:style w:type="paragraph" w:customStyle="1" w:styleId="AA776E5FD78E40BABA95807348D2095E">
    <w:name w:val="AA776E5FD78E40BABA95807348D2095E"/>
    <w:rsid w:val="007644A4"/>
    <w:pPr>
      <w:spacing w:after="160" w:line="259" w:lineRule="auto"/>
    </w:pPr>
  </w:style>
  <w:style w:type="paragraph" w:customStyle="1" w:styleId="E9F3165745B648859F981A8CBCD6A3CF">
    <w:name w:val="E9F3165745B648859F981A8CBCD6A3CF"/>
    <w:rsid w:val="007644A4"/>
    <w:pPr>
      <w:spacing w:after="160" w:line="259" w:lineRule="auto"/>
    </w:pPr>
  </w:style>
  <w:style w:type="paragraph" w:customStyle="1" w:styleId="039703AF05894D44B43388A9DE019508">
    <w:name w:val="039703AF05894D44B43388A9DE019508"/>
    <w:rsid w:val="00DC24F7"/>
    <w:pPr>
      <w:spacing w:after="160" w:line="259" w:lineRule="auto"/>
    </w:pPr>
  </w:style>
  <w:style w:type="paragraph" w:customStyle="1" w:styleId="FFE387B04C384D07AFD2F5B17D067E3D">
    <w:name w:val="FFE387B04C384D07AFD2F5B17D067E3D"/>
    <w:rsid w:val="00DC24F7"/>
    <w:pPr>
      <w:spacing w:after="160" w:line="259" w:lineRule="auto"/>
    </w:pPr>
  </w:style>
  <w:style w:type="paragraph" w:customStyle="1" w:styleId="18D6DEA729EA48109DE35DC9B612E867">
    <w:name w:val="18D6DEA729EA48109DE35DC9B612E867"/>
    <w:rsid w:val="00DC24F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8797598" gbs:entity="Document" gbs:templateDesignerVersion="3.1 F">
  <gbs:Lists>
    <gbs:SingleLines>
      <gbs:ToVersion gbs:name="Godkjennere" gbs:removeList="False" gbs:row-separator="&#10;" gbs:field-separator=", " gbs:loadFromGrowBusiness="Always" gbs:saveInGrowBusiness="False" gbs:removeContentControl="0">
        <gbs:DisplayField gbs:key="10000">
        </gbs:DisplayField>
        <gbs:ToVersion.ToLastWorkplan.ToActivityContact.Name/>
        <gbs:ToVersion.ToLastWorkplan.ToActivityContact.ToContact.SearchName/>
        <gbs:Criteria xmlns:gbs="http://www.software-innovation.no/growBusinessDocument" gbs:operator="and">
          <gbs:Criterion gbs:field="//ToLastWorkplan::ActivityStatus" gbs:operator="=">50021</gbs:Criterion>
          <gbs:Criterion gbs:field="::Recno" gbs:operator="=">{{currentVerId}}</gbs:Criterion>
          <gbs:Criterion gbs:field="//ToLastWorkplan//FromOthersToMe::ActivityStatus" gbs:operator="=">50021</gbs:Criterion>
        </gbs:Criteria>
      </gbs:ToVersion>
      <gbs:ToVersion gbs:name="Revisjonsstatus" gbs:removeList="False" gbs:loadFromGrowBusiness="Always" gbs:saveInGrowBusiness="False" gbs:removeContentControl="0">
        <gbs:DisplayField gbs:key="10001">Ferdigstilt</gbs:DisplayField>
        <gbs:ToVersion.ToDocumentStatus.Description/>
        <gbs:Criteria xmlns:gbs="http://www.software-innovation.no/growBusinessDocument" gbs:operator="and">
          <gbs:Criterion gbs:field="::Recno" gbs:operator="=">{{currentVerId}}</gbs:Criterion>
          <gbs:Criterion gbs:field="//ToDocumentStatus::Recno" gbs:operator="in">50000,101,104</gbs:Criterion>
        </gbs:Criteria>
      </gbs:ToVersion>
      <gbs:ToVersion gbs:name="Godkjennerliste2" gbs:removeList="False" gbs:row-separator="&#10;" gbs:field-separator=", " gbs:loadFromGrowBusiness="Always" gbs:saveInGrowBusiness="False" gbs:removeContentControl="0">
        <gbs:DisplayField gbs:key="10002">Linn Hilde Haukeberg, BEA00 Kontrakt og marked Utbygging</gbs:DisplayField>
        <gbs:ToVersion.ToLastWorkplan.FromMeToOthers.OurRef.Name/>
        <gbs:ToVersion.ToLastWorkplan.FromMeToOthers.ToOrgUnit.SearchName/>
        <gbs:Criteria gbs:operator="and">
          <gbs:Criterion gbs:field="::Recno" gbs:operator="=">{{currentVerId}}</gbs:Criterion>
          <gbs:Criterion gbs:field="//ToLastWorkplan//FromMeToOthers::ActivityStatus" gbs:operator="=">50021</gbs:Criterion>
        </gbs:Criteria>
      </gbs:ToVersion>
    </gbs:SingleLines>
    <gbs:MultipleLines>
    </gbs:MultipleLines>
  </gbs:Lists>
  <gbs:ToVersionJOINEX.ClosedDate gbs:loadFromGrowBusiness="Always" gbs:saveInGrowBusiness="False" gbs:connected="true" gbs:recno="" gbs:entity="" gbs:datatype="date" gbs:key="10003" gbs:removeContentControl="0" gbs:joinex="[JOINEX=[Recno]={{currentVerId}};JOIN=EQUAL]">2022-09-06T09:12:43</gbs:ToVersionJOINEX.ClosedDate>
  <gbs:ToDocumentType.Description gbs:loadFromGrowBusiness="OnEdit" gbs:saveInGrowBusiness="False" gbs:connected="true" gbs:recno="" gbs:entity="" gbs:datatype="string" gbs:key="10004" gbs:removeContentControl="0">Internt krav</gbs:ToDocumentType.Description>
  <gbs:ToDocumentCategory.Description gbs:loadFromGrowBusiness="OnEdit" gbs:saveInGrowBusiness="False" gbs:connected="true" gbs:recno="" gbs:entity="" gbs:datatype="string" gbs:key="10005" gbs:removeContentControl="0">Annet - internt krav</gbs:ToDocumentCategory.Description>
  <gbs:Notes gbs:loadFromGrowBusiness="OnEdit" gbs:saveInGrowBusiness="True" gbs:connected="true" gbs:recno="" gbs:entity="" gbs:datatype="note" gbs:key="10006" gbs:removeContentControl="0">
  </gbs:Notes>
  <gbs:UnofficialTitle gbs:loadFromGrowBusiness="OnEdit" gbs:saveInGrowBusiness="True" gbs:connected="true" gbs:recno="" gbs:entity="" gbs:datatype="string" gbs:key="10007" gbs:removeContentControl="0">Maldokument byggekontrakt - Over EØS-terskelverdi - NS 8407 - Konkurranse med forhandling</gbs:UnofficialTitle>
  <gbs:ToOrgUnit.StructureNumber gbs:loadFromGrowBusiness="OnProduce" gbs:saveInGrowBusiness="False" gbs:connected="true" gbs:recno="" gbs:entity="" gbs:datatype="string" gbs:key="10008">506M744437M744546M744550M</gbs:ToOrgUnit.StructureNumber>
  <gbs:OurRef.Name gbs:loadFromGrowBusiness="OnEdit" gbs:saveInGrowBusiness="False" gbs:connected="true" gbs:recno="" gbs:entity="" gbs:datatype="string" gbs:key="10009" gbs:removeContentControl="0">Linn Hilde Haukeberg</gbs:OurRef.Name>
  <gbs:ToOrgUnit.SearchName gbs:loadFromGrowBusiness="OnEdit" gbs:saveInGrowBusiness="False" gbs:connected="true" gbs:recno="" gbs:entity="" gbs:datatype="string" gbs:key="10010" gbs:removeContentControl="0">BEA00 Kontrakt og marked Utbygging</gbs:ToOrgUnit.SearchName>
  <gbs:ToJournalStatus.Code gbs:loadFromGrowBusiness="OnProduce" gbs:saveInGrowBusiness="False" gbs:connected="true" gbs:recno="" gbs:entity="" gbs:datatype="string" gbs:key="10011">J</gbs:ToJournalStatus.Code>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92DAA-4341-4F86-BF25-483B2F66629D}">
  <ds:schemaRefs>
    <ds:schemaRef ds:uri="http://www.software-innovation.no/growBusinessDocument"/>
  </ds:schemaRefs>
</ds:datastoreItem>
</file>

<file path=customXml/itemProps2.xml><?xml version="1.0" encoding="utf-8"?>
<ds:datastoreItem xmlns:ds="http://schemas.openxmlformats.org/officeDocument/2006/customXml" ds:itemID="{B050489E-C637-4556-A9A3-2D6577F0F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SVV%20Krav-%20og%20Hjelpedokument</Template>
  <TotalTime>467</TotalTime>
  <Pages>174</Pages>
  <Words>47262</Words>
  <Characters>300120</Characters>
  <Application>Microsoft Office Word</Application>
  <DocSecurity>0</DocSecurity>
  <Lines>8574</Lines>
  <Paragraphs>4342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lpstr/>
    </vt:vector>
  </TitlesOfParts>
  <Company>Statens vegvesen</Company>
  <LinksUpToDate>false</LinksUpToDate>
  <CharactersWithSpaces>343040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Mal for Innholdsmaler</dc:subject>
  <dc:creator>Agnethe Helen Grønvik AGNGRO</dc:creator>
  <cp:lastModifiedBy>Agnethe Helen Grønvik AGNGRO</cp:lastModifiedBy>
  <cp:revision>11</cp:revision>
  <cp:lastPrinted>2011-09-21T12:12:00Z</cp:lastPrinted>
  <dcterms:created xsi:type="dcterms:W3CDTF">2022-01-20T10:14:00Z</dcterms:created>
  <dcterms:modified xsi:type="dcterms:W3CDTF">2022-09-06T06:21:00Z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ce37f87-bb34-4c36-b4d0-c38c85b01b16_Enabled">
    <vt:lpwstr>true</vt:lpwstr>
  </property>
  <property fmtid="{D5CDD505-2E9C-101B-9397-08002B2CF9AE}" pid="3" name="MSIP_Label_6ce37f87-bb34-4c36-b4d0-c38c85b01b16_SetDate">
    <vt:lpwstr>2021-03-26T09:18:07Z</vt:lpwstr>
  </property>
  <property fmtid="{D5CDD505-2E9C-101B-9397-08002B2CF9AE}" pid="4" name="MSIP_Label_6ce37f87-bb34-4c36-b4d0-c38c85b01b16_Method">
    <vt:lpwstr>Privileged</vt:lpwstr>
  </property>
  <property fmtid="{D5CDD505-2E9C-101B-9397-08002B2CF9AE}" pid="5" name="MSIP_Label_6ce37f87-bb34-4c36-b4d0-c38c85b01b16_Name">
    <vt:lpwstr>General</vt:lpwstr>
  </property>
  <property fmtid="{D5CDD505-2E9C-101B-9397-08002B2CF9AE}" pid="6" name="MSIP_Label_6ce37f87-bb34-4c36-b4d0-c38c85b01b16_SiteId">
    <vt:lpwstr>38856954-ed55-49f7-8bdd-738ffbbfd390</vt:lpwstr>
  </property>
  <property fmtid="{D5CDD505-2E9C-101B-9397-08002B2CF9AE}" pid="7" name="MSIP_Label_6ce37f87-bb34-4c36-b4d0-c38c85b01b16_ActionId">
    <vt:lpwstr>784a660c-f3fd-4037-8863-2838a46bf5d1</vt:lpwstr>
  </property>
  <property fmtid="{D5CDD505-2E9C-101B-9397-08002B2CF9AE}" pid="8" name="MSIP_Label_6ce37f87-bb34-4c36-b4d0-c38c85b01b16_ContentBits">
    <vt:lpwstr>0</vt:lpwstr>
  </property>
  <property fmtid="{D5CDD505-2E9C-101B-9397-08002B2CF9AE}" pid="9" name="templateFilePath">
    <vt:lpwstr>c:\windows\system32\inetsrv\SVV Krav- og Hjelpedokument.dotm</vt:lpwstr>
  </property>
  <property fmtid="{D5CDD505-2E9C-101B-9397-08002B2CF9AE}" pid="10" name="filePathOneNote">
    <vt:lpwstr>
    </vt:lpwstr>
  </property>
  <property fmtid="{D5CDD505-2E9C-101B-9397-08002B2CF9AE}" pid="11" name="comment">
    <vt:lpwstr>Maldokument byggekontrakt - Over EØS-terskelverdi - NS 8407 - Konkurranse med forhandling</vt:lpwstr>
  </property>
  <property fmtid="{D5CDD505-2E9C-101B-9397-08002B2CF9AE}" pid="12" name="sourceId">
    <vt:lpwstr>{0(8)}</vt:lpwstr>
  </property>
  <property fmtid="{D5CDD505-2E9C-101B-9397-08002B2CF9AE}" pid="13" name="module">
    <vt:lpwstr>{0(9)}</vt:lpwstr>
  </property>
  <property fmtid="{D5CDD505-2E9C-101B-9397-08002B2CF9AE}" pid="14" name="customParams">
    <vt:lpwstr>
    </vt:lpwstr>
  </property>
  <property fmtid="{D5CDD505-2E9C-101B-9397-08002B2CF9AE}" pid="15" name="server">
    <vt:lpwstr>sakarkiv.vegvesen.no</vt:lpwstr>
  </property>
  <property fmtid="{D5CDD505-2E9C-101B-9397-08002B2CF9AE}" pid="16" name="externalUser">
    <vt:lpwstr>
    </vt:lpwstr>
  </property>
  <property fmtid="{D5CDD505-2E9C-101B-9397-08002B2CF9AE}" pid="17" name="option">
    <vt:lpwstr>true</vt:lpwstr>
  </property>
  <property fmtid="{D5CDD505-2E9C-101B-9397-08002B2CF9AE}" pid="18" name="SVVOperationStatus">
    <vt:bool>true</vt:bool>
  </property>
  <property fmtid="{D5CDD505-2E9C-101B-9397-08002B2CF9AE}" pid="19" name="Has360Connection">
    <vt:lpwstr>True</vt:lpwstr>
  </property>
  <property fmtid="{D5CDD505-2E9C-101B-9397-08002B2CF9AE}" pid="20" name="LanguageID">
    <vt:lpwstr>1044</vt:lpwstr>
  </property>
  <property fmtid="{D5CDD505-2E9C-101B-9397-08002B2CF9AE}" pid="21" name="sipTrackRevision">
    <vt:lpwstr>false</vt:lpwstr>
  </property>
  <property name="docId" fmtid="{D5CDD505-2E9C-101B-9397-08002B2CF9AE}" pid="36">
    <vt:lpwstr>8797598</vt:lpwstr>
  </property>
  <property name="verId" fmtid="{D5CDD505-2E9C-101B-9397-08002B2CF9AE}" pid="37">
    <vt:lpwstr>8527839</vt:lpwstr>
  </property>
  <property name="templateId" fmtid="{D5CDD505-2E9C-101B-9397-08002B2CF9AE}" pid="38">
    <vt:lpwstr>300009</vt:lpwstr>
  </property>
  <property name="createdBy" fmtid="{D5CDD505-2E9C-101B-9397-08002B2CF9AE}" pid="41">
    <vt:lpwstr>Agnethe Helen Grønvik AGNGRO</vt:lpwstr>
  </property>
  <property name="modifiedBy" fmtid="{D5CDD505-2E9C-101B-9397-08002B2CF9AE}" pid="42">
    <vt:lpwstr>Agnethe Helen Grønvik AGNGRO</vt:lpwstr>
  </property>
  <property name="serverName" fmtid="{D5CDD505-2E9C-101B-9397-08002B2CF9AE}" pid="43">
    <vt:lpwstr>
    </vt:lpwstr>
  </property>
  <property name="protocol" fmtid="{D5CDD505-2E9C-101B-9397-08002B2CF9AE}" pid="44">
    <vt:lpwstr>
    </vt:lpwstr>
  </property>
  <property name="site" fmtid="{D5CDD505-2E9C-101B-9397-08002B2CF9AE}" pid="45">
    <vt:lpwstr>
    </vt:lpwstr>
  </property>
  <property name="filePath" fmtid="{D5CDD505-2E9C-101B-9397-08002B2CF9AE}" pid="51">
    <vt:lpwstr>C:\Users\p360service_P\AppData\Local\Temp\Upload\</vt:lpwstr>
  </property>
  <property name="fileName" fmtid="{D5CDD505-2E9C-101B-9397-08002B2CF9AE}" pid="52">
    <vt:lpwstr>6c5e7db3-db00-489a-91e6-2cde58bf2fcc.DOCX</vt:lpwstr>
  </property>
  <property name="fileId" fmtid="{D5CDD505-2E9C-101B-9397-08002B2CF9AE}" pid="53">
    <vt:lpwstr>18925401</vt:lpwstr>
  </property>
  <property name="currentVerId" fmtid="{D5CDD505-2E9C-101B-9397-08002B2CF9AE}" pid="54">
    <vt:lpwstr>8527839</vt:lpwstr>
  </property>
  <property name="Operation" fmtid="{D5CDD505-2E9C-101B-9397-08002B2CF9AE}" pid="55">
    <vt:lpwstr>OpenFile</vt:lpwstr>
  </property>
</Properties>
</file>