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Landbruksvegklasse (822)</w:t>
      </w:r>
    </w:p>
    <w:p w14:paraId="0C2DAA62" w14:textId="6A170C36" w:rsidR="003A2AA7" w:rsidRDefault="008468E4">
      <w:pPr>
        <w:jc w:val="center"/>
        <w:rPr>
          <w:lang w:eastAsia="nb-NO"/>
        </w:rPr>
      </w:pPr>
      <w:r>
        <w:rPr>
          <w:noProof/>
        </w:rPr>
        <w:drawing>
          <wp:inline distT="0" distB="0" distL="0" distR="0" wp14:anchorId="113C716D" wp14:editId="53427D24">
            <wp:extent cx="6188710" cy="2640330"/>
            <wp:effectExtent l="0" t="0" r="2540" b="762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2640330"/>
                    </a:xfrm>
                    <a:prstGeom prst="rect">
                      <a:avLst/>
                    </a:prstGeom>
                    <a:noFill/>
                    <a:ln>
                      <a:noFill/>
                    </a:ln>
                  </pic:spPr>
                </pic:pic>
              </a:graphicData>
            </a:graphic>
          </wp:inline>
        </w:drawing>
      </w:r>
    </w:p>
    <w:p w14:paraId="652E5515" w14:textId="77777777" w:rsidR="00DA4A59" w:rsidRDefault="00337A07" w:rsidP="00DA4A59">
      <w:pPr>
        <w:pStyle w:val="Bildetekst"/>
        <w:spacing w:after="0"/>
        <w:jc w:val="center"/>
      </w:pPr>
      <w:r>
        <w:t xml:space="preserve">Figur </w:t>
      </w:r>
      <w:r>
        <w:rPr>
          <w:noProof/>
        </w:rPr>
        <w:fldChar w:fldCharType="begin"/>
      </w:r>
      <w:r>
        <w:rPr>
          <w:noProof/>
        </w:rPr>
        <w:instrText xml:space="preserve"> SEQ Figur \* ARABIC </w:instrText>
      </w:r>
      <w:r>
        <w:rPr>
          <w:noProof/>
        </w:rPr>
        <w:fldChar w:fldCharType="separate"/>
      </w:r>
      <w:r w:rsidR="00C67824">
        <w:rPr>
          <w:noProof/>
        </w:rPr>
        <w:t>1</w:t>
      </w:r>
      <w:r>
        <w:rPr>
          <w:noProof/>
        </w:rPr>
        <w:fldChar w:fldCharType="end"/>
      </w:r>
      <w:r>
        <w:tab/>
      </w:r>
      <w:r w:rsidR="00DA4A59">
        <w:t xml:space="preserve">Skogsveger kan i noen tilfeller klassifiseres med </w:t>
      </w:r>
      <w:r w:rsidR="00DA4A59" w:rsidRPr="0082650A">
        <w:rPr>
          <w:i w:val="0"/>
          <w:iCs w:val="0"/>
        </w:rPr>
        <w:t>Landbruksklasse</w:t>
      </w:r>
      <w:r w:rsidR="00DA4A59">
        <w:t>.</w:t>
      </w:r>
    </w:p>
    <w:p w14:paraId="3D82E736" w14:textId="77777777" w:rsidR="00DA4A59" w:rsidRDefault="00DA4A59" w:rsidP="00DA4A59">
      <w:pPr>
        <w:pStyle w:val="Bildetekst"/>
        <w:jc w:val="center"/>
      </w:pPr>
      <w:r>
        <w:t>(Foto: Linda Therese Støeng, Statens vegvesen)</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Content>
        <w:p w14:paraId="0179C7F0" w14:textId="77777777" w:rsidR="000E134D" w:rsidRDefault="000E134D" w:rsidP="5B2C99DC">
          <w:pPr>
            <w:pStyle w:val="Overskriftforinnholdsfortegnelse"/>
          </w:pPr>
          <w:r>
            <w:t>Innhold</w:t>
          </w:r>
        </w:p>
        <w:p w14:paraId="00A68323" w14:textId="79540632" w:rsidR="00AA6979"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32371145" w:history="1">
            <w:r w:rsidR="00AA6979" w:rsidRPr="005E6D9B">
              <w:rPr>
                <w:rStyle w:val="Hyperkobling"/>
                <w:noProof/>
                <w:lang w:eastAsia="nb-NO"/>
              </w:rPr>
              <w:t>1</w:t>
            </w:r>
            <w:r w:rsidR="00AA6979">
              <w:rPr>
                <w:rFonts w:eastAsiaTheme="minorEastAsia"/>
                <w:noProof/>
                <w:sz w:val="22"/>
                <w:lang w:eastAsia="nb-NO"/>
              </w:rPr>
              <w:tab/>
            </w:r>
            <w:r w:rsidR="00AA6979" w:rsidRPr="005E6D9B">
              <w:rPr>
                <w:rStyle w:val="Hyperkobling"/>
                <w:noProof/>
                <w:lang w:eastAsia="nb-NO"/>
              </w:rPr>
              <w:t>Innledning</w:t>
            </w:r>
            <w:r w:rsidR="00AA6979">
              <w:rPr>
                <w:noProof/>
                <w:webHidden/>
              </w:rPr>
              <w:tab/>
            </w:r>
            <w:r w:rsidR="00AA6979">
              <w:rPr>
                <w:noProof/>
                <w:webHidden/>
              </w:rPr>
              <w:fldChar w:fldCharType="begin"/>
            </w:r>
            <w:r w:rsidR="00AA6979">
              <w:rPr>
                <w:noProof/>
                <w:webHidden/>
              </w:rPr>
              <w:instrText xml:space="preserve"> PAGEREF _Toc132371145 \h </w:instrText>
            </w:r>
            <w:r w:rsidR="00AA6979">
              <w:rPr>
                <w:noProof/>
                <w:webHidden/>
              </w:rPr>
            </w:r>
            <w:r w:rsidR="00AA6979">
              <w:rPr>
                <w:noProof/>
                <w:webHidden/>
              </w:rPr>
              <w:fldChar w:fldCharType="separate"/>
            </w:r>
            <w:r w:rsidR="00AA6979">
              <w:rPr>
                <w:noProof/>
                <w:webHidden/>
              </w:rPr>
              <w:t>2</w:t>
            </w:r>
            <w:r w:rsidR="00AA6979">
              <w:rPr>
                <w:noProof/>
                <w:webHidden/>
              </w:rPr>
              <w:fldChar w:fldCharType="end"/>
            </w:r>
          </w:hyperlink>
        </w:p>
        <w:p w14:paraId="0F01873F" w14:textId="62BCB172" w:rsidR="00AA6979" w:rsidRDefault="00AA6979">
          <w:pPr>
            <w:pStyle w:val="INNH1"/>
            <w:tabs>
              <w:tab w:val="left" w:pos="400"/>
              <w:tab w:val="right" w:leader="dot" w:pos="9736"/>
            </w:tabs>
            <w:rPr>
              <w:rFonts w:eastAsiaTheme="minorEastAsia"/>
              <w:noProof/>
              <w:sz w:val="22"/>
              <w:lang w:eastAsia="nb-NO"/>
            </w:rPr>
          </w:pPr>
          <w:hyperlink w:anchor="_Toc132371146" w:history="1">
            <w:r w:rsidRPr="005E6D9B">
              <w:rPr>
                <w:rStyle w:val="Hyperkobling"/>
                <w:noProof/>
              </w:rPr>
              <w:t>2</w:t>
            </w:r>
            <w:r>
              <w:rPr>
                <w:rFonts w:eastAsiaTheme="minorEastAsia"/>
                <w:noProof/>
                <w:sz w:val="22"/>
                <w:lang w:eastAsia="nb-NO"/>
              </w:rPr>
              <w:tab/>
            </w:r>
            <w:r w:rsidRPr="005E6D9B">
              <w:rPr>
                <w:rStyle w:val="Hyperkobling"/>
                <w:noProof/>
              </w:rPr>
              <w:t>Om vegobjekttypen</w:t>
            </w:r>
            <w:r>
              <w:rPr>
                <w:noProof/>
                <w:webHidden/>
              </w:rPr>
              <w:tab/>
            </w:r>
            <w:r>
              <w:rPr>
                <w:noProof/>
                <w:webHidden/>
              </w:rPr>
              <w:fldChar w:fldCharType="begin"/>
            </w:r>
            <w:r>
              <w:rPr>
                <w:noProof/>
                <w:webHidden/>
              </w:rPr>
              <w:instrText xml:space="preserve"> PAGEREF _Toc132371146 \h </w:instrText>
            </w:r>
            <w:r>
              <w:rPr>
                <w:noProof/>
                <w:webHidden/>
              </w:rPr>
            </w:r>
            <w:r>
              <w:rPr>
                <w:noProof/>
                <w:webHidden/>
              </w:rPr>
              <w:fldChar w:fldCharType="separate"/>
            </w:r>
            <w:r>
              <w:rPr>
                <w:noProof/>
                <w:webHidden/>
              </w:rPr>
              <w:t>2</w:t>
            </w:r>
            <w:r>
              <w:rPr>
                <w:noProof/>
                <w:webHidden/>
              </w:rPr>
              <w:fldChar w:fldCharType="end"/>
            </w:r>
          </w:hyperlink>
        </w:p>
        <w:p w14:paraId="48AE31D6" w14:textId="41A7258B" w:rsidR="00AA6979" w:rsidRDefault="00AA6979">
          <w:pPr>
            <w:pStyle w:val="INNH1"/>
            <w:tabs>
              <w:tab w:val="left" w:pos="400"/>
              <w:tab w:val="right" w:leader="dot" w:pos="9736"/>
            </w:tabs>
            <w:rPr>
              <w:rFonts w:eastAsiaTheme="minorEastAsia"/>
              <w:noProof/>
              <w:sz w:val="22"/>
              <w:lang w:eastAsia="nb-NO"/>
            </w:rPr>
          </w:pPr>
          <w:hyperlink w:anchor="_Toc132371147" w:history="1">
            <w:r w:rsidRPr="005E6D9B">
              <w:rPr>
                <w:rStyle w:val="Hyperkobling"/>
                <w:noProof/>
                <w:lang w:eastAsia="nb-NO"/>
              </w:rPr>
              <w:t>3</w:t>
            </w:r>
            <w:r>
              <w:rPr>
                <w:rFonts w:eastAsiaTheme="minorEastAsia"/>
                <w:noProof/>
                <w:sz w:val="22"/>
                <w:lang w:eastAsia="nb-NO"/>
              </w:rPr>
              <w:tab/>
            </w:r>
            <w:r w:rsidRPr="005E6D9B">
              <w:rPr>
                <w:rStyle w:val="Hyperkobling"/>
                <w:noProof/>
                <w:lang w:eastAsia="nb-NO"/>
              </w:rPr>
              <w:t>Bruksområder</w:t>
            </w:r>
            <w:r>
              <w:rPr>
                <w:noProof/>
                <w:webHidden/>
              </w:rPr>
              <w:tab/>
            </w:r>
            <w:r>
              <w:rPr>
                <w:noProof/>
                <w:webHidden/>
              </w:rPr>
              <w:fldChar w:fldCharType="begin"/>
            </w:r>
            <w:r>
              <w:rPr>
                <w:noProof/>
                <w:webHidden/>
              </w:rPr>
              <w:instrText xml:space="preserve"> PAGEREF _Toc132371147 \h </w:instrText>
            </w:r>
            <w:r>
              <w:rPr>
                <w:noProof/>
                <w:webHidden/>
              </w:rPr>
            </w:r>
            <w:r>
              <w:rPr>
                <w:noProof/>
                <w:webHidden/>
              </w:rPr>
              <w:fldChar w:fldCharType="separate"/>
            </w:r>
            <w:r>
              <w:rPr>
                <w:noProof/>
                <w:webHidden/>
              </w:rPr>
              <w:t>2</w:t>
            </w:r>
            <w:r>
              <w:rPr>
                <w:noProof/>
                <w:webHidden/>
              </w:rPr>
              <w:fldChar w:fldCharType="end"/>
            </w:r>
          </w:hyperlink>
        </w:p>
        <w:p w14:paraId="5DBABBB0" w14:textId="70FBD5A8" w:rsidR="00AA6979" w:rsidRDefault="00AA6979">
          <w:pPr>
            <w:pStyle w:val="INNH1"/>
            <w:tabs>
              <w:tab w:val="left" w:pos="400"/>
              <w:tab w:val="right" w:leader="dot" w:pos="9736"/>
            </w:tabs>
            <w:rPr>
              <w:rFonts w:eastAsiaTheme="minorEastAsia"/>
              <w:noProof/>
              <w:sz w:val="22"/>
              <w:lang w:eastAsia="nb-NO"/>
            </w:rPr>
          </w:pPr>
          <w:hyperlink w:anchor="_Toc132371148" w:history="1">
            <w:r w:rsidRPr="005E6D9B">
              <w:rPr>
                <w:rStyle w:val="Hyperkobling"/>
                <w:noProof/>
              </w:rPr>
              <w:t>4</w:t>
            </w:r>
            <w:r>
              <w:rPr>
                <w:rFonts w:eastAsiaTheme="minorEastAsia"/>
                <w:noProof/>
                <w:sz w:val="22"/>
                <w:lang w:eastAsia="nb-NO"/>
              </w:rPr>
              <w:tab/>
            </w:r>
            <w:r w:rsidRPr="005E6D9B">
              <w:rPr>
                <w:rStyle w:val="Hyperkobling"/>
                <w:noProof/>
              </w:rPr>
              <w:t>Registreringsregler med eksempler</w:t>
            </w:r>
            <w:r>
              <w:rPr>
                <w:noProof/>
                <w:webHidden/>
              </w:rPr>
              <w:tab/>
            </w:r>
            <w:r>
              <w:rPr>
                <w:noProof/>
                <w:webHidden/>
              </w:rPr>
              <w:fldChar w:fldCharType="begin"/>
            </w:r>
            <w:r>
              <w:rPr>
                <w:noProof/>
                <w:webHidden/>
              </w:rPr>
              <w:instrText xml:space="preserve"> PAGEREF _Toc132371148 \h </w:instrText>
            </w:r>
            <w:r>
              <w:rPr>
                <w:noProof/>
                <w:webHidden/>
              </w:rPr>
            </w:r>
            <w:r>
              <w:rPr>
                <w:noProof/>
                <w:webHidden/>
              </w:rPr>
              <w:fldChar w:fldCharType="separate"/>
            </w:r>
            <w:r>
              <w:rPr>
                <w:noProof/>
                <w:webHidden/>
              </w:rPr>
              <w:t>3</w:t>
            </w:r>
            <w:r>
              <w:rPr>
                <w:noProof/>
                <w:webHidden/>
              </w:rPr>
              <w:fldChar w:fldCharType="end"/>
            </w:r>
          </w:hyperlink>
        </w:p>
        <w:p w14:paraId="5FBF4878" w14:textId="394BFAA2" w:rsidR="00AA6979" w:rsidRDefault="00AA6979">
          <w:pPr>
            <w:pStyle w:val="INNH1"/>
            <w:tabs>
              <w:tab w:val="left" w:pos="400"/>
              <w:tab w:val="right" w:leader="dot" w:pos="9736"/>
            </w:tabs>
            <w:rPr>
              <w:rFonts w:eastAsiaTheme="minorEastAsia"/>
              <w:noProof/>
              <w:sz w:val="22"/>
              <w:lang w:eastAsia="nb-NO"/>
            </w:rPr>
          </w:pPr>
          <w:hyperlink w:anchor="_Toc132371149" w:history="1">
            <w:r w:rsidRPr="005E6D9B">
              <w:rPr>
                <w:rStyle w:val="Hyperkobling"/>
                <w:noProof/>
                <w:lang w:eastAsia="nb-NO"/>
              </w:rPr>
              <w:t>5</w:t>
            </w:r>
            <w:r>
              <w:rPr>
                <w:rFonts w:eastAsiaTheme="minorEastAsia"/>
                <w:noProof/>
                <w:sz w:val="22"/>
                <w:lang w:eastAsia="nb-NO"/>
              </w:rPr>
              <w:tab/>
            </w:r>
            <w:r w:rsidRPr="005E6D9B">
              <w:rPr>
                <w:rStyle w:val="Hyperkobling"/>
                <w:noProof/>
                <w:lang w:eastAsia="nb-NO"/>
              </w:rPr>
              <w:t>Relasjoner</w:t>
            </w:r>
            <w:r>
              <w:rPr>
                <w:noProof/>
                <w:webHidden/>
              </w:rPr>
              <w:tab/>
            </w:r>
            <w:r>
              <w:rPr>
                <w:noProof/>
                <w:webHidden/>
              </w:rPr>
              <w:fldChar w:fldCharType="begin"/>
            </w:r>
            <w:r>
              <w:rPr>
                <w:noProof/>
                <w:webHidden/>
              </w:rPr>
              <w:instrText xml:space="preserve"> PAGEREF _Toc132371149 \h </w:instrText>
            </w:r>
            <w:r>
              <w:rPr>
                <w:noProof/>
                <w:webHidden/>
              </w:rPr>
            </w:r>
            <w:r>
              <w:rPr>
                <w:noProof/>
                <w:webHidden/>
              </w:rPr>
              <w:fldChar w:fldCharType="separate"/>
            </w:r>
            <w:r>
              <w:rPr>
                <w:noProof/>
                <w:webHidden/>
              </w:rPr>
              <w:t>5</w:t>
            </w:r>
            <w:r>
              <w:rPr>
                <w:noProof/>
                <w:webHidden/>
              </w:rPr>
              <w:fldChar w:fldCharType="end"/>
            </w:r>
          </w:hyperlink>
        </w:p>
        <w:p w14:paraId="484C1543" w14:textId="1CFB6EE0" w:rsidR="00AA6979" w:rsidRDefault="00AA6979">
          <w:pPr>
            <w:pStyle w:val="INNH1"/>
            <w:tabs>
              <w:tab w:val="left" w:pos="400"/>
              <w:tab w:val="right" w:leader="dot" w:pos="9736"/>
            </w:tabs>
            <w:rPr>
              <w:rFonts w:eastAsiaTheme="minorEastAsia"/>
              <w:noProof/>
              <w:sz w:val="22"/>
              <w:lang w:eastAsia="nb-NO"/>
            </w:rPr>
          </w:pPr>
          <w:hyperlink w:anchor="_Toc132371150" w:history="1">
            <w:r w:rsidRPr="005E6D9B">
              <w:rPr>
                <w:rStyle w:val="Hyperkobling"/>
                <w:rFonts w:eastAsia="Times New Roman"/>
                <w:noProof/>
                <w:lang w:eastAsia="nb-NO"/>
              </w:rPr>
              <w:t>6</w:t>
            </w:r>
            <w:r>
              <w:rPr>
                <w:rFonts w:eastAsiaTheme="minorEastAsia"/>
                <w:noProof/>
                <w:sz w:val="22"/>
                <w:lang w:eastAsia="nb-NO"/>
              </w:rPr>
              <w:tab/>
            </w:r>
            <w:r w:rsidRPr="005E6D9B">
              <w:rPr>
                <w:rStyle w:val="Hyperkobling"/>
                <w:rFonts w:eastAsia="Times New Roman"/>
                <w:noProof/>
                <w:lang w:eastAsia="nb-NO"/>
              </w:rPr>
              <w:t>Egenskapstyper</w:t>
            </w:r>
            <w:r>
              <w:rPr>
                <w:noProof/>
                <w:webHidden/>
              </w:rPr>
              <w:tab/>
            </w:r>
            <w:r>
              <w:rPr>
                <w:noProof/>
                <w:webHidden/>
              </w:rPr>
              <w:fldChar w:fldCharType="begin"/>
            </w:r>
            <w:r>
              <w:rPr>
                <w:noProof/>
                <w:webHidden/>
              </w:rPr>
              <w:instrText xml:space="preserve"> PAGEREF _Toc132371150 \h </w:instrText>
            </w:r>
            <w:r>
              <w:rPr>
                <w:noProof/>
                <w:webHidden/>
              </w:rPr>
            </w:r>
            <w:r>
              <w:rPr>
                <w:noProof/>
                <w:webHidden/>
              </w:rPr>
              <w:fldChar w:fldCharType="separate"/>
            </w:r>
            <w:r>
              <w:rPr>
                <w:noProof/>
                <w:webHidden/>
              </w:rPr>
              <w:t>5</w:t>
            </w:r>
            <w:r>
              <w:rPr>
                <w:noProof/>
                <w:webHidden/>
              </w:rPr>
              <w:fldChar w:fldCharType="end"/>
            </w:r>
          </w:hyperlink>
        </w:p>
        <w:p w14:paraId="29D873DF" w14:textId="1C97E1C0" w:rsidR="00AA6979" w:rsidRDefault="00AA6979">
          <w:pPr>
            <w:pStyle w:val="INNH1"/>
            <w:tabs>
              <w:tab w:val="left" w:pos="400"/>
              <w:tab w:val="right" w:leader="dot" w:pos="9736"/>
            </w:tabs>
            <w:rPr>
              <w:rFonts w:eastAsiaTheme="minorEastAsia"/>
              <w:noProof/>
              <w:sz w:val="22"/>
              <w:lang w:eastAsia="nb-NO"/>
            </w:rPr>
          </w:pPr>
          <w:hyperlink w:anchor="_Toc132371151" w:history="1">
            <w:r w:rsidRPr="005E6D9B">
              <w:rPr>
                <w:rStyle w:val="Hyperkobling"/>
                <w:noProof/>
              </w:rPr>
              <w:t>7</w:t>
            </w:r>
            <w:r>
              <w:rPr>
                <w:rFonts w:eastAsiaTheme="minorEastAsia"/>
                <w:noProof/>
                <w:sz w:val="22"/>
                <w:lang w:eastAsia="nb-NO"/>
              </w:rPr>
              <w:tab/>
            </w:r>
            <w:r w:rsidRPr="005E6D9B">
              <w:rPr>
                <w:rStyle w:val="Hyperkobling"/>
                <w:noProof/>
              </w:rPr>
              <w:t>UML-modell</w:t>
            </w:r>
            <w:r>
              <w:rPr>
                <w:noProof/>
                <w:webHidden/>
              </w:rPr>
              <w:tab/>
            </w:r>
            <w:r>
              <w:rPr>
                <w:noProof/>
                <w:webHidden/>
              </w:rPr>
              <w:fldChar w:fldCharType="begin"/>
            </w:r>
            <w:r>
              <w:rPr>
                <w:noProof/>
                <w:webHidden/>
              </w:rPr>
              <w:instrText xml:space="preserve"> PAGEREF _Toc132371151 \h </w:instrText>
            </w:r>
            <w:r>
              <w:rPr>
                <w:noProof/>
                <w:webHidden/>
              </w:rPr>
            </w:r>
            <w:r>
              <w:rPr>
                <w:noProof/>
                <w:webHidden/>
              </w:rPr>
              <w:fldChar w:fldCharType="separate"/>
            </w:r>
            <w:r>
              <w:rPr>
                <w:noProof/>
                <w:webHidden/>
              </w:rPr>
              <w:t>7</w:t>
            </w:r>
            <w:r>
              <w:rPr>
                <w:noProof/>
                <w:webHidden/>
              </w:rPr>
              <w:fldChar w:fldCharType="end"/>
            </w:r>
          </w:hyperlink>
        </w:p>
        <w:p w14:paraId="10BF61C5" w14:textId="6FE20541" w:rsidR="00F50278" w:rsidRDefault="001915DB" w:rsidP="5B2C99DC">
          <w:pPr>
            <w:pStyle w:val="INNH1"/>
            <w:tabs>
              <w:tab w:val="right" w:leader="dot" w:pos="9735"/>
              <w:tab w:val="left" w:pos="390"/>
            </w:tabs>
            <w:rPr>
              <w:noProof/>
              <w:szCs w:val="20"/>
              <w:lang w:eastAsia="nb-NO"/>
            </w:rPr>
          </w:pPr>
          <w: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132371145"/>
      <w:r w:rsidRPr="5B2C99DC">
        <w:rPr>
          <w:lang w:eastAsia="nb-NO"/>
        </w:rPr>
        <w:lastRenderedPageBreak/>
        <w:t>Innledning</w:t>
      </w:r>
      <w:bookmarkEnd w:id="0"/>
    </w:p>
    <w:p w14:paraId="60198F4A" w14:textId="7F1246FA" w:rsidR="003A2AA7" w:rsidRDefault="3E1C86EB" w:rsidP="00E54257">
      <w:pPr>
        <w:spacing w:after="240"/>
        <w:rPr>
          <w:lang w:eastAsia="nb-NO"/>
        </w:rPr>
      </w:pPr>
      <w:r w:rsidRPr="45728263">
        <w:rPr>
          <w:lang w:eastAsia="nb-NO"/>
        </w:rPr>
        <w:t xml:space="preserve">Dette er en produktspesifikasjon for vegobjekttypen </w:t>
      </w:r>
      <w:r w:rsidR="11F6A222" w:rsidRPr="45728263">
        <w:rPr>
          <w:rFonts w:eastAsia="Times New Roman"/>
          <w:lang w:eastAsia="nb-NO"/>
        </w:rPr>
        <w:t>Landbruksvegklasse</w:t>
      </w:r>
      <w:r w:rsidR="11F6A222" w:rsidRPr="45728263">
        <w:rPr>
          <w:lang w:eastAsia="nb-NO"/>
        </w:rPr>
        <w:t xml:space="preserve"> i NVDB. </w:t>
      </w:r>
      <w:r w:rsidR="00337A07" w:rsidRPr="45728263">
        <w:rPr>
          <w:lang w:eastAsia="nb-NO"/>
        </w:rPr>
        <w:t>Produktspesifikasjon er oppdatert i henhold til Datakatalogversjon 2.31.</w:t>
      </w:r>
    </w:p>
    <w:p w14:paraId="4F9AE179" w14:textId="027CB354"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2023.02.07.</w:t>
      </w:r>
    </w:p>
    <w:p w14:paraId="03C8C5C3" w14:textId="426679AF" w:rsidR="003A2AA7" w:rsidRDefault="00337A07">
      <w:pPr>
        <w:pStyle w:val="Overskrift1"/>
      </w:pPr>
      <w:bookmarkStart w:id="1" w:name="_Toc132371146"/>
      <w:r>
        <w:t xml:space="preserve">Om </w:t>
      </w:r>
      <w:r w:rsidR="1CE61272">
        <w:t>v</w:t>
      </w:r>
      <w:r>
        <w:t>egobjekttype</w:t>
      </w:r>
      <w:r w:rsidR="60DE250F">
        <w:t>n</w:t>
      </w:r>
      <w:bookmarkEnd w:id="1"/>
      <w:r>
        <w:t xml:space="preserve"> </w:t>
      </w:r>
    </w:p>
    <w:p w14:paraId="48578568" w14:textId="76EC41AC" w:rsidR="003A2AA7" w:rsidRDefault="002C7D80">
      <w:r>
        <w:fldChar w:fldCharType="begin"/>
      </w:r>
      <w:r>
        <w:instrText xml:space="preserve"> REF _Ref68088032 \h </w:instrText>
      </w:r>
      <w:r>
        <w:fldChar w:fldCharType="separate"/>
      </w:r>
      <w:r w:rsidR="00C67824">
        <w:t xml:space="preserve">Tabell </w:t>
      </w:r>
      <w:r w:rsidR="00C67824">
        <w:rPr>
          <w:noProof/>
        </w:rPr>
        <w:t>2</w:t>
      </w:r>
      <w:r w:rsidR="00C67824">
        <w:noBreakHyphen/>
      </w:r>
      <w:r w:rsidR="00C67824">
        <w:rPr>
          <w:noProof/>
        </w:rPr>
        <w:t>1</w:t>
      </w:r>
      <w:r>
        <w:fldChar w:fldCharType="end"/>
      </w:r>
      <w:r w:rsidR="00337A07">
        <w:t xml:space="preserve"> </w:t>
      </w:r>
      <w:r w:rsidR="65001A14">
        <w:t xml:space="preserve">gir generell informasjon om </w:t>
      </w:r>
      <w:r w:rsidR="00337A07">
        <w:t xml:space="preserve">vegobjekttypen </w:t>
      </w:r>
      <w:r w:rsidR="2BCE7A64">
        <w:t>hentet fra Datakatalogen.</w:t>
      </w:r>
    </w:p>
    <w:p w14:paraId="02744C06" w14:textId="614CB5F5"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C67824">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2"/>
      <w:r>
        <w:tab/>
      </w:r>
      <w:r w:rsidR="3DB5F5AF">
        <w:t>Informasjon om vegobjekttypen</w:t>
      </w:r>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002233A6">
        <w:tc>
          <w:tcPr>
            <w:tcW w:w="1874" w:type="pct"/>
            <w:shd w:val="clear" w:color="auto" w:fill="D9D9D9" w:themeFill="background1" w:themeFillShade="D9"/>
            <w:hideMark/>
          </w:tcPr>
          <w:p w14:paraId="200F04E9" w14:textId="0FA2D245"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Navn vegobjekttype</w:t>
            </w:r>
          </w:p>
        </w:tc>
        <w:tc>
          <w:tcPr>
            <w:tcW w:w="3126" w:type="pct"/>
            <w:shd w:val="clear" w:color="auto" w:fill="D9D9D9" w:themeFill="background1" w:themeFillShade="D9"/>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Landbruksvegklasse</w:t>
            </w:r>
          </w:p>
        </w:tc>
      </w:tr>
      <w:tr w:rsidR="00C67824" w:rsidRPr="009E56C1" w14:paraId="4412C97D" w14:textId="77777777" w:rsidTr="00FE1406">
        <w:tc>
          <w:tcPr>
            <w:tcW w:w="1874" w:type="pct"/>
            <w:shd w:val="clear" w:color="auto" w:fill="F2F2F2" w:themeFill="background1" w:themeFillShade="F2"/>
            <w:hideMark/>
          </w:tcPr>
          <w:p w14:paraId="4C04C190" w14:textId="746956F0"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Definisjon</w:t>
            </w:r>
          </w:p>
        </w:tc>
        <w:tc>
          <w:tcPr>
            <w:tcW w:w="3126" w:type="pct"/>
            <w:shd w:val="clear" w:color="auto" w:fill="F2F2F2" w:themeFill="background1" w:themeFillShade="F2"/>
            <w:hideMark/>
          </w:tcPr>
          <w:p w14:paraId="6D828AC6"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Landbruksmyndighetene sin inndeling av landbruksveger, ut i fra støtteordninger.</w:t>
            </w:r>
          </w:p>
        </w:tc>
      </w:tr>
      <w:tr w:rsidR="00C67824" w:rsidRPr="009E56C1" w14:paraId="7B66CF94" w14:textId="77777777" w:rsidTr="00FE1406">
        <w:tc>
          <w:tcPr>
            <w:tcW w:w="1874" w:type="pct"/>
            <w:shd w:val="clear" w:color="auto" w:fill="F2F2F2" w:themeFill="background1" w:themeFillShade="F2"/>
            <w:hideMark/>
          </w:tcPr>
          <w:p w14:paraId="1FC8881E" w14:textId="08392609"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Representasjon i vegnettet</w:t>
            </w:r>
          </w:p>
        </w:tc>
        <w:tc>
          <w:tcPr>
            <w:tcW w:w="3126" w:type="pct"/>
            <w:shd w:val="clear" w:color="auto" w:fill="F2F2F2" w:themeFill="background1" w:themeFillShade="F2"/>
            <w:hideMark/>
          </w:tcPr>
          <w:p w14:paraId="6B1ABA37"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Strekning</w:t>
            </w:r>
          </w:p>
        </w:tc>
      </w:tr>
      <w:tr w:rsidR="00C67824" w:rsidRPr="009E56C1" w14:paraId="3077CCA9" w14:textId="77777777" w:rsidTr="00FE1406">
        <w:tc>
          <w:tcPr>
            <w:tcW w:w="1874" w:type="pct"/>
            <w:shd w:val="clear" w:color="auto" w:fill="F2F2F2" w:themeFill="background1" w:themeFillShade="F2"/>
          </w:tcPr>
          <w:p w14:paraId="32366DDB"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Kategoritilhørighet</w:t>
            </w:r>
          </w:p>
        </w:tc>
        <w:tc>
          <w:tcPr>
            <w:tcW w:w="3126" w:type="pct"/>
            <w:shd w:val="clear" w:color="auto" w:fill="F2F2F2" w:themeFill="background1" w:themeFillShade="F2"/>
          </w:tcPr>
          <w:p w14:paraId="6D214598"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Kategori 1 - Nasjonale data 1</w:t>
            </w:r>
          </w:p>
        </w:tc>
      </w:tr>
      <w:tr w:rsidR="00C67824" w:rsidRPr="009E56C1" w14:paraId="315C79CF" w14:textId="77777777" w:rsidTr="00FE1406">
        <w:tc>
          <w:tcPr>
            <w:tcW w:w="1874" w:type="pct"/>
            <w:shd w:val="clear" w:color="auto" w:fill="F2F2F2" w:themeFill="background1" w:themeFillShade="F2"/>
            <w:hideMark/>
          </w:tcPr>
          <w:p w14:paraId="7EF32D5B" w14:textId="1374C9AA"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Sideposisjon</w:t>
            </w:r>
            <w:r w:rsidR="00CA1A9C" w:rsidRPr="00FE1406">
              <w:rPr>
                <w:rFonts w:eastAsia="Times New Roman" w:cstheme="minorHAnsi"/>
                <w:color w:val="000000"/>
                <w:szCs w:val="20"/>
                <w:lang w:eastAsia="nb-NO"/>
              </w:rPr>
              <w:t>srelevant</w:t>
            </w:r>
          </w:p>
        </w:tc>
        <w:tc>
          <w:tcPr>
            <w:tcW w:w="3126" w:type="pct"/>
            <w:shd w:val="clear" w:color="auto" w:fill="F2F2F2" w:themeFill="background1" w:themeFillShade="F2"/>
            <w:hideMark/>
          </w:tcPr>
          <w:p w14:paraId="52200494"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00C67824" w:rsidRPr="009E56C1" w14:paraId="632638C2" w14:textId="77777777" w:rsidTr="00FE1406">
        <w:tc>
          <w:tcPr>
            <w:tcW w:w="1874" w:type="pct"/>
            <w:shd w:val="clear" w:color="auto" w:fill="F2F2F2" w:themeFill="background1" w:themeFillShade="F2"/>
            <w:hideMark/>
          </w:tcPr>
          <w:p w14:paraId="43B9BE16" w14:textId="0269408D"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Kjørefelt</w:t>
            </w:r>
            <w:r w:rsidR="00CA1A9C" w:rsidRPr="00FE1406">
              <w:rPr>
                <w:rFonts w:eastAsia="Times New Roman" w:cstheme="minorHAnsi"/>
                <w:color w:val="000000"/>
                <w:szCs w:val="20"/>
                <w:lang w:eastAsia="nb-NO"/>
              </w:rPr>
              <w:t>relevant</w:t>
            </w:r>
          </w:p>
        </w:tc>
        <w:tc>
          <w:tcPr>
            <w:tcW w:w="3126" w:type="pct"/>
            <w:shd w:val="clear" w:color="auto" w:fill="F2F2F2" w:themeFill="background1" w:themeFillShade="F2"/>
            <w:hideMark/>
          </w:tcPr>
          <w:p w14:paraId="47BE1B32"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00C67824" w:rsidRPr="009E56C1" w14:paraId="53DE06AD" w14:textId="77777777" w:rsidTr="00FE1406">
        <w:tc>
          <w:tcPr>
            <w:tcW w:w="1874" w:type="pct"/>
            <w:shd w:val="clear" w:color="auto" w:fill="F2F2F2" w:themeFill="background1" w:themeFillShade="F2"/>
          </w:tcPr>
          <w:p w14:paraId="4C5C6462" w14:textId="5DF4C67F" w:rsidR="00C67824" w:rsidRPr="00FE1406" w:rsidRDefault="00CA1A9C" w:rsidP="00CA1A9C">
            <w:pPr>
              <w:rPr>
                <w:rFonts w:eastAsia="Times New Roman" w:cstheme="minorHAnsi"/>
                <w:color w:val="000000"/>
                <w:szCs w:val="20"/>
                <w:lang w:eastAsia="nb-NO"/>
              </w:rPr>
            </w:pPr>
            <w:r w:rsidRPr="00FE1406">
              <w:rPr>
                <w:rFonts w:eastAsia="Times New Roman" w:cstheme="minorHAnsi"/>
                <w:color w:val="000000"/>
                <w:szCs w:val="20"/>
                <w:lang w:eastAsia="nb-NO"/>
              </w:rPr>
              <w:t xml:space="preserve">Krav om </w:t>
            </w:r>
            <w:r w:rsidR="00C67824" w:rsidRPr="00FE1406">
              <w:rPr>
                <w:rFonts w:eastAsia="Times New Roman" w:cstheme="minorHAnsi"/>
                <w:color w:val="000000"/>
                <w:szCs w:val="20"/>
                <w:lang w:eastAsia="nb-NO"/>
              </w:rPr>
              <w:t>mor</w:t>
            </w:r>
            <w:r w:rsidRPr="00FE1406">
              <w:rPr>
                <w:rFonts w:eastAsia="Times New Roman" w:cstheme="minorHAnsi"/>
                <w:color w:val="000000"/>
                <w:szCs w:val="20"/>
                <w:lang w:eastAsia="nb-NO"/>
              </w:rPr>
              <w:t>objekt</w:t>
            </w:r>
          </w:p>
        </w:tc>
        <w:tc>
          <w:tcPr>
            <w:tcW w:w="3126" w:type="pct"/>
            <w:shd w:val="clear" w:color="auto" w:fill="F2F2F2" w:themeFill="background1" w:themeFillShade="F2"/>
          </w:tcPr>
          <w:p w14:paraId="0F83F1C0" w14:textId="77777777" w:rsidR="00C67824" w:rsidRPr="00FE1406" w:rsidRDefault="00C67824" w:rsidP="00CA1A9C">
            <w:pPr>
              <w:rPr>
                <w:rFonts w:eastAsia="Times New Roman" w:cstheme="minorHAnsi"/>
                <w:color w:val="000000"/>
                <w:szCs w:val="20"/>
                <w:lang w:eastAsia="nb-NO"/>
              </w:rPr>
            </w:pPr>
            <w:r w:rsidRPr="00FE1406">
              <w:rPr>
                <w:rFonts w:eastAsia="Times New Roman" w:cstheme="minorHAnsi"/>
                <w:color w:val="000000"/>
                <w:szCs w:val="20"/>
                <w:lang w:eastAsia="nb-NO"/>
              </w:rPr>
              <w:t>Nei</w:t>
            </w:r>
          </w:p>
        </w:tc>
      </w:tr>
      <w:tr w:rsidR="45728263" w:rsidRPr="009E56C1" w14:paraId="7D73870D" w14:textId="77777777" w:rsidTr="00FE1406">
        <w:tc>
          <w:tcPr>
            <w:tcW w:w="3649" w:type="dxa"/>
            <w:shd w:val="clear" w:color="auto" w:fill="F2F2F2" w:themeFill="background1" w:themeFillShade="F2"/>
          </w:tcPr>
          <w:p w14:paraId="1438491E" w14:textId="6D14DE8E"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Kan registreres på konnekteringslenke</w:t>
            </w:r>
          </w:p>
        </w:tc>
        <w:tc>
          <w:tcPr>
            <w:tcW w:w="6087" w:type="dxa"/>
            <w:shd w:val="clear" w:color="auto" w:fill="F2F2F2" w:themeFill="background1" w:themeFillShade="F2"/>
          </w:tcPr>
          <w:p w14:paraId="6BEC6AAE" w14:textId="6D4B0A36" w:rsidR="5172A19F" w:rsidRPr="00FE1406" w:rsidRDefault="5172A19F" w:rsidP="45728263">
            <w:pPr>
              <w:rPr>
                <w:rFonts w:eastAsia="Times New Roman" w:cstheme="minorHAnsi"/>
                <w:color w:val="000000"/>
                <w:szCs w:val="20"/>
                <w:lang w:eastAsia="nb-NO"/>
              </w:rPr>
            </w:pPr>
            <w:r w:rsidRPr="00FE1406">
              <w:rPr>
                <w:rFonts w:eastAsia="Times New Roman" w:cstheme="minorHAnsi"/>
                <w:color w:val="000000"/>
                <w:szCs w:val="20"/>
                <w:lang w:eastAsia="nb-NO"/>
              </w:rPr>
              <w:t>Ja</w:t>
            </w:r>
          </w:p>
        </w:tc>
      </w:tr>
    </w:tbl>
    <w:p w14:paraId="7626E28D" w14:textId="159030C5" w:rsidR="00D17539" w:rsidRDefault="00D17539" w:rsidP="00D17539">
      <w:pPr>
        <w:pStyle w:val="Overskrift1"/>
        <w:rPr>
          <w:lang w:eastAsia="nb-NO"/>
        </w:rPr>
      </w:pPr>
      <w:bookmarkStart w:id="3" w:name="_Toc132371147"/>
      <w:r w:rsidRPr="5B2C99DC">
        <w:rPr>
          <w:lang w:eastAsia="nb-NO"/>
        </w:rPr>
        <w:t>Bruksområder</w:t>
      </w:r>
      <w:bookmarkEnd w:id="3"/>
      <w:r w:rsidRPr="5B2C99DC">
        <w:rPr>
          <w:lang w:eastAsia="nb-NO"/>
        </w:rPr>
        <w:t xml:space="preserve"> </w:t>
      </w:r>
    </w:p>
    <w:p w14:paraId="4CCE2027" w14:textId="564E53CF"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C67824">
        <w:rPr>
          <w:lang w:eastAsia="nb-NO"/>
        </w:rPr>
        <w:t>Tabell 3</w:t>
      </w:r>
      <w:r w:rsidR="00C67824">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som er aktuelt for denne vego</w:t>
      </w:r>
      <w:r w:rsidR="005B1EE0" w:rsidRPr="008350AE">
        <w:rPr>
          <w:lang w:eastAsia="nb-NO"/>
        </w:rPr>
        <w:t>bjekttypen</w:t>
      </w:r>
      <w:r w:rsidR="007047A1" w:rsidRPr="008350AE">
        <w:rPr>
          <w:lang w:eastAsia="nb-NO"/>
        </w:rPr>
        <w:t>. I noen tilfeller er det gitt mer utfyllende informasjon</w:t>
      </w:r>
      <w:r w:rsidR="00D17539" w:rsidRPr="008350AE">
        <w:rPr>
          <w:lang w:eastAsia="nb-NO"/>
        </w:rPr>
        <w:t>.</w:t>
      </w:r>
    </w:p>
    <w:p w14:paraId="1454A6AA" w14:textId="519A5140"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C67824">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0F3097">
        <w:trPr>
          <w:trHeight w:val="300"/>
        </w:trPr>
        <w:tc>
          <w:tcPr>
            <w:tcW w:w="3220" w:type="dxa"/>
            <w:shd w:val="clear" w:color="auto" w:fill="D9D9D9" w:themeFill="background1" w:themeFillShade="D9"/>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D9D9D9" w:themeFill="background1" w:themeFillShade="D9"/>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D9D9D9" w:themeFill="background1" w:themeFillShade="D9"/>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r w:rsidRPr="009E56C1">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Vegliste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132371148"/>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vegobjekttype.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9E56C1" w14:paraId="7699D305" w14:textId="77777777" w:rsidTr="57D0A91E">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57D0A91E">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2B60A7" w:rsidRPr="001669FD" w14:paraId="37CE1616" w14:textId="77777777" w:rsidTr="57D0A91E">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2B60A7" w:rsidRPr="001669FD" w:rsidRDefault="002B60A7" w:rsidP="002B60A7">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2B60A7" w:rsidRPr="001669FD" w:rsidRDefault="002B60A7" w:rsidP="002B60A7">
            <w:pPr>
              <w:rPr>
                <w:szCs w:val="20"/>
              </w:rPr>
            </w:pPr>
            <w:r w:rsidRPr="001669FD">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304344A7" w:rsidR="002B60A7" w:rsidRPr="001669FD" w:rsidRDefault="002B60A7" w:rsidP="002B60A7">
            <w:pPr>
              <w:rPr>
                <w:szCs w:val="20"/>
              </w:rPr>
            </w:pPr>
            <w:r w:rsidRPr="0024611E">
              <w:rPr>
                <w:szCs w:val="20"/>
              </w:rPr>
              <w:t xml:space="preserve">En forekomst av vegobjekttype </w:t>
            </w:r>
            <w:r w:rsidRPr="0024611E">
              <w:rPr>
                <w:i/>
                <w:iCs/>
                <w:szCs w:val="20"/>
              </w:rPr>
              <w:t xml:space="preserve">Landbruksvegklasse </w:t>
            </w:r>
            <w:r w:rsidRPr="0024611E">
              <w:rPr>
                <w:szCs w:val="20"/>
              </w:rPr>
              <w:t>i NVDB gjenspeiler en strekning i vegnettet som klassifiseres innenfor en landbruksvegklasse.</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737EEB9" w14:textId="4AD0B1B4" w:rsidR="002B60A7" w:rsidRPr="001669FD" w:rsidRDefault="00573EC5" w:rsidP="003F3CF8">
            <w:pPr>
              <w:rPr>
                <w:color w:val="0000CC"/>
                <w:szCs w:val="20"/>
              </w:rPr>
            </w:pPr>
            <w:r>
              <w:rPr>
                <w:color w:val="0000CC"/>
                <w:szCs w:val="20"/>
              </w:rPr>
              <w:fldChar w:fldCharType="begin"/>
            </w:r>
            <w:r>
              <w:rPr>
                <w:color w:val="0000CC"/>
                <w:szCs w:val="20"/>
              </w:rPr>
              <w:instrText xml:space="preserve"> REF _Ref132370709 \r \h </w:instrText>
            </w:r>
            <w:r>
              <w:rPr>
                <w:color w:val="0000CC"/>
                <w:szCs w:val="20"/>
              </w:rPr>
            </w:r>
            <w:r>
              <w:rPr>
                <w:color w:val="0000CC"/>
                <w:szCs w:val="20"/>
              </w:rPr>
              <w:fldChar w:fldCharType="separate"/>
            </w:r>
            <w:r w:rsidR="00AA6979">
              <w:rPr>
                <w:color w:val="0000CC"/>
                <w:szCs w:val="20"/>
              </w:rPr>
              <w:t>4.2</w:t>
            </w:r>
            <w:r w:rsidR="00AA6979">
              <w:rPr>
                <w:color w:val="0000CC"/>
                <w:szCs w:val="20"/>
              </w:rPr>
              <w:t>.</w:t>
            </w:r>
            <w:r w:rsidR="00AA6979">
              <w:rPr>
                <w:color w:val="0000CC"/>
                <w:szCs w:val="20"/>
              </w:rPr>
              <w:t>1</w:t>
            </w:r>
            <w:r>
              <w:rPr>
                <w:color w:val="0000CC"/>
                <w:szCs w:val="20"/>
              </w:rPr>
              <w:fldChar w:fldCharType="end"/>
            </w:r>
          </w:p>
        </w:tc>
      </w:tr>
      <w:tr w:rsidR="00EF0F4B" w:rsidRPr="001669FD" w14:paraId="66EE991A" w14:textId="77777777" w:rsidTr="57D0A91E">
        <w:trPr>
          <w:cantSplit/>
        </w:trPr>
        <w:tc>
          <w:tcPr>
            <w:tcW w:w="210" w:type="pct"/>
            <w:tcBorders>
              <w:left w:val="single" w:sz="4" w:space="0" w:color="D9D9D9" w:themeColor="background1" w:themeShade="D9"/>
            </w:tcBorders>
          </w:tcPr>
          <w:p w14:paraId="07E2F3DD" w14:textId="77777777" w:rsidR="00EF0F4B" w:rsidRPr="001669FD" w:rsidRDefault="00EF0F4B" w:rsidP="00EF0F4B">
            <w:pPr>
              <w:rPr>
                <w:szCs w:val="20"/>
              </w:rPr>
            </w:pPr>
          </w:p>
        </w:tc>
        <w:tc>
          <w:tcPr>
            <w:tcW w:w="195" w:type="pct"/>
            <w:tcBorders>
              <w:right w:val="single" w:sz="4" w:space="0" w:color="D9D9D9" w:themeColor="background1" w:themeShade="D9"/>
            </w:tcBorders>
          </w:tcPr>
          <w:p w14:paraId="28B21085" w14:textId="6A74704E" w:rsidR="00EF0F4B" w:rsidRPr="001669FD" w:rsidRDefault="00EF0F4B" w:rsidP="00EF0F4B">
            <w:pPr>
              <w:rPr>
                <w:szCs w:val="20"/>
              </w:rPr>
            </w:pPr>
            <w:r w:rsidRPr="001669FD">
              <w:rPr>
                <w:szCs w:val="20"/>
              </w:rPr>
              <w:t>b</w:t>
            </w:r>
          </w:p>
        </w:tc>
        <w:tc>
          <w:tcPr>
            <w:tcW w:w="4106" w:type="pct"/>
            <w:tcBorders>
              <w:left w:val="single" w:sz="4" w:space="0" w:color="D9D9D9" w:themeColor="background1" w:themeShade="D9"/>
              <w:right w:val="single" w:sz="4" w:space="0" w:color="D9D9D9" w:themeColor="background1" w:themeShade="D9"/>
            </w:tcBorders>
          </w:tcPr>
          <w:p w14:paraId="39F0432D" w14:textId="77777777" w:rsidR="00EF0F4B" w:rsidRDefault="00EF0F4B" w:rsidP="00EF0F4B">
            <w:pPr>
              <w:rPr>
                <w:szCs w:val="20"/>
              </w:rPr>
            </w:pPr>
            <w:r>
              <w:rPr>
                <w:szCs w:val="20"/>
              </w:rPr>
              <w:t xml:space="preserve">En veg som registreres med </w:t>
            </w:r>
            <w:r w:rsidRPr="004C0E16">
              <w:rPr>
                <w:i/>
                <w:iCs/>
                <w:szCs w:val="20"/>
              </w:rPr>
              <w:t>Landbruksvegklasse</w:t>
            </w:r>
            <w:r w:rsidRPr="007325E1">
              <w:rPr>
                <w:szCs w:val="20"/>
              </w:rPr>
              <w:t xml:space="preserve"> skal være godkjent som landbruksve</w:t>
            </w:r>
            <w:r>
              <w:rPr>
                <w:szCs w:val="20"/>
              </w:rPr>
              <w:t>g</w:t>
            </w:r>
            <w:r w:rsidRPr="007325E1">
              <w:rPr>
                <w:szCs w:val="20"/>
              </w:rPr>
              <w:t xml:space="preserve"> (se </w:t>
            </w:r>
            <w:hyperlink r:id="rId12" w:history="1">
              <w:r w:rsidRPr="005B268F">
                <w:rPr>
                  <w:rStyle w:val="Hyperkobling"/>
                  <w:szCs w:val="20"/>
                </w:rPr>
                <w:t>Forskrift om planlegging og godkjenning av landbruksveier</w:t>
              </w:r>
            </w:hyperlink>
            <w:r w:rsidRPr="007325E1">
              <w:rPr>
                <w:szCs w:val="20"/>
              </w:rPr>
              <w:t>)</w:t>
            </w:r>
            <w:r>
              <w:rPr>
                <w:szCs w:val="20"/>
              </w:rPr>
              <w:t>,</w:t>
            </w:r>
            <w:r w:rsidRPr="007325E1">
              <w:rPr>
                <w:szCs w:val="20"/>
              </w:rPr>
              <w:t xml:space="preserve"> og i samsvar med Landbruksdirektoratets økonomisystem for skogordningene (ØKS). </w:t>
            </w:r>
          </w:p>
          <w:p w14:paraId="40F44E47" w14:textId="77777777" w:rsidR="00AA6979" w:rsidRDefault="00AA6979" w:rsidP="00EF0F4B">
            <w:pPr>
              <w:rPr>
                <w:szCs w:val="20"/>
              </w:rPr>
            </w:pPr>
          </w:p>
          <w:p w14:paraId="514DDC4E" w14:textId="433E1D3C" w:rsidR="00EF0F4B" w:rsidRDefault="00EF0F4B" w:rsidP="00EF0F4B">
            <w:pPr>
              <w:rPr>
                <w:szCs w:val="20"/>
              </w:rPr>
            </w:pPr>
            <w:r w:rsidRPr="007325E1">
              <w:rPr>
                <w:szCs w:val="20"/>
              </w:rPr>
              <w:t xml:space="preserve">Se </w:t>
            </w:r>
            <w:hyperlink r:id="rId13" w:history="1">
              <w:r w:rsidRPr="003C2D01">
                <w:rPr>
                  <w:rStyle w:val="Hyperkobling"/>
                  <w:szCs w:val="20"/>
                </w:rPr>
                <w:t>Normaler for landbruksveier</w:t>
              </w:r>
            </w:hyperlink>
            <w:r w:rsidRPr="007325E1">
              <w:rPr>
                <w:szCs w:val="20"/>
              </w:rPr>
              <w:t xml:space="preserve"> for fullstendige beskrivelser. </w:t>
            </w:r>
          </w:p>
          <w:p w14:paraId="523090BD" w14:textId="6D6795F1" w:rsidR="00EF0F4B" w:rsidRPr="001669FD" w:rsidRDefault="00EF0F4B" w:rsidP="00EF0F4B">
            <w:pPr>
              <w:rPr>
                <w:szCs w:val="20"/>
              </w:rPr>
            </w:pPr>
          </w:p>
        </w:tc>
        <w:tc>
          <w:tcPr>
            <w:tcW w:w="489" w:type="pct"/>
            <w:tcBorders>
              <w:left w:val="single" w:sz="4" w:space="0" w:color="D9D9D9" w:themeColor="background1" w:themeShade="D9"/>
              <w:right w:val="single" w:sz="4" w:space="0" w:color="D9D9D9" w:themeColor="background1" w:themeShade="D9"/>
            </w:tcBorders>
          </w:tcPr>
          <w:p w14:paraId="2C2D7502" w14:textId="77777777" w:rsidR="00EF0F4B" w:rsidRPr="001669FD" w:rsidRDefault="00EF0F4B" w:rsidP="00EF0F4B">
            <w:pPr>
              <w:rPr>
                <w:color w:val="0000CC"/>
                <w:szCs w:val="20"/>
              </w:rPr>
            </w:pPr>
          </w:p>
        </w:tc>
      </w:tr>
      <w:tr w:rsidR="00EF0F4B" w:rsidRPr="009E56C1" w14:paraId="44097634" w14:textId="77777777" w:rsidTr="57D0A91E">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EF0F4B" w:rsidRPr="009E56C1" w:rsidRDefault="00EF0F4B" w:rsidP="00EF0F4B">
            <w:pPr>
              <w:rPr>
                <w:b/>
                <w:bCs/>
                <w:sz w:val="22"/>
              </w:rPr>
            </w:pPr>
            <w:r w:rsidRPr="009E56C1">
              <w:rPr>
                <w:b/>
                <w:bCs/>
                <w:sz w:val="22"/>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EF0F4B" w:rsidRPr="009E56C1" w:rsidRDefault="00EF0F4B" w:rsidP="00EF0F4B">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EF0F4B" w:rsidRPr="009E56C1" w:rsidRDefault="00EF0F4B" w:rsidP="00EF0F4B">
            <w:pPr>
              <w:rPr>
                <w:b/>
                <w:bCs/>
                <w:sz w:val="22"/>
              </w:rPr>
            </w:pPr>
            <w:r w:rsidRPr="009E56C1">
              <w:rPr>
                <w:b/>
                <w:bCs/>
                <w:sz w:val="22"/>
              </w:rPr>
              <w:t>Omfang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EF0F4B" w:rsidRPr="009E56C1" w:rsidRDefault="00EF0F4B" w:rsidP="00EF0F4B">
            <w:pPr>
              <w:rPr>
                <w:b/>
                <w:bCs/>
                <w:color w:val="0000CC"/>
                <w:sz w:val="22"/>
              </w:rPr>
            </w:pPr>
          </w:p>
        </w:tc>
      </w:tr>
      <w:tr w:rsidR="00EF0F4B" w:rsidRPr="001669FD" w14:paraId="0EA3700C" w14:textId="77777777" w:rsidTr="57D0A91E">
        <w:trPr>
          <w:cantSplit/>
        </w:trPr>
        <w:tc>
          <w:tcPr>
            <w:tcW w:w="210" w:type="pct"/>
            <w:tcBorders>
              <w:left w:val="single" w:sz="4" w:space="0" w:color="D9D9D9" w:themeColor="background1" w:themeShade="D9"/>
            </w:tcBorders>
          </w:tcPr>
          <w:p w14:paraId="3A088833" w14:textId="77777777" w:rsidR="00EF0F4B" w:rsidRPr="001669FD" w:rsidRDefault="00EF0F4B" w:rsidP="00EF0F4B">
            <w:pPr>
              <w:rPr>
                <w:szCs w:val="20"/>
              </w:rPr>
            </w:pPr>
          </w:p>
        </w:tc>
        <w:tc>
          <w:tcPr>
            <w:tcW w:w="195" w:type="pct"/>
            <w:tcBorders>
              <w:right w:val="single" w:sz="4" w:space="0" w:color="D9D9D9" w:themeColor="background1" w:themeShade="D9"/>
            </w:tcBorders>
          </w:tcPr>
          <w:p w14:paraId="745DE829" w14:textId="77777777" w:rsidR="00EF0F4B" w:rsidRPr="001669FD" w:rsidRDefault="00EF0F4B" w:rsidP="00EF0F4B">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65847B04" w14:textId="77777777" w:rsidR="00722B59" w:rsidRDefault="00722B59" w:rsidP="00722B59">
            <w:pPr>
              <w:rPr>
                <w:szCs w:val="20"/>
              </w:rPr>
            </w:pPr>
            <w:r w:rsidRPr="005F36B7">
              <w:rPr>
                <w:szCs w:val="20"/>
              </w:rPr>
              <w:t xml:space="preserve">Landbruksforvaltningen hos Statsforvalteren melder til Kartverket hvilke veger som skal registreres med </w:t>
            </w:r>
            <w:r w:rsidRPr="005F36B7">
              <w:rPr>
                <w:i/>
                <w:iCs/>
                <w:szCs w:val="20"/>
              </w:rPr>
              <w:t>Landbruksvegklasse</w:t>
            </w:r>
            <w:r w:rsidRPr="005F36B7">
              <w:rPr>
                <w:szCs w:val="20"/>
              </w:rPr>
              <w:t xml:space="preserve">. </w:t>
            </w:r>
          </w:p>
          <w:p w14:paraId="26703819" w14:textId="77777777" w:rsidR="00722B59" w:rsidRDefault="00722B59" w:rsidP="00722B59">
            <w:pPr>
              <w:rPr>
                <w:szCs w:val="20"/>
              </w:rPr>
            </w:pPr>
          </w:p>
          <w:p w14:paraId="3A24E349" w14:textId="77777777" w:rsidR="00722B59" w:rsidRPr="005F36B7" w:rsidRDefault="00722B59" w:rsidP="00722B59">
            <w:pPr>
              <w:rPr>
                <w:szCs w:val="20"/>
              </w:rPr>
            </w:pPr>
            <w:r w:rsidRPr="005F36B7">
              <w:rPr>
                <w:szCs w:val="20"/>
              </w:rPr>
              <w:t>I NVDB vil det finnes mange skogsveger som ikke er definert med landbruksvegklasse. Dette skyldes bl.a. at landbruksvegklasse for disse vegene ikke er kjent</w:t>
            </w:r>
            <w:r>
              <w:rPr>
                <w:szCs w:val="20"/>
              </w:rPr>
              <w:t xml:space="preserve">, noe som er </w:t>
            </w:r>
            <w:r w:rsidRPr="005F36B7">
              <w:rPr>
                <w:szCs w:val="20"/>
              </w:rPr>
              <w:t xml:space="preserve">typisk </w:t>
            </w:r>
            <w:r>
              <w:rPr>
                <w:szCs w:val="20"/>
              </w:rPr>
              <w:t xml:space="preserve">for </w:t>
            </w:r>
            <w:r w:rsidRPr="005F36B7">
              <w:rPr>
                <w:szCs w:val="20"/>
              </w:rPr>
              <w:t>eldre skogsveger.</w:t>
            </w:r>
          </w:p>
          <w:p w14:paraId="51A072B7" w14:textId="3BB68E79" w:rsidR="00EF0F4B" w:rsidRPr="001669FD" w:rsidRDefault="00EF0F4B" w:rsidP="00751333"/>
        </w:tc>
        <w:tc>
          <w:tcPr>
            <w:tcW w:w="489" w:type="pct"/>
            <w:tcBorders>
              <w:left w:val="single" w:sz="4" w:space="0" w:color="D9D9D9" w:themeColor="background1" w:themeShade="D9"/>
              <w:right w:val="single" w:sz="4" w:space="0" w:color="D9D9D9" w:themeColor="background1" w:themeShade="D9"/>
            </w:tcBorders>
          </w:tcPr>
          <w:p w14:paraId="135DC035" w14:textId="77777777" w:rsidR="00EF0F4B" w:rsidRPr="001669FD" w:rsidRDefault="00EF0F4B" w:rsidP="00EF0F4B">
            <w:pPr>
              <w:rPr>
                <w:color w:val="0000CC"/>
                <w:szCs w:val="20"/>
              </w:rPr>
            </w:pPr>
          </w:p>
        </w:tc>
      </w:tr>
      <w:tr w:rsidR="00EF0F4B" w:rsidRPr="009E56C1" w14:paraId="53483848" w14:textId="77777777" w:rsidTr="57D0A91E">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EF0F4B" w:rsidRPr="009E56C1" w:rsidRDefault="00EF0F4B" w:rsidP="00EF0F4B">
            <w:pPr>
              <w:rPr>
                <w:b/>
                <w:bCs/>
                <w:sz w:val="22"/>
              </w:rPr>
            </w:pPr>
            <w:r w:rsidRPr="009E56C1">
              <w:rPr>
                <w:b/>
                <w:bCs/>
                <w:sz w:val="22"/>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EF0F4B" w:rsidRPr="009E56C1" w:rsidRDefault="00EF0F4B" w:rsidP="00EF0F4B">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EF0F4B" w:rsidRPr="009E56C1" w:rsidRDefault="00EF0F4B" w:rsidP="00EF0F4B">
            <w:pPr>
              <w:rPr>
                <w:b/>
                <w:bCs/>
                <w:sz w:val="22"/>
              </w:rPr>
            </w:pPr>
            <w:r w:rsidRPr="009E56C1">
              <w:rPr>
                <w:b/>
                <w:bCs/>
                <w:sz w:val="22"/>
              </w:rPr>
              <w:t>Forekomster – oppdeling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EF0F4B" w:rsidRPr="009E56C1" w:rsidRDefault="00EF0F4B" w:rsidP="00EF0F4B">
            <w:pPr>
              <w:rPr>
                <w:b/>
                <w:bCs/>
                <w:color w:val="0000CC"/>
                <w:sz w:val="22"/>
              </w:rPr>
            </w:pPr>
          </w:p>
        </w:tc>
      </w:tr>
      <w:tr w:rsidR="008067CF" w:rsidRPr="001669FD" w14:paraId="24E01B69" w14:textId="77777777" w:rsidTr="57D0A91E">
        <w:trPr>
          <w:cantSplit/>
        </w:trPr>
        <w:tc>
          <w:tcPr>
            <w:tcW w:w="210" w:type="pct"/>
            <w:tcBorders>
              <w:left w:val="single" w:sz="4" w:space="0" w:color="D9D9D9" w:themeColor="background1" w:themeShade="D9"/>
            </w:tcBorders>
          </w:tcPr>
          <w:p w14:paraId="14A3FF85" w14:textId="77777777" w:rsidR="008067CF" w:rsidRPr="001669FD" w:rsidRDefault="008067CF" w:rsidP="008067CF">
            <w:pPr>
              <w:rPr>
                <w:szCs w:val="20"/>
              </w:rPr>
            </w:pPr>
          </w:p>
        </w:tc>
        <w:tc>
          <w:tcPr>
            <w:tcW w:w="195" w:type="pct"/>
            <w:tcBorders>
              <w:right w:val="single" w:sz="4" w:space="0" w:color="D9D9D9" w:themeColor="background1" w:themeShade="D9"/>
            </w:tcBorders>
          </w:tcPr>
          <w:p w14:paraId="728E513A" w14:textId="77777777" w:rsidR="008067CF" w:rsidRPr="001669FD" w:rsidRDefault="008067CF" w:rsidP="008067CF">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925E9D0" w14:textId="77777777" w:rsidR="008067CF" w:rsidRDefault="008067CF" w:rsidP="008067CF">
            <w:r>
              <w:t xml:space="preserve">En forekomst av </w:t>
            </w:r>
            <w:r w:rsidRPr="04B7F3A6">
              <w:rPr>
                <w:i/>
                <w:iCs/>
              </w:rPr>
              <w:t>Landbruksvegklasse</w:t>
            </w:r>
            <w:r>
              <w:t xml:space="preserve"> registreres i utgangspunktet som et objekt for hele vegen eller del av vegen den gjelder for. Dersom vegen også har sideveger kan </w:t>
            </w:r>
            <w:r w:rsidRPr="04B7F3A6">
              <w:rPr>
                <w:i/>
                <w:iCs/>
              </w:rPr>
              <w:t xml:space="preserve">Landbruksvegklasse </w:t>
            </w:r>
            <w:r>
              <w:t>for sidevegene defineres som egne objekter.</w:t>
            </w:r>
          </w:p>
          <w:p w14:paraId="13802D3A" w14:textId="5D4E8A8B" w:rsidR="008067CF" w:rsidRPr="001669FD" w:rsidRDefault="008067CF" w:rsidP="008067CF">
            <w:pPr>
              <w:rPr>
                <w:szCs w:val="20"/>
              </w:rPr>
            </w:pPr>
          </w:p>
        </w:tc>
        <w:tc>
          <w:tcPr>
            <w:tcW w:w="489" w:type="pct"/>
            <w:tcBorders>
              <w:left w:val="single" w:sz="4" w:space="0" w:color="D9D9D9" w:themeColor="background1" w:themeShade="D9"/>
              <w:right w:val="single" w:sz="4" w:space="0" w:color="D9D9D9" w:themeColor="background1" w:themeShade="D9"/>
            </w:tcBorders>
          </w:tcPr>
          <w:p w14:paraId="3753CCAF" w14:textId="46884C73" w:rsidR="008067CF" w:rsidRPr="001669FD" w:rsidRDefault="00573EC5" w:rsidP="008067CF">
            <w:pPr>
              <w:rPr>
                <w:color w:val="0000CC"/>
                <w:szCs w:val="20"/>
              </w:rPr>
            </w:pPr>
            <w:r>
              <w:rPr>
                <w:color w:val="0000CC"/>
                <w:szCs w:val="20"/>
              </w:rPr>
              <w:fldChar w:fldCharType="begin"/>
            </w:r>
            <w:r>
              <w:rPr>
                <w:color w:val="0000CC"/>
                <w:szCs w:val="20"/>
              </w:rPr>
              <w:instrText xml:space="preserve"> REF _Ref132370725 \r \h </w:instrText>
            </w:r>
            <w:r>
              <w:rPr>
                <w:color w:val="0000CC"/>
                <w:szCs w:val="20"/>
              </w:rPr>
            </w:r>
            <w:r>
              <w:rPr>
                <w:color w:val="0000CC"/>
                <w:szCs w:val="20"/>
              </w:rPr>
              <w:fldChar w:fldCharType="separate"/>
            </w:r>
            <w:r>
              <w:rPr>
                <w:color w:val="0000CC"/>
                <w:szCs w:val="20"/>
              </w:rPr>
              <w:t>4</w:t>
            </w:r>
            <w:r>
              <w:rPr>
                <w:color w:val="0000CC"/>
                <w:szCs w:val="20"/>
              </w:rPr>
              <w:t>.</w:t>
            </w:r>
            <w:r>
              <w:rPr>
                <w:color w:val="0000CC"/>
                <w:szCs w:val="20"/>
              </w:rPr>
              <w:t>2.2</w:t>
            </w:r>
            <w:r>
              <w:rPr>
                <w:color w:val="0000CC"/>
                <w:szCs w:val="20"/>
              </w:rPr>
              <w:fldChar w:fldCharType="end"/>
            </w:r>
          </w:p>
        </w:tc>
      </w:tr>
      <w:tr w:rsidR="00EF0F4B" w:rsidRPr="009E56C1" w14:paraId="451DEA1E" w14:textId="77777777" w:rsidTr="57D0A91E">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EF0F4B" w:rsidRPr="009E56C1" w:rsidRDefault="00EF0F4B" w:rsidP="00EF0F4B">
            <w:pPr>
              <w:rPr>
                <w:b/>
                <w:bCs/>
                <w:sz w:val="22"/>
              </w:rPr>
            </w:pPr>
            <w:r w:rsidRPr="009E56C1">
              <w:rPr>
                <w:b/>
                <w:bCs/>
                <w:sz w:val="22"/>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EF0F4B" w:rsidRPr="009E56C1" w:rsidRDefault="00EF0F4B" w:rsidP="00EF0F4B">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EF0F4B" w:rsidRPr="009E56C1" w:rsidRDefault="00EF0F4B" w:rsidP="00EF0F4B">
            <w:pPr>
              <w:rPr>
                <w:b/>
                <w:bCs/>
                <w:sz w:val="22"/>
              </w:rPr>
            </w:pPr>
            <w:r w:rsidRPr="009E56C1">
              <w:rPr>
                <w:b/>
                <w:bCs/>
                <w:sz w:val="22"/>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EF0F4B" w:rsidRPr="009E56C1" w:rsidRDefault="00EF0F4B" w:rsidP="00EF0F4B">
            <w:pPr>
              <w:rPr>
                <w:b/>
                <w:bCs/>
                <w:color w:val="0000CC"/>
                <w:sz w:val="22"/>
              </w:rPr>
            </w:pPr>
          </w:p>
        </w:tc>
      </w:tr>
      <w:tr w:rsidR="000C092E" w:rsidRPr="001669FD" w14:paraId="4D0D5BF6" w14:textId="77777777" w:rsidTr="57D0A91E">
        <w:trPr>
          <w:cantSplit/>
        </w:trPr>
        <w:tc>
          <w:tcPr>
            <w:tcW w:w="210" w:type="pct"/>
            <w:tcBorders>
              <w:left w:val="single" w:sz="4" w:space="0" w:color="D9D9D9" w:themeColor="background1" w:themeShade="D9"/>
            </w:tcBorders>
          </w:tcPr>
          <w:p w14:paraId="27AB605C" w14:textId="77777777" w:rsidR="000C092E" w:rsidRPr="001669FD" w:rsidRDefault="000C092E" w:rsidP="000C092E">
            <w:pPr>
              <w:rPr>
                <w:szCs w:val="20"/>
              </w:rPr>
            </w:pPr>
          </w:p>
        </w:tc>
        <w:tc>
          <w:tcPr>
            <w:tcW w:w="195" w:type="pct"/>
            <w:tcBorders>
              <w:right w:val="single" w:sz="4" w:space="0" w:color="D9D9D9" w:themeColor="background1" w:themeShade="D9"/>
            </w:tcBorders>
          </w:tcPr>
          <w:p w14:paraId="749C6CA1" w14:textId="77777777" w:rsidR="000C092E" w:rsidRPr="001669FD" w:rsidRDefault="000C092E" w:rsidP="000C092E">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5BC004D" w14:textId="77777777" w:rsidR="000C092E" w:rsidRDefault="000C092E" w:rsidP="000C092E">
            <w:pPr>
              <w:rPr>
                <w:szCs w:val="20"/>
              </w:rPr>
            </w:pPr>
            <w:r w:rsidRPr="006C325C">
              <w:rPr>
                <w:i/>
                <w:iCs/>
                <w:szCs w:val="20"/>
              </w:rPr>
              <w:t>Landbruksvegklasse</w:t>
            </w:r>
            <w:r w:rsidRPr="006C325C">
              <w:rPr>
                <w:szCs w:val="20"/>
              </w:rPr>
              <w:t xml:space="preserve"> skal ikke ha egengeometri.</w:t>
            </w:r>
          </w:p>
          <w:p w14:paraId="30005A12" w14:textId="126B9EE9" w:rsidR="000C092E" w:rsidRPr="001669FD" w:rsidRDefault="000C092E" w:rsidP="000C092E">
            <w:pPr>
              <w:rPr>
                <w:szCs w:val="20"/>
              </w:rPr>
            </w:pPr>
          </w:p>
        </w:tc>
        <w:tc>
          <w:tcPr>
            <w:tcW w:w="489" w:type="pct"/>
            <w:tcBorders>
              <w:left w:val="single" w:sz="4" w:space="0" w:color="D9D9D9" w:themeColor="background1" w:themeShade="D9"/>
              <w:right w:val="single" w:sz="4" w:space="0" w:color="D9D9D9" w:themeColor="background1" w:themeShade="D9"/>
            </w:tcBorders>
          </w:tcPr>
          <w:p w14:paraId="53FA86AC" w14:textId="77777777" w:rsidR="000C092E" w:rsidRPr="001669FD" w:rsidRDefault="000C092E" w:rsidP="000C092E">
            <w:pPr>
              <w:rPr>
                <w:color w:val="0000CC"/>
                <w:szCs w:val="20"/>
              </w:rPr>
            </w:pPr>
          </w:p>
        </w:tc>
      </w:tr>
      <w:tr w:rsidR="00EF0F4B" w:rsidRPr="009E56C1" w14:paraId="7E683A72" w14:textId="77777777" w:rsidTr="57D0A91E">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EF0F4B" w:rsidRPr="009E56C1" w:rsidRDefault="00EF0F4B" w:rsidP="00EF0F4B">
            <w:pPr>
              <w:rPr>
                <w:b/>
                <w:bCs/>
                <w:sz w:val="22"/>
              </w:rPr>
            </w:pPr>
            <w:r w:rsidRPr="009E56C1">
              <w:rPr>
                <w:b/>
                <w:bCs/>
                <w:sz w:val="22"/>
              </w:rPr>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EF0F4B" w:rsidRPr="009E56C1" w:rsidRDefault="00EF0F4B" w:rsidP="00EF0F4B">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EF0F4B" w:rsidRPr="009E56C1" w:rsidRDefault="00EF0F4B" w:rsidP="00EF0F4B">
            <w:pPr>
              <w:rPr>
                <w:b/>
                <w:bCs/>
                <w:sz w:val="22"/>
              </w:rPr>
            </w:pPr>
            <w:r w:rsidRPr="009E56C1">
              <w:rPr>
                <w:b/>
                <w:bCs/>
                <w:sz w:val="22"/>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EF0F4B" w:rsidRPr="009E56C1" w:rsidRDefault="00EF0F4B" w:rsidP="00EF0F4B">
            <w:pPr>
              <w:rPr>
                <w:b/>
                <w:bCs/>
                <w:color w:val="0000CC"/>
                <w:sz w:val="22"/>
              </w:rPr>
            </w:pPr>
          </w:p>
        </w:tc>
      </w:tr>
      <w:tr w:rsidR="00EF0F4B" w:rsidRPr="001669FD" w14:paraId="5CD4F24A" w14:textId="77777777" w:rsidTr="57D0A91E">
        <w:trPr>
          <w:cantSplit/>
        </w:trPr>
        <w:tc>
          <w:tcPr>
            <w:tcW w:w="210" w:type="pct"/>
            <w:tcBorders>
              <w:left w:val="single" w:sz="4" w:space="0" w:color="D9D9D9" w:themeColor="background1" w:themeShade="D9"/>
            </w:tcBorders>
          </w:tcPr>
          <w:p w14:paraId="7F971E2C" w14:textId="77777777" w:rsidR="00EF0F4B" w:rsidRPr="001669FD" w:rsidRDefault="00EF0F4B" w:rsidP="00EF0F4B">
            <w:pPr>
              <w:rPr>
                <w:szCs w:val="20"/>
              </w:rPr>
            </w:pPr>
          </w:p>
        </w:tc>
        <w:tc>
          <w:tcPr>
            <w:tcW w:w="195" w:type="pct"/>
            <w:tcBorders>
              <w:right w:val="single" w:sz="4" w:space="0" w:color="D9D9D9" w:themeColor="background1" w:themeShade="D9"/>
            </w:tcBorders>
          </w:tcPr>
          <w:p w14:paraId="636D7A70" w14:textId="77777777" w:rsidR="00EF0F4B" w:rsidRPr="001669FD" w:rsidRDefault="00EF0F4B" w:rsidP="00EF0F4B">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79FF0FA6" w14:textId="4EC8A6A4" w:rsidR="00EF0F4B" w:rsidRPr="001669FD" w:rsidRDefault="00EF0F4B" w:rsidP="00EF0F4B">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Pr="001669FD">
              <w:rPr>
                <w:color w:val="0000CC"/>
                <w:szCs w:val="20"/>
              </w:rPr>
              <w:t>6.1</w:t>
            </w:r>
            <w:r w:rsidRPr="001669FD">
              <w:rPr>
                <w:color w:val="0000CC"/>
                <w:szCs w:val="20"/>
              </w:rPr>
              <w:fldChar w:fldCharType="end"/>
            </w:r>
            <w:r w:rsidRPr="001669FD">
              <w:rPr>
                <w:szCs w:val="20"/>
              </w:rPr>
              <w:t xml:space="preserve"> hvilke egenskapstyper som kan angis for denne vegobjekttypen. Her framkommer det også hvilken informasjon som er absolutt </w:t>
            </w:r>
            <w:proofErr w:type="gramStart"/>
            <w:r w:rsidRPr="001669FD">
              <w:rPr>
                <w:szCs w:val="20"/>
              </w:rPr>
              <w:t>påkrevd</w:t>
            </w:r>
            <w:proofErr w:type="gramEnd"/>
            <w:r w:rsidRPr="001669FD">
              <w:rPr>
                <w:szCs w:val="20"/>
              </w:rPr>
              <w:t xml:space="preserve"> (1), påkrevd (2), betinget (3) og </w:t>
            </w:r>
            <w:proofErr w:type="spellStart"/>
            <w:r w:rsidRPr="001669FD">
              <w:rPr>
                <w:szCs w:val="20"/>
              </w:rPr>
              <w:t>opsjonell</w:t>
            </w:r>
            <w:proofErr w:type="spellEnd"/>
            <w:r w:rsidRPr="001669FD">
              <w:rPr>
                <w:szCs w:val="20"/>
              </w:rPr>
              <w:t xml:space="preserve"> (4).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Pr="001669FD">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90841E6" w14:textId="77777777" w:rsidR="00EF0F4B" w:rsidRPr="001669FD" w:rsidRDefault="00EF0F4B" w:rsidP="00EF0F4B">
            <w:pPr>
              <w:rPr>
                <w:color w:val="0000CC"/>
                <w:szCs w:val="20"/>
              </w:rPr>
            </w:pPr>
          </w:p>
        </w:tc>
      </w:tr>
      <w:tr w:rsidR="00EF0F4B" w:rsidRPr="001669FD" w14:paraId="184CB859" w14:textId="77777777" w:rsidTr="57D0A91E">
        <w:trPr>
          <w:cantSplit/>
        </w:trPr>
        <w:tc>
          <w:tcPr>
            <w:tcW w:w="210" w:type="pct"/>
            <w:tcBorders>
              <w:left w:val="single" w:sz="4" w:space="0" w:color="D9D9D9" w:themeColor="background1" w:themeShade="D9"/>
            </w:tcBorders>
          </w:tcPr>
          <w:p w14:paraId="705FE3A3" w14:textId="77777777" w:rsidR="00EF0F4B" w:rsidRPr="001669FD" w:rsidRDefault="00EF0F4B" w:rsidP="00EF0F4B">
            <w:pPr>
              <w:rPr>
                <w:szCs w:val="20"/>
              </w:rPr>
            </w:pPr>
          </w:p>
        </w:tc>
        <w:tc>
          <w:tcPr>
            <w:tcW w:w="195" w:type="pct"/>
            <w:tcBorders>
              <w:right w:val="single" w:sz="4" w:space="0" w:color="D9D9D9" w:themeColor="background1" w:themeShade="D9"/>
            </w:tcBorders>
          </w:tcPr>
          <w:p w14:paraId="29ACCD7E" w14:textId="77777777" w:rsidR="00EF0F4B" w:rsidRPr="001669FD" w:rsidRDefault="00EF0F4B" w:rsidP="00EF0F4B">
            <w:pPr>
              <w:rPr>
                <w:szCs w:val="20"/>
              </w:rPr>
            </w:pPr>
            <w:r w:rsidRPr="001669FD">
              <w:rPr>
                <w:szCs w:val="20"/>
              </w:rPr>
              <w:t>b</w:t>
            </w:r>
          </w:p>
        </w:tc>
        <w:tc>
          <w:tcPr>
            <w:tcW w:w="4106" w:type="pct"/>
            <w:tcBorders>
              <w:left w:val="single" w:sz="4" w:space="0" w:color="D9D9D9" w:themeColor="background1" w:themeShade="D9"/>
              <w:right w:val="single" w:sz="4" w:space="0" w:color="D9D9D9" w:themeColor="background1" w:themeShade="D9"/>
            </w:tcBorders>
          </w:tcPr>
          <w:p w14:paraId="59A1C68A" w14:textId="77777777" w:rsidR="0072785A" w:rsidRDefault="0072785A" w:rsidP="0072785A">
            <w:pPr>
              <w:rPr>
                <w:szCs w:val="20"/>
              </w:rPr>
            </w:pPr>
            <w:r w:rsidRPr="00533FB9">
              <w:rPr>
                <w:szCs w:val="20"/>
              </w:rPr>
              <w:t xml:space="preserve">Egenskapstype </w:t>
            </w:r>
            <w:r>
              <w:rPr>
                <w:i/>
                <w:iCs/>
                <w:szCs w:val="20"/>
              </w:rPr>
              <w:t xml:space="preserve">Klasse </w:t>
            </w:r>
            <w:r>
              <w:rPr>
                <w:szCs w:val="20"/>
              </w:rPr>
              <w:t xml:space="preserve">viser hvilken </w:t>
            </w:r>
            <w:r w:rsidRPr="00703EBB">
              <w:rPr>
                <w:i/>
                <w:iCs/>
                <w:szCs w:val="20"/>
              </w:rPr>
              <w:t>Landbruksvegklasse</w:t>
            </w:r>
            <w:r>
              <w:rPr>
                <w:szCs w:val="20"/>
              </w:rPr>
              <w:t xml:space="preserve"> den aktuelle vegen har. Klasse tildeles med utgangspunkt i hvordan vegen er bygget iht. </w:t>
            </w:r>
            <w:hyperlink r:id="rId14" w:history="1">
              <w:r>
                <w:rPr>
                  <w:rStyle w:val="Hyperkobling"/>
                </w:rPr>
                <w:t>Normaler for landbruksveier</w:t>
              </w:r>
            </w:hyperlink>
            <w:r>
              <w:t>.</w:t>
            </w:r>
          </w:p>
          <w:p w14:paraId="65541631" w14:textId="2CB29242" w:rsidR="00EF0F4B" w:rsidRPr="001669FD" w:rsidRDefault="00EF0F4B" w:rsidP="00EF0F4B">
            <w:pPr>
              <w:rPr>
                <w:szCs w:val="20"/>
              </w:rPr>
            </w:pPr>
          </w:p>
        </w:tc>
        <w:tc>
          <w:tcPr>
            <w:tcW w:w="489" w:type="pct"/>
            <w:tcBorders>
              <w:left w:val="single" w:sz="4" w:space="0" w:color="D9D9D9" w:themeColor="background1" w:themeShade="D9"/>
              <w:right w:val="single" w:sz="4" w:space="0" w:color="D9D9D9" w:themeColor="background1" w:themeShade="D9"/>
            </w:tcBorders>
          </w:tcPr>
          <w:p w14:paraId="7E40D588" w14:textId="56608B1B" w:rsidR="00EF0F4B" w:rsidRPr="001669FD" w:rsidRDefault="00EF0F4B" w:rsidP="00EF0F4B">
            <w:pPr>
              <w:rPr>
                <w:color w:val="0000CC"/>
                <w:szCs w:val="20"/>
              </w:rPr>
            </w:pPr>
          </w:p>
        </w:tc>
      </w:tr>
      <w:tr w:rsidR="00EF0F4B" w:rsidRPr="009E56C1" w14:paraId="75D02F69" w14:textId="77777777" w:rsidTr="57D0A91E">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EF0F4B" w:rsidRPr="009E56C1" w:rsidRDefault="00EF0F4B" w:rsidP="00EF0F4B">
            <w:pPr>
              <w:rPr>
                <w:b/>
                <w:bCs/>
                <w:sz w:val="22"/>
              </w:rPr>
            </w:pPr>
            <w:r w:rsidRPr="009E56C1">
              <w:rPr>
                <w:b/>
                <w:bCs/>
                <w:sz w:val="22"/>
              </w:rPr>
              <w:lastRenderedPageBreak/>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EF0F4B" w:rsidRPr="009E56C1" w:rsidRDefault="00EF0F4B" w:rsidP="00EF0F4B">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EF0F4B" w:rsidRPr="009E56C1" w:rsidRDefault="00EF0F4B" w:rsidP="00EF0F4B">
            <w:pPr>
              <w:rPr>
                <w:b/>
                <w:bCs/>
                <w:sz w:val="22"/>
              </w:rPr>
            </w:pPr>
            <w:r w:rsidRPr="009E56C1">
              <w:rPr>
                <w:b/>
                <w:bCs/>
                <w:sz w:val="22"/>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EF0F4B" w:rsidRPr="009E56C1" w:rsidRDefault="00EF0F4B" w:rsidP="00EF0F4B">
            <w:pPr>
              <w:rPr>
                <w:b/>
                <w:bCs/>
                <w:color w:val="0000CC"/>
                <w:sz w:val="22"/>
              </w:rPr>
            </w:pPr>
          </w:p>
        </w:tc>
      </w:tr>
      <w:tr w:rsidR="00EF0F4B" w:rsidRPr="001669FD" w14:paraId="6C13F25F" w14:textId="77777777" w:rsidTr="57D0A91E">
        <w:trPr>
          <w:cantSplit/>
        </w:trPr>
        <w:tc>
          <w:tcPr>
            <w:tcW w:w="210" w:type="pct"/>
            <w:tcBorders>
              <w:left w:val="single" w:sz="4" w:space="0" w:color="D9D9D9" w:themeColor="background1" w:themeShade="D9"/>
            </w:tcBorders>
          </w:tcPr>
          <w:p w14:paraId="4EB7D291" w14:textId="77777777" w:rsidR="00EF0F4B" w:rsidRPr="001669FD" w:rsidRDefault="00EF0F4B" w:rsidP="00EF0F4B">
            <w:pPr>
              <w:rPr>
                <w:szCs w:val="20"/>
              </w:rPr>
            </w:pPr>
          </w:p>
        </w:tc>
        <w:tc>
          <w:tcPr>
            <w:tcW w:w="195" w:type="pct"/>
            <w:tcBorders>
              <w:right w:val="single" w:sz="4" w:space="0" w:color="D9D9D9" w:themeColor="background1" w:themeShade="D9"/>
            </w:tcBorders>
          </w:tcPr>
          <w:p w14:paraId="7D15F597" w14:textId="77777777" w:rsidR="00EF0F4B" w:rsidRPr="001669FD" w:rsidRDefault="00EF0F4B" w:rsidP="00EF0F4B">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E7B97CB" w14:textId="250A2AEE" w:rsidR="00EF0F4B" w:rsidRPr="00A9499C" w:rsidRDefault="008B7062" w:rsidP="00EF0F4B">
            <w:pPr>
              <w:rPr>
                <w:szCs w:val="20"/>
              </w:rPr>
            </w:pPr>
            <w:r w:rsidRPr="00AA6979">
              <w:rPr>
                <w:szCs w:val="20"/>
              </w:rPr>
              <w:t>Landbruksvegklasse</w:t>
            </w:r>
            <w:r w:rsidR="00A9499C" w:rsidRPr="00AA6979">
              <w:rPr>
                <w:szCs w:val="20"/>
              </w:rPr>
              <w:t xml:space="preserve"> har ingen relasjoner til andre vegobjekttyper i NVDB. </w:t>
            </w:r>
          </w:p>
        </w:tc>
        <w:tc>
          <w:tcPr>
            <w:tcW w:w="489" w:type="pct"/>
            <w:tcBorders>
              <w:left w:val="single" w:sz="4" w:space="0" w:color="D9D9D9" w:themeColor="background1" w:themeShade="D9"/>
              <w:right w:val="single" w:sz="4" w:space="0" w:color="D9D9D9" w:themeColor="background1" w:themeShade="D9"/>
            </w:tcBorders>
          </w:tcPr>
          <w:p w14:paraId="767B1CFC" w14:textId="77777777" w:rsidR="00EF0F4B" w:rsidRPr="001669FD" w:rsidRDefault="00EF0F4B" w:rsidP="00EF0F4B">
            <w:pPr>
              <w:rPr>
                <w:color w:val="0000CC"/>
                <w:szCs w:val="20"/>
              </w:rPr>
            </w:pPr>
          </w:p>
        </w:tc>
      </w:tr>
      <w:tr w:rsidR="00EF0F4B" w:rsidRPr="001669FD" w14:paraId="64E44102" w14:textId="77777777" w:rsidTr="57D0A91E">
        <w:trPr>
          <w:cantSplit/>
        </w:trPr>
        <w:tc>
          <w:tcPr>
            <w:tcW w:w="210" w:type="pct"/>
            <w:tcBorders>
              <w:left w:val="single" w:sz="4" w:space="0" w:color="D9D9D9" w:themeColor="background1" w:themeShade="D9"/>
            </w:tcBorders>
          </w:tcPr>
          <w:p w14:paraId="3036DFC1" w14:textId="77777777" w:rsidR="00EF0F4B" w:rsidRPr="001669FD" w:rsidRDefault="00EF0F4B" w:rsidP="00EF0F4B">
            <w:pPr>
              <w:rPr>
                <w:szCs w:val="20"/>
              </w:rPr>
            </w:pPr>
          </w:p>
        </w:tc>
        <w:tc>
          <w:tcPr>
            <w:tcW w:w="195" w:type="pct"/>
            <w:tcBorders>
              <w:right w:val="single" w:sz="4" w:space="0" w:color="D9D9D9" w:themeColor="background1" w:themeShade="D9"/>
            </w:tcBorders>
          </w:tcPr>
          <w:p w14:paraId="4432B47F" w14:textId="77777777" w:rsidR="00EF0F4B" w:rsidRPr="001669FD" w:rsidRDefault="00EF0F4B" w:rsidP="00EF0F4B">
            <w:pPr>
              <w:rPr>
                <w:szCs w:val="20"/>
              </w:rPr>
            </w:pPr>
          </w:p>
        </w:tc>
        <w:tc>
          <w:tcPr>
            <w:tcW w:w="4106" w:type="pct"/>
            <w:tcBorders>
              <w:left w:val="single" w:sz="4" w:space="0" w:color="D9D9D9" w:themeColor="background1" w:themeShade="D9"/>
              <w:right w:val="single" w:sz="4" w:space="0" w:color="D9D9D9" w:themeColor="background1" w:themeShade="D9"/>
            </w:tcBorders>
          </w:tcPr>
          <w:p w14:paraId="68434D9E" w14:textId="09CECB94" w:rsidR="00EF0F4B" w:rsidRPr="001669FD" w:rsidRDefault="00EF0F4B" w:rsidP="00EF0F4B">
            <w:pPr>
              <w:rPr>
                <w:szCs w:val="20"/>
              </w:rPr>
            </w:pPr>
          </w:p>
        </w:tc>
        <w:tc>
          <w:tcPr>
            <w:tcW w:w="489" w:type="pct"/>
            <w:tcBorders>
              <w:left w:val="single" w:sz="4" w:space="0" w:color="D9D9D9" w:themeColor="background1" w:themeShade="D9"/>
              <w:right w:val="single" w:sz="4" w:space="0" w:color="D9D9D9" w:themeColor="background1" w:themeShade="D9"/>
            </w:tcBorders>
          </w:tcPr>
          <w:p w14:paraId="79058C4C" w14:textId="77777777" w:rsidR="00EF0F4B" w:rsidRPr="001669FD" w:rsidRDefault="00EF0F4B" w:rsidP="00EF0F4B">
            <w:pPr>
              <w:rPr>
                <w:color w:val="0000CC"/>
                <w:szCs w:val="20"/>
              </w:rPr>
            </w:pPr>
          </w:p>
        </w:tc>
      </w:tr>
      <w:tr w:rsidR="00EF0F4B" w:rsidRPr="009E56C1" w14:paraId="3BE98D33" w14:textId="77777777" w:rsidTr="57D0A91E">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EF0F4B" w:rsidRPr="009E56C1" w:rsidRDefault="00EF0F4B" w:rsidP="00EF0F4B">
            <w:pPr>
              <w:rPr>
                <w:b/>
                <w:bCs/>
                <w:sz w:val="22"/>
              </w:rPr>
            </w:pPr>
            <w:r w:rsidRPr="009E56C1">
              <w:rPr>
                <w:b/>
                <w:bCs/>
                <w:sz w:val="22"/>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EF0F4B" w:rsidRPr="009E56C1" w:rsidRDefault="00EF0F4B" w:rsidP="00EF0F4B">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EF0F4B" w:rsidRPr="009E56C1" w:rsidRDefault="00EF0F4B" w:rsidP="00EF0F4B">
            <w:pPr>
              <w:rPr>
                <w:b/>
                <w:bCs/>
                <w:sz w:val="22"/>
              </w:rPr>
            </w:pPr>
            <w:r w:rsidRPr="009E56C1">
              <w:rPr>
                <w:b/>
                <w:bCs/>
                <w:sz w:val="22"/>
              </w:rPr>
              <w:t>Lignende vegobjekttyper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EF0F4B" w:rsidRPr="009E56C1" w:rsidRDefault="00EF0F4B" w:rsidP="00EF0F4B">
            <w:pPr>
              <w:rPr>
                <w:b/>
                <w:bCs/>
                <w:color w:val="0000CC"/>
                <w:sz w:val="22"/>
              </w:rPr>
            </w:pPr>
          </w:p>
        </w:tc>
      </w:tr>
      <w:tr w:rsidR="00EF0F4B" w:rsidRPr="001669FD" w14:paraId="2F9BCFDD" w14:textId="77777777" w:rsidTr="57D0A91E">
        <w:trPr>
          <w:cantSplit/>
        </w:trPr>
        <w:tc>
          <w:tcPr>
            <w:tcW w:w="210" w:type="pct"/>
            <w:tcBorders>
              <w:left w:val="single" w:sz="4" w:space="0" w:color="D9D9D9" w:themeColor="background1" w:themeShade="D9"/>
            </w:tcBorders>
          </w:tcPr>
          <w:p w14:paraId="09DAAAA2" w14:textId="77777777" w:rsidR="00EF0F4B" w:rsidRPr="001669FD" w:rsidRDefault="00EF0F4B" w:rsidP="00EF0F4B">
            <w:pPr>
              <w:rPr>
                <w:szCs w:val="20"/>
              </w:rPr>
            </w:pPr>
          </w:p>
        </w:tc>
        <w:tc>
          <w:tcPr>
            <w:tcW w:w="195" w:type="pct"/>
            <w:tcBorders>
              <w:right w:val="single" w:sz="4" w:space="0" w:color="D9D9D9" w:themeColor="background1" w:themeShade="D9"/>
            </w:tcBorders>
          </w:tcPr>
          <w:p w14:paraId="24D0B8CF" w14:textId="77777777" w:rsidR="00EF0F4B" w:rsidRPr="001669FD" w:rsidRDefault="00EF0F4B" w:rsidP="00EF0F4B">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24700F3" w14:textId="77777777" w:rsidR="00EF0F4B" w:rsidRDefault="00514BC2" w:rsidP="00EF0F4B">
            <w:pPr>
              <w:rPr>
                <w:szCs w:val="20"/>
              </w:rPr>
            </w:pPr>
            <w:r>
              <w:rPr>
                <w:szCs w:val="20"/>
              </w:rPr>
              <w:t>Ingen</w:t>
            </w:r>
          </w:p>
          <w:p w14:paraId="764E9A43" w14:textId="75E9B80F" w:rsidR="00573EC5" w:rsidRPr="001669FD" w:rsidRDefault="00573EC5" w:rsidP="00EF0F4B">
            <w:pPr>
              <w:rPr>
                <w:szCs w:val="20"/>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EF0F4B" w:rsidRPr="001669FD" w:rsidRDefault="00EF0F4B" w:rsidP="00EF0F4B">
            <w:pPr>
              <w:rPr>
                <w:color w:val="0000CC"/>
                <w:szCs w:val="20"/>
              </w:rPr>
            </w:pPr>
          </w:p>
        </w:tc>
      </w:tr>
      <w:tr w:rsidR="00EF0F4B" w:rsidRPr="009E56C1" w14:paraId="095237FC" w14:textId="77777777" w:rsidTr="57D0A91E">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EF0F4B" w:rsidRPr="009E56C1" w:rsidRDefault="00EF0F4B" w:rsidP="00EF0F4B">
            <w:pPr>
              <w:rPr>
                <w:b/>
                <w:bCs/>
                <w:sz w:val="22"/>
              </w:rPr>
            </w:pPr>
            <w:r w:rsidRPr="009E56C1">
              <w:rPr>
                <w:b/>
                <w:bCs/>
                <w:sz w:val="22"/>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EF0F4B" w:rsidRPr="009E56C1" w:rsidRDefault="00EF0F4B" w:rsidP="00EF0F4B">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EF0F4B" w:rsidRPr="009E56C1" w:rsidRDefault="00EF0F4B" w:rsidP="00EF0F4B">
            <w:pPr>
              <w:rPr>
                <w:b/>
                <w:bCs/>
                <w:sz w:val="22"/>
              </w:rPr>
            </w:pPr>
            <w:r w:rsidRPr="009E56C1">
              <w:rPr>
                <w:b/>
                <w:bCs/>
                <w:sz w:val="22"/>
              </w:rPr>
              <w:t xml:space="preserve">Stedfesting til vegnettet i NVDB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EF0F4B" w:rsidRPr="009E56C1" w:rsidRDefault="00EF0F4B" w:rsidP="00EF0F4B">
            <w:pPr>
              <w:rPr>
                <w:b/>
                <w:bCs/>
                <w:color w:val="0000CC"/>
                <w:sz w:val="22"/>
              </w:rPr>
            </w:pPr>
          </w:p>
        </w:tc>
      </w:tr>
      <w:tr w:rsidR="005F53E3" w:rsidRPr="001669FD" w14:paraId="04DD7A59" w14:textId="77777777" w:rsidTr="57D0A91E">
        <w:trPr>
          <w:cantSplit/>
        </w:trPr>
        <w:tc>
          <w:tcPr>
            <w:tcW w:w="210" w:type="pct"/>
            <w:tcBorders>
              <w:left w:val="single" w:sz="4" w:space="0" w:color="D9D9D9" w:themeColor="background1" w:themeShade="D9"/>
            </w:tcBorders>
          </w:tcPr>
          <w:p w14:paraId="323A7399" w14:textId="77777777" w:rsidR="005F53E3" w:rsidRPr="001669FD" w:rsidRDefault="005F53E3" w:rsidP="005F53E3">
            <w:pPr>
              <w:rPr>
                <w:szCs w:val="20"/>
              </w:rPr>
            </w:pPr>
          </w:p>
        </w:tc>
        <w:tc>
          <w:tcPr>
            <w:tcW w:w="195" w:type="pct"/>
            <w:tcBorders>
              <w:right w:val="single" w:sz="4" w:space="0" w:color="D9D9D9" w:themeColor="background1" w:themeShade="D9"/>
            </w:tcBorders>
          </w:tcPr>
          <w:p w14:paraId="07717F24" w14:textId="77777777" w:rsidR="005F53E3" w:rsidRPr="001669FD" w:rsidRDefault="005F53E3" w:rsidP="005F53E3">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827314A" w14:textId="50399377" w:rsidR="005F53E3" w:rsidRPr="001669FD" w:rsidRDefault="005F53E3" w:rsidP="005F53E3">
            <w:pPr>
              <w:rPr>
                <w:szCs w:val="20"/>
              </w:rPr>
            </w:pPr>
            <w:r w:rsidRPr="006539EB">
              <w:rPr>
                <w:i/>
                <w:iCs/>
                <w:szCs w:val="20"/>
              </w:rPr>
              <w:t xml:space="preserve">Landbruksvegklasse </w:t>
            </w:r>
            <w:r w:rsidRPr="006539EB">
              <w:rPr>
                <w:szCs w:val="20"/>
              </w:rPr>
              <w:t>skal stedfestes kun til vegnett hvor</w:t>
            </w:r>
            <w:r w:rsidRPr="006539EB">
              <w:rPr>
                <w:i/>
                <w:iCs/>
                <w:szCs w:val="20"/>
              </w:rPr>
              <w:t xml:space="preserve"> Vegsystem (915</w:t>
            </w:r>
            <w:r w:rsidRPr="006539EB">
              <w:rPr>
                <w:szCs w:val="20"/>
              </w:rPr>
              <w:t>) sin egenskap</w:t>
            </w:r>
            <w:r w:rsidRPr="006539EB">
              <w:rPr>
                <w:i/>
                <w:iCs/>
                <w:szCs w:val="20"/>
              </w:rPr>
              <w:t xml:space="preserve"> vegkategori=skogsveg.</w:t>
            </w:r>
          </w:p>
        </w:tc>
        <w:tc>
          <w:tcPr>
            <w:tcW w:w="489" w:type="pct"/>
            <w:tcBorders>
              <w:left w:val="single" w:sz="4" w:space="0" w:color="D9D9D9" w:themeColor="background1" w:themeShade="D9"/>
              <w:right w:val="single" w:sz="4" w:space="0" w:color="D9D9D9" w:themeColor="background1" w:themeShade="D9"/>
            </w:tcBorders>
          </w:tcPr>
          <w:p w14:paraId="029AB9FB" w14:textId="77777777" w:rsidR="005F53E3" w:rsidRPr="001669FD" w:rsidRDefault="005F53E3" w:rsidP="005F53E3">
            <w:pPr>
              <w:rPr>
                <w:color w:val="0000CC"/>
                <w:szCs w:val="20"/>
              </w:rPr>
            </w:pPr>
          </w:p>
        </w:tc>
      </w:tr>
      <w:tr w:rsidR="005F53E3" w:rsidRPr="001669FD" w14:paraId="55A31E96" w14:textId="77777777" w:rsidTr="57D0A91E">
        <w:trPr>
          <w:cantSplit/>
        </w:trPr>
        <w:tc>
          <w:tcPr>
            <w:tcW w:w="210" w:type="pct"/>
            <w:tcBorders>
              <w:left w:val="single" w:sz="4" w:space="0" w:color="D9D9D9" w:themeColor="background1" w:themeShade="D9"/>
              <w:bottom w:val="single" w:sz="4" w:space="0" w:color="D9D9D9" w:themeColor="background1" w:themeShade="D9"/>
            </w:tcBorders>
          </w:tcPr>
          <w:p w14:paraId="466F9BB6" w14:textId="77777777" w:rsidR="005F53E3" w:rsidRPr="001669FD" w:rsidRDefault="005F53E3" w:rsidP="005F53E3">
            <w:pPr>
              <w:rPr>
                <w:szCs w:val="20"/>
              </w:rPr>
            </w:pPr>
          </w:p>
        </w:tc>
        <w:tc>
          <w:tcPr>
            <w:tcW w:w="195" w:type="pct"/>
            <w:tcBorders>
              <w:bottom w:val="single" w:sz="4" w:space="0" w:color="D9D9D9" w:themeColor="background1" w:themeShade="D9"/>
              <w:right w:val="single" w:sz="4" w:space="0" w:color="D9D9D9" w:themeColor="background1" w:themeShade="D9"/>
            </w:tcBorders>
          </w:tcPr>
          <w:p w14:paraId="42B56F08" w14:textId="59803268" w:rsidR="005F53E3" w:rsidRPr="001669FD" w:rsidRDefault="005F53E3" w:rsidP="005F53E3">
            <w:pPr>
              <w:rPr>
                <w:szCs w:val="20"/>
              </w:rPr>
            </w:pPr>
          </w:p>
        </w:tc>
        <w:tc>
          <w:tcPr>
            <w:tcW w:w="4106" w:type="pct"/>
            <w:tcBorders>
              <w:left w:val="single" w:sz="4" w:space="0" w:color="D9D9D9" w:themeColor="background1" w:themeShade="D9"/>
              <w:right w:val="single" w:sz="4" w:space="0" w:color="D9D9D9" w:themeColor="background1" w:themeShade="D9"/>
            </w:tcBorders>
          </w:tcPr>
          <w:p w14:paraId="45715E8C" w14:textId="0812EFA5" w:rsidR="005F53E3" w:rsidRPr="001669FD" w:rsidRDefault="005F53E3" w:rsidP="005F53E3">
            <w:pPr>
              <w:rPr>
                <w:szCs w:val="20"/>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5F53E3" w:rsidRPr="001669FD" w:rsidRDefault="005F53E3" w:rsidP="005F53E3">
            <w:pPr>
              <w:rPr>
                <w:color w:val="0000CC"/>
                <w:szCs w:val="20"/>
              </w:rPr>
            </w:pPr>
          </w:p>
        </w:tc>
      </w:tr>
    </w:tbl>
    <w:p w14:paraId="6DD94F15" w14:textId="77777777" w:rsidR="00A83F9E" w:rsidRDefault="00A83F9E" w:rsidP="004D2BA9">
      <w:pPr>
        <w:pStyle w:val="Listeavsnitt"/>
        <w:ind w:left="1440"/>
      </w:pPr>
      <w:bookmarkStart w:id="6" w:name="_Hlk47609094"/>
    </w:p>
    <w:bookmarkEnd w:id="6"/>
    <w:p w14:paraId="760FAE66" w14:textId="2ABAFEF5" w:rsidR="00A83F9E" w:rsidRDefault="00A83F9E" w:rsidP="00A83F9E">
      <w:pPr>
        <w:pStyle w:val="Overskrift2"/>
      </w:pPr>
      <w:r>
        <w:t xml:space="preserve">Eksempler </w:t>
      </w:r>
    </w:p>
    <w:p w14:paraId="52A26F4C" w14:textId="0D78DCE8" w:rsidR="00A83F9E" w:rsidRDefault="005F53E3" w:rsidP="00454A59">
      <w:pPr>
        <w:pStyle w:val="Overskrift3"/>
      </w:pPr>
      <w:bookmarkStart w:id="7" w:name="_Ref132370709"/>
      <w:r>
        <w:t>Landbruksvegklasse i et område i Trysil</w:t>
      </w:r>
      <w:bookmarkEnd w:id="7"/>
    </w:p>
    <w:tbl>
      <w:tblPr>
        <w:tblStyle w:val="Tabellrutenett"/>
        <w:tblW w:w="9638" w:type="dxa"/>
        <w:tblInd w:w="-5" w:type="dxa"/>
        <w:tblLook w:val="04A0" w:firstRow="1" w:lastRow="0" w:firstColumn="1" w:lastColumn="0" w:noHBand="0" w:noVBand="1"/>
      </w:tblPr>
      <w:tblGrid>
        <w:gridCol w:w="9638"/>
      </w:tblGrid>
      <w:tr w:rsidR="00A83F9E" w14:paraId="2B0BD6BA" w14:textId="77777777" w:rsidTr="4D0D2CF0">
        <w:trPr>
          <w:trHeight w:val="645"/>
        </w:trPr>
        <w:tc>
          <w:tcPr>
            <w:tcW w:w="9638" w:type="dxa"/>
          </w:tcPr>
          <w:p w14:paraId="019E26F4" w14:textId="77777777" w:rsidR="0013596E" w:rsidRDefault="0013596E" w:rsidP="0013596E">
            <w:r>
              <w:t>Eksempelet viser et område i Trysil kommune der en rekke veger er definert som skogsveger med forskjellig landbruksvegklasse.</w:t>
            </w:r>
          </w:p>
          <w:p w14:paraId="3C949458" w14:textId="533A60BD" w:rsidR="00A83F9E" w:rsidRDefault="00A83F9E" w:rsidP="004468A3">
            <w:pPr>
              <w:rPr>
                <w:rFonts w:cstheme="minorHAnsi"/>
                <w:sz w:val="18"/>
                <w:szCs w:val="18"/>
              </w:rPr>
            </w:pPr>
          </w:p>
        </w:tc>
      </w:tr>
      <w:tr w:rsidR="0013596E" w14:paraId="643A1453" w14:textId="77777777" w:rsidTr="4D0D2CF0">
        <w:trPr>
          <w:trHeight w:val="645"/>
        </w:trPr>
        <w:tc>
          <w:tcPr>
            <w:tcW w:w="9638" w:type="dxa"/>
          </w:tcPr>
          <w:p w14:paraId="41EAB54D" w14:textId="443F3A2C" w:rsidR="0013596E" w:rsidRDefault="003834D7" w:rsidP="0013596E">
            <w:r w:rsidRPr="002C76EF">
              <w:rPr>
                <w:noProof/>
              </w:rPr>
              <w:drawing>
                <wp:inline distT="0" distB="0" distL="0" distR="0" wp14:anchorId="48A78FD0" wp14:editId="1B919B63">
                  <wp:extent cx="5715000" cy="3316061"/>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89" cy="3332301"/>
                          </a:xfrm>
                          <a:prstGeom prst="rect">
                            <a:avLst/>
                          </a:prstGeom>
                        </pic:spPr>
                      </pic:pic>
                    </a:graphicData>
                  </a:graphic>
                </wp:inline>
              </w:drawing>
            </w:r>
          </w:p>
        </w:tc>
      </w:tr>
      <w:tr w:rsidR="003834D7" w14:paraId="2B24F315" w14:textId="77777777" w:rsidTr="4D0D2CF0">
        <w:trPr>
          <w:trHeight w:val="645"/>
        </w:trPr>
        <w:tc>
          <w:tcPr>
            <w:tcW w:w="9638" w:type="dxa"/>
          </w:tcPr>
          <w:p w14:paraId="7607FA94" w14:textId="058D1310" w:rsidR="003834D7" w:rsidRPr="003834D7" w:rsidRDefault="003834D7" w:rsidP="0013596E">
            <w:pPr>
              <w:rPr>
                <w:i/>
                <w:iCs/>
                <w:noProof/>
              </w:rPr>
            </w:pPr>
            <w:r w:rsidRPr="003834D7">
              <w:rPr>
                <w:i/>
                <w:iCs/>
                <w:noProof/>
              </w:rPr>
              <w:t>Foto: Vegkart</w:t>
            </w:r>
          </w:p>
        </w:tc>
      </w:tr>
    </w:tbl>
    <w:p w14:paraId="697E9FB7" w14:textId="77777777" w:rsidR="00A83F9E" w:rsidRDefault="00A83F9E" w:rsidP="00A83F9E"/>
    <w:p w14:paraId="6582B98F" w14:textId="77777777" w:rsidR="00AA6979" w:rsidRDefault="00AA6979">
      <w:pPr>
        <w:rPr>
          <w:rFonts w:asciiTheme="majorHAnsi" w:eastAsiaTheme="majorEastAsia" w:hAnsiTheme="majorHAnsi" w:cstheme="majorBidi"/>
          <w:b/>
          <w:bCs/>
          <w:color w:val="ED9300" w:themeColor="accent1"/>
          <w:sz w:val="22"/>
        </w:rPr>
      </w:pPr>
      <w:bookmarkStart w:id="8" w:name="_Ref132370725"/>
      <w:r>
        <w:br w:type="page"/>
      </w:r>
    </w:p>
    <w:p w14:paraId="39C21037" w14:textId="4E8F2B73" w:rsidR="00B531AA" w:rsidRDefault="0084474D" w:rsidP="00B531AA">
      <w:pPr>
        <w:pStyle w:val="Overskrift3"/>
      </w:pPr>
      <w:r>
        <w:lastRenderedPageBreak/>
        <w:t>Oppdeling landbruksvegklasse</w:t>
      </w:r>
      <w:bookmarkEnd w:id="8"/>
    </w:p>
    <w:tbl>
      <w:tblPr>
        <w:tblStyle w:val="Tabellrutenett"/>
        <w:tblW w:w="9638" w:type="dxa"/>
        <w:tblInd w:w="-5" w:type="dxa"/>
        <w:tblLook w:val="04A0" w:firstRow="1" w:lastRow="0" w:firstColumn="1" w:lastColumn="0" w:noHBand="0" w:noVBand="1"/>
      </w:tblPr>
      <w:tblGrid>
        <w:gridCol w:w="9638"/>
      </w:tblGrid>
      <w:tr w:rsidR="00B531AA" w14:paraId="1F8B7633" w14:textId="77777777" w:rsidTr="58DEF779">
        <w:trPr>
          <w:trHeight w:val="645"/>
        </w:trPr>
        <w:tc>
          <w:tcPr>
            <w:tcW w:w="9638" w:type="dxa"/>
          </w:tcPr>
          <w:p w14:paraId="7FC10D98" w14:textId="77777777" w:rsidR="00E403E8" w:rsidRDefault="00E403E8" w:rsidP="00E403E8">
            <w:pPr>
              <w:rPr>
                <w:szCs w:val="20"/>
              </w:rPr>
            </w:pPr>
            <w:r w:rsidRPr="006C325C">
              <w:rPr>
                <w:szCs w:val="20"/>
              </w:rPr>
              <w:t xml:space="preserve">En forekomst av </w:t>
            </w:r>
            <w:r w:rsidRPr="006C325C">
              <w:rPr>
                <w:i/>
                <w:iCs/>
                <w:szCs w:val="20"/>
              </w:rPr>
              <w:t>Landbruksvegklasse</w:t>
            </w:r>
            <w:r w:rsidRPr="006C325C">
              <w:rPr>
                <w:szCs w:val="20"/>
              </w:rPr>
              <w:t xml:space="preserve"> registreres i utgangspunktet som et objekt for hele vegen den gjelder for. Dersom vegen </w:t>
            </w:r>
            <w:r>
              <w:rPr>
                <w:szCs w:val="20"/>
              </w:rPr>
              <w:t xml:space="preserve">også har sideveger, kan </w:t>
            </w:r>
            <w:r w:rsidRPr="00FC682E">
              <w:rPr>
                <w:i/>
                <w:iCs/>
                <w:szCs w:val="20"/>
              </w:rPr>
              <w:t>Landbruksvegklasse</w:t>
            </w:r>
            <w:r>
              <w:rPr>
                <w:szCs w:val="20"/>
              </w:rPr>
              <w:t xml:space="preserve"> for sidevegene defineres som egne objekter</w:t>
            </w:r>
            <w:r w:rsidRPr="006C325C">
              <w:rPr>
                <w:szCs w:val="20"/>
              </w:rPr>
              <w:t xml:space="preserve">. </w:t>
            </w:r>
            <w:r>
              <w:rPr>
                <w:szCs w:val="20"/>
              </w:rPr>
              <w:t xml:space="preserve">I dette eksempelet har både S1 og S2 for SV267 </w:t>
            </w:r>
            <w:r w:rsidRPr="00210BB7">
              <w:rPr>
                <w:i/>
                <w:iCs/>
                <w:szCs w:val="20"/>
              </w:rPr>
              <w:t>Landbruksvegklasse = Landbruksveg</w:t>
            </w:r>
            <w:r>
              <w:rPr>
                <w:szCs w:val="20"/>
              </w:rPr>
              <w:t>. Det er registrert et objekt for S1 og et objekt for S2.</w:t>
            </w:r>
          </w:p>
          <w:p w14:paraId="64F4D490" w14:textId="0A6FD813" w:rsidR="00B531AA" w:rsidRDefault="00B531AA" w:rsidP="00C75F28">
            <w:pPr>
              <w:rPr>
                <w:rFonts w:cstheme="minorHAnsi"/>
                <w:sz w:val="18"/>
                <w:szCs w:val="18"/>
              </w:rPr>
            </w:pPr>
          </w:p>
        </w:tc>
      </w:tr>
      <w:tr w:rsidR="00E403E8" w14:paraId="04B661DA" w14:textId="77777777" w:rsidTr="58DEF779">
        <w:trPr>
          <w:trHeight w:val="645"/>
        </w:trPr>
        <w:tc>
          <w:tcPr>
            <w:tcW w:w="9638" w:type="dxa"/>
          </w:tcPr>
          <w:p w14:paraId="130011C5" w14:textId="37ADB168" w:rsidR="00E403E8" w:rsidRPr="006C325C" w:rsidRDefault="007300F8" w:rsidP="00E403E8">
            <w:pPr>
              <w:rPr>
                <w:szCs w:val="20"/>
              </w:rPr>
            </w:pPr>
            <w:r w:rsidRPr="002E2668">
              <w:rPr>
                <w:noProof/>
              </w:rPr>
              <w:drawing>
                <wp:inline distT="0" distB="0" distL="0" distR="0" wp14:anchorId="1D7BB415" wp14:editId="2DB8402E">
                  <wp:extent cx="5553652" cy="3200400"/>
                  <wp:effectExtent l="0" t="0" r="952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54" cy="3216191"/>
                          </a:xfrm>
                          <a:prstGeom prst="rect">
                            <a:avLst/>
                          </a:prstGeom>
                        </pic:spPr>
                      </pic:pic>
                    </a:graphicData>
                  </a:graphic>
                </wp:inline>
              </w:drawing>
            </w:r>
          </w:p>
        </w:tc>
      </w:tr>
      <w:tr w:rsidR="00E403E8" w14:paraId="31BBB47D" w14:textId="77777777" w:rsidTr="58DEF779">
        <w:trPr>
          <w:trHeight w:val="645"/>
        </w:trPr>
        <w:tc>
          <w:tcPr>
            <w:tcW w:w="9638" w:type="dxa"/>
          </w:tcPr>
          <w:p w14:paraId="08409C60" w14:textId="4F69BC00" w:rsidR="00E403E8" w:rsidRPr="007300F8" w:rsidRDefault="007300F8" w:rsidP="00E403E8">
            <w:pPr>
              <w:rPr>
                <w:i/>
                <w:iCs/>
                <w:szCs w:val="20"/>
              </w:rPr>
            </w:pPr>
            <w:r w:rsidRPr="007300F8">
              <w:rPr>
                <w:i/>
                <w:iCs/>
                <w:szCs w:val="20"/>
              </w:rPr>
              <w:t>Foto: Vegkart</w:t>
            </w:r>
          </w:p>
        </w:tc>
      </w:tr>
    </w:tbl>
    <w:p w14:paraId="7354AB41" w14:textId="57FAB03E" w:rsidR="00A83F9E" w:rsidRDefault="00A83F9E" w:rsidP="00A83F9E">
      <w:pPr>
        <w:pStyle w:val="Overskrift1"/>
        <w:rPr>
          <w:lang w:eastAsia="nb-NO"/>
        </w:rPr>
      </w:pPr>
      <w:bookmarkStart w:id="9" w:name="_Toc132371149"/>
      <w:r w:rsidRPr="5B2C99DC">
        <w:rPr>
          <w:lang w:eastAsia="nb-NO"/>
        </w:rPr>
        <w:t>Relasjoner</w:t>
      </w:r>
      <w:bookmarkStart w:id="10" w:name="_Ref47612387"/>
      <w:bookmarkEnd w:id="9"/>
      <w:r w:rsidRPr="5B2C99DC">
        <w:rPr>
          <w:lang w:eastAsia="nb-NO"/>
        </w:rPr>
        <w:t xml:space="preserve"> </w:t>
      </w:r>
      <w:bookmarkEnd w:id="10"/>
    </w:p>
    <w:p w14:paraId="776FD92A" w14:textId="77777777" w:rsidR="008B7062" w:rsidRPr="00AA6979" w:rsidRDefault="008B7062" w:rsidP="008B7062">
      <w:pPr>
        <w:rPr>
          <w:lang w:eastAsia="nb-NO"/>
        </w:rPr>
      </w:pPr>
      <w:r w:rsidRPr="00AA6979">
        <w:rPr>
          <w:lang w:eastAsia="nb-NO"/>
        </w:rPr>
        <w:t>Vegobjekttypen har ingen relasjoner til andre vegobjekttyper i NVDB. </w:t>
      </w:r>
    </w:p>
    <w:p w14:paraId="52FDC057" w14:textId="2334786C" w:rsidR="003A2AA7" w:rsidRDefault="00337A07">
      <w:pPr>
        <w:pStyle w:val="Overskrift1"/>
        <w:rPr>
          <w:rFonts w:eastAsia="Times New Roman"/>
          <w:lang w:eastAsia="nb-NO"/>
        </w:rPr>
      </w:pPr>
      <w:bookmarkStart w:id="11" w:name="_Toc132371150"/>
      <w:r w:rsidRPr="5B2C99DC">
        <w:rPr>
          <w:rFonts w:eastAsia="Times New Roman"/>
          <w:lang w:eastAsia="nb-NO"/>
        </w:rPr>
        <w:t>Egenskapstyper</w:t>
      </w:r>
      <w:bookmarkEnd w:id="11"/>
    </w:p>
    <w:p w14:paraId="6BC8B127" w14:textId="59FFDC26" w:rsidR="003A2AA7" w:rsidRDefault="00337A07">
      <w:pPr>
        <w:rPr>
          <w:lang w:eastAsia="nb-NO"/>
        </w:rPr>
      </w:pPr>
      <w:r>
        <w:rPr>
          <w:lang w:eastAsia="nb-NO"/>
        </w:rPr>
        <w:t>I det følgende beskrives egenskapstyper tilhørende aktuell vegobjekttype. Vi skiller på standard egenskapstyper og geometriegenskapstyper.</w:t>
      </w:r>
    </w:p>
    <w:p w14:paraId="176BBD73" w14:textId="571D3109" w:rsidR="003A2AA7" w:rsidRDefault="00337A07">
      <w:pPr>
        <w:pStyle w:val="Overskrift2"/>
        <w:rPr>
          <w:rFonts w:eastAsia="Times New Roman"/>
          <w:lang w:eastAsia="nb-NO"/>
        </w:rPr>
      </w:pPr>
      <w:bookmarkStart w:id="12" w:name="_Ref47612010"/>
      <w:r w:rsidRPr="0FA9305E">
        <w:rPr>
          <w:rFonts w:eastAsia="Times New Roman"/>
          <w:lang w:eastAsia="nb-NO"/>
        </w:rPr>
        <w:t>Standard egenskapstyper</w:t>
      </w:r>
      <w:bookmarkEnd w:id="12"/>
    </w:p>
    <w:p w14:paraId="1B4FB1CE" w14:textId="6F31BD24"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C67824" w:rsidRPr="004B63C9">
        <w:t xml:space="preserve">Tabell </w:t>
      </w:r>
      <w:r w:rsidR="00C67824" w:rsidRPr="004B63C9">
        <w:rPr>
          <w:noProof/>
        </w:rPr>
        <w:t>6</w:t>
      </w:r>
      <w:r w:rsidR="00C67824" w:rsidRPr="004B63C9">
        <w:noBreakHyphen/>
      </w:r>
      <w:r w:rsidR="00C67824" w:rsidRPr="004B63C9">
        <w:rPr>
          <w:noProof/>
        </w:rPr>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Landbruksvegklasse</w:t>
      </w:r>
      <w:r w:rsidR="00337A07" w:rsidRPr="030E63E6">
        <w:rPr>
          <w:rFonts w:eastAsiaTheme="minorEastAsia"/>
          <w:color w:val="000000"/>
          <w:szCs w:val="20"/>
          <w:lang w:eastAsia="nb-NO"/>
        </w:rPr>
        <w:t xml:space="preserve">. </w:t>
      </w:r>
    </w:p>
    <w:p w14:paraId="5B64FB2F" w14:textId="23D916F2" w:rsidR="003A2AA7" w:rsidRDefault="00337A07">
      <w:pPr>
        <w:pStyle w:val="Bildetekst"/>
        <w:keepNext/>
      </w:pPr>
      <w:bookmarkStart w:id="13" w:name="_Ref68087827"/>
      <w:r>
        <w:lastRenderedPageBreak/>
        <w:t xml:space="preserve">Tabell </w:t>
      </w:r>
      <w:r>
        <w:rPr>
          <w:noProof/>
        </w:rPr>
        <w:fldChar w:fldCharType="begin"/>
      </w:r>
      <w:r>
        <w:rPr>
          <w:noProof/>
        </w:rPr>
        <w:instrText xml:space="preserve"> STYLEREF 1 \s </w:instrText>
      </w:r>
      <w:r>
        <w:rPr>
          <w:noProof/>
        </w:rPr>
        <w:fldChar w:fldCharType="separate"/>
      </w:r>
      <w:r w:rsidR="00C67824">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C67824">
        <w:rPr>
          <w:noProof/>
        </w:rPr>
        <w:t>1</w:t>
      </w:r>
      <w:r>
        <w:rPr>
          <w:noProof/>
        </w:rPr>
        <w:fldChar w:fldCharType="end"/>
      </w:r>
      <w:bookmarkEnd w:id="13"/>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Klasse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1: Påkrevd,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9339</w:t>
            </w:r>
          </w:p>
        </w:tc>
      </w:tr>
      <w:tr w:rsidR="003A2AA7" w:rsidRPr="00371DE5" w14:paraId="5F0B2D0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95C2C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Helårs bilveg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5D6A3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C07C6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7031C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helårs bilveg som bygges i samarbeid med det offentlige slik at den senere kan inngå i det offentlige vegnett. Krav til geometrisk utforming m.m. skal være i samsvar med de spesifikasjoner Statens vegvesen har fastsatt for den avtalte vegklasse.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32CDB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13070</w:t>
            </w:r>
          </w:p>
        </w:tc>
      </w:tr>
      <w:tr w:rsidR="003A2AA7" w:rsidRPr="00371DE5" w14:paraId="4B9A194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CAC12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Helårs landbruksbilveg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5FDE3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DBB10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2422D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helårs bilveg med høy standard som skal kunne trafikkeres med lass hele året. Denne vegklassen skal brukes på grendeveger med blandet trafikkgrunnlag og på skogsbilveger, gardsveger og seterveger med stor trafikkbelastning av tunge kjøretøyer.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59EB0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13071</w:t>
            </w:r>
          </w:p>
        </w:tc>
      </w:tr>
      <w:tr w:rsidR="003A2AA7" w:rsidRPr="00371DE5" w14:paraId="5B6F53D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C77E7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Landbruksbilveg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4ABF3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969F1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61DD5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standarden for skogsbilveger med moderat til lavt trafikkgrunnlag, og for enkle gards- og seterveger. Vegen skal kunne trafikkeres med lass hele året, unntatt i teleløsningsperioden og i perioder med spesielt mye nedbør.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7638D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13072</w:t>
            </w:r>
          </w:p>
        </w:tc>
      </w:tr>
      <w:tr w:rsidR="003A2AA7" w:rsidRPr="00371DE5" w14:paraId="2D99935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040B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Sommerbilveg, tømmerbil med henger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F0602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A4F18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D1FD6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bilveger som bygges for transport av tømmer i barmarksperioden, enkle seterveger etc. Vegklassen bør bare bygges i områder der tømmerkvantum og transportavstand tilsier biltransport, men der terrengforhold og tilgjengelige ressurser ikke gir økonomisk grunnlag for å bygge en helårsveg.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F3A8A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13073</w:t>
            </w:r>
          </w:p>
        </w:tc>
      </w:tr>
      <w:tr w:rsidR="003A2AA7" w:rsidRPr="00371DE5" w14:paraId="6ADE298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B547F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Sommerbilveg, tømmerbil uten henger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95C74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0A1F9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6AE44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bilveger beregnet for tømmertransport med bil uten henger utelukkende i barmarksperioden. Vegklassen må bare bygges på steder der det ikke er teknisk mulig eller økonomisk forsvarlig å bygge </w:t>
            </w:r>
            <w:r w:rsidRPr="00371DE5">
              <w:rPr>
                <w:rFonts w:eastAsia="Times New Roman" w:cstheme="minorHAnsi"/>
                <w:color w:val="000000"/>
                <w:szCs w:val="20"/>
                <w:lang w:eastAsia="nb-NO"/>
              </w:rPr>
              <w:lastRenderedPageBreak/>
              <w:t>en høyere vegstandard. Denne vegklassen skal bare benyttes i unntakstilfeller.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C4903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lastRenderedPageBreak/>
              <w:t>13074</w:t>
            </w:r>
          </w:p>
        </w:tc>
      </w:tr>
      <w:tr w:rsidR="003A2AA7" w:rsidRPr="00371DE5" w14:paraId="230FF26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EB46A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Vinterbilveg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025A3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4B0EB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80B1E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bilveger for tømmertransport på vinterføre, der vegens bæreevne baseres på tele og snø. Vegklassen egner seg i strøk med stabile vinterforhold og lange transportavstander, og på steder der tømmerdriftene kan konsentreres på enkelte år med flere års mellomrom. Vegklassen bør bare brukes der det ikke er økonomisk grunnlag for å bygge helårsveg, og der den videre skogbehandling ikke krever bedre vegstandard.</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3533C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13075</w:t>
            </w:r>
          </w:p>
        </w:tc>
      </w:tr>
      <w:tr w:rsidR="003A2AA7" w:rsidRPr="00371DE5" w14:paraId="0495211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D2E0C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Traktorveg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056B0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E81C1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89DCA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veger for transport av landbruksprodukter og tømmer med lastetraktor og landbrukstraktor med henger. Generelt skal disse vegene kunne nyttes til transport hele året unntatt i teleløsningen. Svake partier i undergrunnen må forsterkes med bærelag.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E2745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13076</w:t>
            </w:r>
          </w:p>
        </w:tc>
      </w:tr>
      <w:tr w:rsidR="003A2AA7" w:rsidRPr="00371DE5" w14:paraId="4B95079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243FA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Enkel traktorveg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AA0B7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87618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B524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veger for slepkjøring av tømmer og transport av landbruksprodukter og redskap med landbrukstraktor eller annet lettere transportutstyr. Vegklassen omfatter enklere traktorveger som inngår i det permanente landbruksvegnettet og som medfører varige terrenginngrep. Standarden må i stor grad tilpasses det formål og transportutstyr vegen bygges for.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452B2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13077</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14" w:name="_Ref47612162"/>
      <w:r w:rsidRPr="0FA9305E">
        <w:rPr>
          <w:rFonts w:eastAsia="Times New Roman"/>
          <w:lang w:eastAsia="nb-NO"/>
        </w:rPr>
        <w:t>Geometriegenskapstyper (egengeometri)</w:t>
      </w:r>
      <w:bookmarkEnd w:id="14"/>
    </w:p>
    <w:p w14:paraId="39AB1A30" w14:textId="32DC6EDF" w:rsidR="006F226B" w:rsidRDefault="006F226B">
      <w:pPr>
        <w:spacing w:after="0"/>
        <w:rPr>
          <w:rFonts w:eastAsiaTheme="minorEastAsia"/>
          <w:szCs w:val="20"/>
          <w:lang w:eastAsia="nb-NO"/>
        </w:rPr>
      </w:pPr>
      <w:r>
        <w:rPr>
          <w:rFonts w:eastAsiaTheme="minorEastAsia"/>
          <w:szCs w:val="20"/>
          <w:lang w:eastAsia="nb-NO"/>
        </w:rPr>
        <w:t>Vegobjekttypen har ikke geometriegenskapstyper (egengeometri).</w:t>
      </w:r>
    </w:p>
    <w:p w14:paraId="27408CD9" w14:textId="5026FC4C" w:rsidR="003A2AA7" w:rsidRDefault="00337A07">
      <w:pPr>
        <w:pStyle w:val="Overskrift1"/>
      </w:pPr>
      <w:bookmarkStart w:id="15" w:name="_Ref47622660"/>
      <w:bookmarkStart w:id="16" w:name="_Toc132371151"/>
      <w:r>
        <w:t>UML-modell</w:t>
      </w:r>
      <w:bookmarkEnd w:id="15"/>
      <w:bookmarkEnd w:id="16"/>
    </w:p>
    <w:p w14:paraId="2218BBBF" w14:textId="3CCC79E0" w:rsidR="003A2AA7" w:rsidRDefault="00337A07">
      <w:pPr>
        <w:pStyle w:val="Overskrift2"/>
      </w:pPr>
      <w:bookmarkStart w:id="17" w:name="_Ref47622764"/>
      <w:r>
        <w:t xml:space="preserve">Relasjoner </w:t>
      </w:r>
      <w:r w:rsidR="006034F1">
        <w:t>(</w:t>
      </w:r>
      <w:r>
        <w:t>mor-datter</w:t>
      </w:r>
      <w:bookmarkEnd w:id="17"/>
      <w:r w:rsidR="006034F1">
        <w:t>)</w:t>
      </w:r>
    </w:p>
    <w:p w14:paraId="29E758F1" w14:textId="77777777" w:rsidR="003A2AA7" w:rsidRDefault="00337A07">
      <w:r>
        <w:t>UML-diagram viser relasjoner til andre vegobjekttyper.</w:t>
      </w:r>
    </w:p>
    <w:p w14:paraId="2B4BE520" w14:textId="2E25A79A" w:rsidR="003A2AA7" w:rsidRDefault="00337A07">
      <w:pPr>
        <w:jc w:val="center"/>
      </w:pPr>
      <w:r>
        <w:rPr>
          <w:noProof/>
        </w:rPr>
        <w:lastRenderedPageBreak/>
        <w:drawing>
          <wp:inline distT="0" distB="0" distL="0" distR="0" wp14:anchorId="199AE7B9" wp14:editId="3BF0B4F5">
            <wp:extent cx="2475865" cy="24758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2476430" cy="2476430"/>
                    </a:xfrm>
                    <a:prstGeom prst="rect">
                      <a:avLst/>
                    </a:prstGeom>
                  </pic:spPr>
                </pic:pic>
              </a:graphicData>
            </a:graphic>
          </wp:inline>
        </w:drawing>
      </w:r>
    </w:p>
    <w:p w14:paraId="6913D8CC" w14:textId="77777777" w:rsidR="00AC5B9A" w:rsidRDefault="00AC5B9A">
      <w:pPr>
        <w:jc w:val="center"/>
      </w:pPr>
    </w:p>
    <w:p w14:paraId="19A1D2B8" w14:textId="201EDD47" w:rsidR="003A2AA7" w:rsidRDefault="00337A07">
      <w:pPr>
        <w:pStyle w:val="Overskrift2"/>
      </w:pPr>
      <w:r>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6638AEB7">
            <wp:extent cx="2152650" cy="1076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2154284" cy="1077142"/>
                    </a:xfrm>
                    <a:prstGeom prst="rect">
                      <a:avLst/>
                    </a:prstGeom>
                  </pic:spPr>
                </pic:pic>
              </a:graphicData>
            </a:graphic>
          </wp:inline>
        </w:drawing>
      </w:r>
    </w:p>
    <w:p w14:paraId="4F48C84F" w14:textId="77777777" w:rsidR="00AC5B9A" w:rsidRDefault="00AC5B9A">
      <w:pPr>
        <w:jc w:val="center"/>
      </w:pPr>
    </w:p>
    <w:p w14:paraId="7910B9DC" w14:textId="77777777" w:rsidR="003A2AA7" w:rsidRDefault="00337A07">
      <w:pPr>
        <w:pStyle w:val="Overskrift2"/>
      </w:pPr>
      <w:bookmarkStart w:id="18" w:name="_Ref47622719"/>
      <w:r>
        <w:t>Tillatte verdier</w:t>
      </w:r>
      <w:bookmarkEnd w:id="18"/>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565161D6">
            <wp:extent cx="4500562" cy="200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504402" cy="2001957"/>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348E5" w14:textId="77777777" w:rsidR="000B6BC3" w:rsidRDefault="000B6BC3">
      <w:pPr>
        <w:spacing w:after="0"/>
      </w:pPr>
      <w:r>
        <w:separator/>
      </w:r>
    </w:p>
  </w:endnote>
  <w:endnote w:type="continuationSeparator" w:id="0">
    <w:p w14:paraId="19160A3F" w14:textId="77777777" w:rsidR="000B6BC3" w:rsidRDefault="000B6BC3">
      <w:pPr>
        <w:spacing w:after="0"/>
      </w:pPr>
      <w:r>
        <w:continuationSeparator/>
      </w:r>
    </w:p>
  </w:endnote>
  <w:endnote w:type="continuationNotice" w:id="1">
    <w:p w14:paraId="2CBFC655" w14:textId="77777777" w:rsidR="000B6BC3" w:rsidRDefault="000B6B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AABB"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EB8B6" w14:textId="77777777" w:rsidR="000B6BC3" w:rsidRDefault="000B6BC3">
      <w:pPr>
        <w:spacing w:after="0"/>
      </w:pPr>
      <w:r>
        <w:separator/>
      </w:r>
    </w:p>
  </w:footnote>
  <w:footnote w:type="continuationSeparator" w:id="0">
    <w:p w14:paraId="4EA8AA54" w14:textId="77777777" w:rsidR="000B6BC3" w:rsidRDefault="000B6BC3">
      <w:pPr>
        <w:spacing w:after="0"/>
      </w:pPr>
      <w:r>
        <w:continuationSeparator/>
      </w:r>
    </w:p>
  </w:footnote>
  <w:footnote w:type="continuationNotice" w:id="1">
    <w:p w14:paraId="578BA2DE" w14:textId="77777777" w:rsidR="000B6BC3" w:rsidRDefault="000B6B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05A6" w14:textId="77777777" w:rsidR="00CF48E5" w:rsidRDefault="00CF48E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45249" w14:textId="77777777" w:rsidR="00CF48E5" w:rsidRDefault="00CF48E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Pictur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43624F"/>
    <w:multiLevelType w:val="hybridMultilevel"/>
    <w:tmpl w:val="9AC4D3F4"/>
    <w:lvl w:ilvl="0" w:tplc="017421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8"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0887206"/>
    <w:multiLevelType w:val="hybridMultilevel"/>
    <w:tmpl w:val="4E94FFB4"/>
    <w:lvl w:ilvl="0" w:tplc="02306796">
      <w:start w:val="1"/>
      <w:numFmt w:val="decimal"/>
      <w:lvlText w:val="%1."/>
      <w:lvlJc w:val="left"/>
      <w:pPr>
        <w:ind w:left="720" w:hanging="360"/>
      </w:pPr>
    </w:lvl>
    <w:lvl w:ilvl="1" w:tplc="02306796" w:tentative="1">
      <w:start w:val="1"/>
      <w:numFmt w:val="lowerLetter"/>
      <w:lvlText w:val="%2."/>
      <w:lvlJc w:val="left"/>
      <w:pPr>
        <w:ind w:left="1440" w:hanging="360"/>
      </w:pPr>
    </w:lvl>
    <w:lvl w:ilvl="2" w:tplc="02306796" w:tentative="1">
      <w:start w:val="1"/>
      <w:numFmt w:val="lowerRoman"/>
      <w:lvlText w:val="%3."/>
      <w:lvlJc w:val="right"/>
      <w:pPr>
        <w:ind w:left="2160" w:hanging="180"/>
      </w:pPr>
    </w:lvl>
    <w:lvl w:ilvl="3" w:tplc="02306796" w:tentative="1">
      <w:start w:val="1"/>
      <w:numFmt w:val="decimal"/>
      <w:lvlText w:val="%4."/>
      <w:lvlJc w:val="left"/>
      <w:pPr>
        <w:ind w:left="2880" w:hanging="360"/>
      </w:pPr>
    </w:lvl>
    <w:lvl w:ilvl="4" w:tplc="02306796" w:tentative="1">
      <w:start w:val="1"/>
      <w:numFmt w:val="lowerLetter"/>
      <w:lvlText w:val="%5."/>
      <w:lvlJc w:val="left"/>
      <w:pPr>
        <w:ind w:left="3600" w:hanging="360"/>
      </w:pPr>
    </w:lvl>
    <w:lvl w:ilvl="5" w:tplc="02306796" w:tentative="1">
      <w:start w:val="1"/>
      <w:numFmt w:val="lowerRoman"/>
      <w:lvlText w:val="%6."/>
      <w:lvlJc w:val="right"/>
      <w:pPr>
        <w:ind w:left="4320" w:hanging="180"/>
      </w:pPr>
    </w:lvl>
    <w:lvl w:ilvl="6" w:tplc="02306796" w:tentative="1">
      <w:start w:val="1"/>
      <w:numFmt w:val="decimal"/>
      <w:lvlText w:val="%7."/>
      <w:lvlJc w:val="left"/>
      <w:pPr>
        <w:ind w:left="5040" w:hanging="360"/>
      </w:pPr>
    </w:lvl>
    <w:lvl w:ilvl="7" w:tplc="02306796" w:tentative="1">
      <w:start w:val="1"/>
      <w:numFmt w:val="lowerLetter"/>
      <w:lvlText w:val="%8."/>
      <w:lvlJc w:val="left"/>
      <w:pPr>
        <w:ind w:left="5760" w:hanging="360"/>
      </w:pPr>
    </w:lvl>
    <w:lvl w:ilvl="8" w:tplc="02306796" w:tentative="1">
      <w:start w:val="1"/>
      <w:numFmt w:val="lowerRoman"/>
      <w:lvlText w:val="%9."/>
      <w:lvlJc w:val="right"/>
      <w:pPr>
        <w:ind w:left="6480" w:hanging="180"/>
      </w:pPr>
    </w:lvl>
  </w:abstractNum>
  <w:num w:numId="1" w16cid:durableId="1990481128">
    <w:abstractNumId w:val="3"/>
  </w:num>
  <w:num w:numId="2" w16cid:durableId="439305563">
    <w:abstractNumId w:val="7"/>
  </w:num>
  <w:num w:numId="3" w16cid:durableId="2068265132">
    <w:abstractNumId w:val="0"/>
  </w:num>
  <w:num w:numId="4" w16cid:durableId="1716418650">
    <w:abstractNumId w:val="2"/>
  </w:num>
  <w:num w:numId="5" w16cid:durableId="1500804243">
    <w:abstractNumId w:val="5"/>
  </w:num>
  <w:num w:numId="6" w16cid:durableId="234172139">
    <w:abstractNumId w:val="4"/>
  </w:num>
  <w:num w:numId="7" w16cid:durableId="804158926">
    <w:abstractNumId w:val="6"/>
  </w:num>
  <w:num w:numId="8" w16cid:durableId="376049019">
    <w:abstractNumId w:val="8"/>
  </w:num>
  <w:num w:numId="9" w16cid:durableId="1790659797">
    <w:abstractNumId w:val="1"/>
  </w:num>
  <w:num w:numId="10" w16cid:durableId="3052821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645C"/>
    <w:rsid w:val="0003392D"/>
    <w:rsid w:val="000411A3"/>
    <w:rsid w:val="00056274"/>
    <w:rsid w:val="0006595A"/>
    <w:rsid w:val="00065FE7"/>
    <w:rsid w:val="000679BD"/>
    <w:rsid w:val="00073724"/>
    <w:rsid w:val="000754C8"/>
    <w:rsid w:val="000A3088"/>
    <w:rsid w:val="000A7A81"/>
    <w:rsid w:val="000B15A4"/>
    <w:rsid w:val="000B6BC3"/>
    <w:rsid w:val="000C092E"/>
    <w:rsid w:val="000D5A69"/>
    <w:rsid w:val="000E0074"/>
    <w:rsid w:val="000E134D"/>
    <w:rsid w:val="000F3097"/>
    <w:rsid w:val="000F426B"/>
    <w:rsid w:val="000F614C"/>
    <w:rsid w:val="0010241F"/>
    <w:rsid w:val="00113078"/>
    <w:rsid w:val="00121421"/>
    <w:rsid w:val="0013596E"/>
    <w:rsid w:val="00136A21"/>
    <w:rsid w:val="00140926"/>
    <w:rsid w:val="0014747D"/>
    <w:rsid w:val="001669FD"/>
    <w:rsid w:val="00174E44"/>
    <w:rsid w:val="00183D54"/>
    <w:rsid w:val="00185FF1"/>
    <w:rsid w:val="001915DB"/>
    <w:rsid w:val="001A1C63"/>
    <w:rsid w:val="001A34EF"/>
    <w:rsid w:val="001B1BC8"/>
    <w:rsid w:val="001B4313"/>
    <w:rsid w:val="001B579A"/>
    <w:rsid w:val="001D6EFD"/>
    <w:rsid w:val="001D77FB"/>
    <w:rsid w:val="001E2AB4"/>
    <w:rsid w:val="001F1157"/>
    <w:rsid w:val="00211ADE"/>
    <w:rsid w:val="00213C96"/>
    <w:rsid w:val="002233A6"/>
    <w:rsid w:val="00224AFF"/>
    <w:rsid w:val="002263FC"/>
    <w:rsid w:val="002320F3"/>
    <w:rsid w:val="00232B6D"/>
    <w:rsid w:val="0023548B"/>
    <w:rsid w:val="00245609"/>
    <w:rsid w:val="00246D32"/>
    <w:rsid w:val="00257A4C"/>
    <w:rsid w:val="00260436"/>
    <w:rsid w:val="0027038B"/>
    <w:rsid w:val="00276862"/>
    <w:rsid w:val="00294165"/>
    <w:rsid w:val="00295E27"/>
    <w:rsid w:val="002B60A7"/>
    <w:rsid w:val="002C1B18"/>
    <w:rsid w:val="002C315F"/>
    <w:rsid w:val="002C3451"/>
    <w:rsid w:val="002C7D80"/>
    <w:rsid w:val="002D4521"/>
    <w:rsid w:val="002E1D38"/>
    <w:rsid w:val="002F1124"/>
    <w:rsid w:val="002F1E10"/>
    <w:rsid w:val="00311997"/>
    <w:rsid w:val="00323D07"/>
    <w:rsid w:val="003264A8"/>
    <w:rsid w:val="00327774"/>
    <w:rsid w:val="0033358C"/>
    <w:rsid w:val="00334434"/>
    <w:rsid w:val="00335E73"/>
    <w:rsid w:val="00337A07"/>
    <w:rsid w:val="00342F09"/>
    <w:rsid w:val="00346B22"/>
    <w:rsid w:val="0035313C"/>
    <w:rsid w:val="003566B7"/>
    <w:rsid w:val="00371DE5"/>
    <w:rsid w:val="003834D7"/>
    <w:rsid w:val="003A1471"/>
    <w:rsid w:val="003A2AA7"/>
    <w:rsid w:val="003B35DC"/>
    <w:rsid w:val="003B5244"/>
    <w:rsid w:val="003D2C11"/>
    <w:rsid w:val="003D610F"/>
    <w:rsid w:val="003E56EA"/>
    <w:rsid w:val="003E5F67"/>
    <w:rsid w:val="003E6789"/>
    <w:rsid w:val="003F3CF8"/>
    <w:rsid w:val="004111C6"/>
    <w:rsid w:val="00415211"/>
    <w:rsid w:val="0041788F"/>
    <w:rsid w:val="00420BA6"/>
    <w:rsid w:val="00443480"/>
    <w:rsid w:val="004468A3"/>
    <w:rsid w:val="00454A59"/>
    <w:rsid w:val="004550EB"/>
    <w:rsid w:val="004A7425"/>
    <w:rsid w:val="004B63C9"/>
    <w:rsid w:val="004C0326"/>
    <w:rsid w:val="004D2BA9"/>
    <w:rsid w:val="004E4853"/>
    <w:rsid w:val="004F4626"/>
    <w:rsid w:val="00500DF4"/>
    <w:rsid w:val="00514BC2"/>
    <w:rsid w:val="00527209"/>
    <w:rsid w:val="00537DFD"/>
    <w:rsid w:val="00543761"/>
    <w:rsid w:val="00573EC5"/>
    <w:rsid w:val="0057464E"/>
    <w:rsid w:val="0057708C"/>
    <w:rsid w:val="00581823"/>
    <w:rsid w:val="00581FDC"/>
    <w:rsid w:val="00585E01"/>
    <w:rsid w:val="005A55FC"/>
    <w:rsid w:val="005A728C"/>
    <w:rsid w:val="005B1EE0"/>
    <w:rsid w:val="005C64A1"/>
    <w:rsid w:val="005D364D"/>
    <w:rsid w:val="005D40ED"/>
    <w:rsid w:val="005E4E15"/>
    <w:rsid w:val="005F53E3"/>
    <w:rsid w:val="005F790E"/>
    <w:rsid w:val="0060167D"/>
    <w:rsid w:val="006034F1"/>
    <w:rsid w:val="006202F1"/>
    <w:rsid w:val="00621343"/>
    <w:rsid w:val="0062388C"/>
    <w:rsid w:val="006320E2"/>
    <w:rsid w:val="006378D3"/>
    <w:rsid w:val="00640DD1"/>
    <w:rsid w:val="006472D6"/>
    <w:rsid w:val="006557F2"/>
    <w:rsid w:val="00656767"/>
    <w:rsid w:val="0069125A"/>
    <w:rsid w:val="006B0035"/>
    <w:rsid w:val="006B44E2"/>
    <w:rsid w:val="006F226B"/>
    <w:rsid w:val="007047A1"/>
    <w:rsid w:val="00714C55"/>
    <w:rsid w:val="00717931"/>
    <w:rsid w:val="00722B59"/>
    <w:rsid w:val="0072785A"/>
    <w:rsid w:val="007300F8"/>
    <w:rsid w:val="00751333"/>
    <w:rsid w:val="00753909"/>
    <w:rsid w:val="00754B9E"/>
    <w:rsid w:val="0076507B"/>
    <w:rsid w:val="007679E4"/>
    <w:rsid w:val="0077257C"/>
    <w:rsid w:val="00775FE1"/>
    <w:rsid w:val="007857DB"/>
    <w:rsid w:val="00795A40"/>
    <w:rsid w:val="007A6158"/>
    <w:rsid w:val="007A61F3"/>
    <w:rsid w:val="007B3064"/>
    <w:rsid w:val="007C4E94"/>
    <w:rsid w:val="007D27D1"/>
    <w:rsid w:val="007D2A10"/>
    <w:rsid w:val="007E7D79"/>
    <w:rsid w:val="008067CF"/>
    <w:rsid w:val="00821BE0"/>
    <w:rsid w:val="008350AE"/>
    <w:rsid w:val="00837F6E"/>
    <w:rsid w:val="0084474D"/>
    <w:rsid w:val="008468E4"/>
    <w:rsid w:val="00851119"/>
    <w:rsid w:val="00852F86"/>
    <w:rsid w:val="00864FD5"/>
    <w:rsid w:val="00874975"/>
    <w:rsid w:val="008A03E4"/>
    <w:rsid w:val="008B3BE8"/>
    <w:rsid w:val="008B7062"/>
    <w:rsid w:val="008B7749"/>
    <w:rsid w:val="008C62FB"/>
    <w:rsid w:val="008D20BD"/>
    <w:rsid w:val="008E12A9"/>
    <w:rsid w:val="0091319D"/>
    <w:rsid w:val="00923515"/>
    <w:rsid w:val="00926A17"/>
    <w:rsid w:val="00932404"/>
    <w:rsid w:val="00935951"/>
    <w:rsid w:val="00936399"/>
    <w:rsid w:val="0094641D"/>
    <w:rsid w:val="00951933"/>
    <w:rsid w:val="009731F5"/>
    <w:rsid w:val="00974AAD"/>
    <w:rsid w:val="00985020"/>
    <w:rsid w:val="009E56C1"/>
    <w:rsid w:val="009F23D3"/>
    <w:rsid w:val="00A018E1"/>
    <w:rsid w:val="00A02024"/>
    <w:rsid w:val="00A058B1"/>
    <w:rsid w:val="00A068F6"/>
    <w:rsid w:val="00A17196"/>
    <w:rsid w:val="00A17835"/>
    <w:rsid w:val="00A25F61"/>
    <w:rsid w:val="00A26DD5"/>
    <w:rsid w:val="00A34D99"/>
    <w:rsid w:val="00A42C07"/>
    <w:rsid w:val="00A443B1"/>
    <w:rsid w:val="00A571AB"/>
    <w:rsid w:val="00A64840"/>
    <w:rsid w:val="00A72605"/>
    <w:rsid w:val="00A83F9E"/>
    <w:rsid w:val="00A91FC5"/>
    <w:rsid w:val="00A9499C"/>
    <w:rsid w:val="00A959A7"/>
    <w:rsid w:val="00AA6979"/>
    <w:rsid w:val="00AC5B9A"/>
    <w:rsid w:val="00AD457E"/>
    <w:rsid w:val="00AD60AC"/>
    <w:rsid w:val="00AF029C"/>
    <w:rsid w:val="00B12461"/>
    <w:rsid w:val="00B327A8"/>
    <w:rsid w:val="00B531AA"/>
    <w:rsid w:val="00B5580B"/>
    <w:rsid w:val="00B629A8"/>
    <w:rsid w:val="00B67194"/>
    <w:rsid w:val="00B70446"/>
    <w:rsid w:val="00B82806"/>
    <w:rsid w:val="00B923F0"/>
    <w:rsid w:val="00BC1344"/>
    <w:rsid w:val="00BC5017"/>
    <w:rsid w:val="00BE0BB3"/>
    <w:rsid w:val="00BE3D6B"/>
    <w:rsid w:val="00C12BF9"/>
    <w:rsid w:val="00C24E6E"/>
    <w:rsid w:val="00C53586"/>
    <w:rsid w:val="00C67824"/>
    <w:rsid w:val="00C749D4"/>
    <w:rsid w:val="00C75F28"/>
    <w:rsid w:val="00C85F5F"/>
    <w:rsid w:val="00CA0B57"/>
    <w:rsid w:val="00CA1A9C"/>
    <w:rsid w:val="00CB2F68"/>
    <w:rsid w:val="00CB7896"/>
    <w:rsid w:val="00CC1F7B"/>
    <w:rsid w:val="00CC6B67"/>
    <w:rsid w:val="00CD6AFB"/>
    <w:rsid w:val="00CF48E5"/>
    <w:rsid w:val="00CF5CF6"/>
    <w:rsid w:val="00D17539"/>
    <w:rsid w:val="00D2798D"/>
    <w:rsid w:val="00D30CB6"/>
    <w:rsid w:val="00D46506"/>
    <w:rsid w:val="00D51631"/>
    <w:rsid w:val="00D616FB"/>
    <w:rsid w:val="00D871C8"/>
    <w:rsid w:val="00D942B7"/>
    <w:rsid w:val="00D95B8C"/>
    <w:rsid w:val="00DA4A59"/>
    <w:rsid w:val="00DA648F"/>
    <w:rsid w:val="00DD0C29"/>
    <w:rsid w:val="00DE3321"/>
    <w:rsid w:val="00E10BA7"/>
    <w:rsid w:val="00E20306"/>
    <w:rsid w:val="00E25B31"/>
    <w:rsid w:val="00E25FDF"/>
    <w:rsid w:val="00E403E8"/>
    <w:rsid w:val="00E462F6"/>
    <w:rsid w:val="00E54257"/>
    <w:rsid w:val="00E60B99"/>
    <w:rsid w:val="00E64754"/>
    <w:rsid w:val="00E843AC"/>
    <w:rsid w:val="00EA59C4"/>
    <w:rsid w:val="00EB1AEF"/>
    <w:rsid w:val="00EB7C61"/>
    <w:rsid w:val="00EE1CF7"/>
    <w:rsid w:val="00EE5E46"/>
    <w:rsid w:val="00EF0F4B"/>
    <w:rsid w:val="00EF1563"/>
    <w:rsid w:val="00EF44F6"/>
    <w:rsid w:val="00F1510B"/>
    <w:rsid w:val="00F15AC3"/>
    <w:rsid w:val="00F226AA"/>
    <w:rsid w:val="00F23D33"/>
    <w:rsid w:val="00F23DF0"/>
    <w:rsid w:val="00F42267"/>
    <w:rsid w:val="00F42F59"/>
    <w:rsid w:val="00F50278"/>
    <w:rsid w:val="00F52058"/>
    <w:rsid w:val="00F54464"/>
    <w:rsid w:val="00F6017B"/>
    <w:rsid w:val="00F768A9"/>
    <w:rsid w:val="00FA1414"/>
    <w:rsid w:val="00FA52A0"/>
    <w:rsid w:val="00FB2996"/>
    <w:rsid w:val="00FE1406"/>
    <w:rsid w:val="00FE657B"/>
    <w:rsid w:val="00FF1B66"/>
    <w:rsid w:val="030E63E6"/>
    <w:rsid w:val="03BE4AF4"/>
    <w:rsid w:val="08369223"/>
    <w:rsid w:val="0EE89F87"/>
    <w:rsid w:val="0F60D06C"/>
    <w:rsid w:val="0FA9305E"/>
    <w:rsid w:val="0FEE2ED4"/>
    <w:rsid w:val="1069DB4B"/>
    <w:rsid w:val="117A8DA4"/>
    <w:rsid w:val="11F6A222"/>
    <w:rsid w:val="14B040C1"/>
    <w:rsid w:val="1581371F"/>
    <w:rsid w:val="16E6CCB3"/>
    <w:rsid w:val="17843C22"/>
    <w:rsid w:val="18833788"/>
    <w:rsid w:val="18B41AEA"/>
    <w:rsid w:val="19554A24"/>
    <w:rsid w:val="196E7281"/>
    <w:rsid w:val="1A21C8D5"/>
    <w:rsid w:val="1A2DCF66"/>
    <w:rsid w:val="1CE61272"/>
    <w:rsid w:val="1D0ECF66"/>
    <w:rsid w:val="1E751674"/>
    <w:rsid w:val="1FF1BBFB"/>
    <w:rsid w:val="20D176F8"/>
    <w:rsid w:val="2223BCFC"/>
    <w:rsid w:val="22B428CF"/>
    <w:rsid w:val="25C279AB"/>
    <w:rsid w:val="26635287"/>
    <w:rsid w:val="2BCE7A64"/>
    <w:rsid w:val="2D378D91"/>
    <w:rsid w:val="2FB4145C"/>
    <w:rsid w:val="317E6D59"/>
    <w:rsid w:val="3718BB90"/>
    <w:rsid w:val="3C9A4EAF"/>
    <w:rsid w:val="3D22798F"/>
    <w:rsid w:val="3DB5F5AF"/>
    <w:rsid w:val="3E1C86EB"/>
    <w:rsid w:val="3E25C555"/>
    <w:rsid w:val="3E9F8779"/>
    <w:rsid w:val="3EC53A5C"/>
    <w:rsid w:val="3FFD29F5"/>
    <w:rsid w:val="421DE0BC"/>
    <w:rsid w:val="452401DA"/>
    <w:rsid w:val="45728263"/>
    <w:rsid w:val="468DE4DB"/>
    <w:rsid w:val="49CA42AA"/>
    <w:rsid w:val="4B903D5D"/>
    <w:rsid w:val="4C2124B2"/>
    <w:rsid w:val="4D0D2CF0"/>
    <w:rsid w:val="4D36E60A"/>
    <w:rsid w:val="4FF87515"/>
    <w:rsid w:val="50A24051"/>
    <w:rsid w:val="5172A19F"/>
    <w:rsid w:val="52B13780"/>
    <w:rsid w:val="543527DA"/>
    <w:rsid w:val="5435F223"/>
    <w:rsid w:val="5682737D"/>
    <w:rsid w:val="57D0A91E"/>
    <w:rsid w:val="58DEF779"/>
    <w:rsid w:val="58F94BE5"/>
    <w:rsid w:val="5B2C99DC"/>
    <w:rsid w:val="5CF080B7"/>
    <w:rsid w:val="5D8655B1"/>
    <w:rsid w:val="5E496CB8"/>
    <w:rsid w:val="5E9E0B98"/>
    <w:rsid w:val="5EA1A154"/>
    <w:rsid w:val="606B9D74"/>
    <w:rsid w:val="60DE250F"/>
    <w:rsid w:val="610F7EFC"/>
    <w:rsid w:val="6246DE96"/>
    <w:rsid w:val="638FBE6E"/>
    <w:rsid w:val="65001A14"/>
    <w:rsid w:val="6649B7F6"/>
    <w:rsid w:val="6699899D"/>
    <w:rsid w:val="69F1A7DF"/>
    <w:rsid w:val="6A66C1BF"/>
    <w:rsid w:val="6ADAD639"/>
    <w:rsid w:val="6B39E0F7"/>
    <w:rsid w:val="6D95D769"/>
    <w:rsid w:val="71F0FF62"/>
    <w:rsid w:val="73941F33"/>
    <w:rsid w:val="758E7D83"/>
    <w:rsid w:val="75D23AA4"/>
    <w:rsid w:val="761BC501"/>
    <w:rsid w:val="77DD42E4"/>
    <w:rsid w:val="7910A73C"/>
    <w:rsid w:val="7B9F3118"/>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15:docId w15:val="{182BF47A-8464-4E77-BC05-F4A85660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kogkurs.no/artikkel/normaler-for-landbruksveier-med-byggebeskrivels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lovdata.no/dokument/SF/forskrift/2015-05-28-550"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6285030" Type="http://schemas.openxmlformats.org/officeDocument/2006/relationships/commentsExtended" Target="commentsExtended.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kogkurs.no/artikkel/normaler-for-landbruksveier-med-byggebeskrivelse/"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elles%20maler\Office\Maler\Notat.dotx" TargetMode="External"/></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e2aa0a-96e4-4fb8-8ab6-9cf030c78b66">
      <Terms xmlns="http://schemas.microsoft.com/office/infopath/2007/PartnerControls"/>
    </lcf76f155ced4ddcb4097134ff3c332f>
    <TaxCatchAll xmlns="82e61bf2-fd93-468b-abcd-2c48b5a2437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93A4957213C642926D75DC92FEF76A" ma:contentTypeVersion="20" ma:contentTypeDescription="Create a new document." ma:contentTypeScope="" ma:versionID="585ac8eedaf3ace1b60b3b5bc884ea30">
  <xsd:schema xmlns:xsd="http://www.w3.org/2001/XMLSchema" xmlns:xs="http://www.w3.org/2001/XMLSchema" xmlns:p="http://schemas.microsoft.com/office/2006/metadata/properties" xmlns:ns2="c6e2aa0a-96e4-4fb8-8ab6-9cf030c78b66" xmlns:ns3="82e61bf2-fd93-468b-abcd-2c48b5a2437f" targetNamespace="http://schemas.microsoft.com/office/2006/metadata/properties" ma:root="true" ma:fieldsID="3fcd9e4c8904bdbf82f5e13449fef7e0" ns2:_="" ns3:_="">
    <xsd:import namespace="c6e2aa0a-96e4-4fb8-8ab6-9cf030c78b66"/>
    <xsd:import namespace="82e61bf2-fd93-468b-abcd-2c48b5a243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AutoKeyPoints" minOccurs="0"/>
                <xsd:element ref="ns2:MediaServiceKeyPoints" minOccurs="0"/>
                <xsd:element ref="ns3:TaxCatchAll" minOccurs="0"/>
                <xsd:element ref="ns2:lcf76f155ced4ddcb4097134ff3c332f"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aa0a-96e4-4fb8-8ab6-9cf030c78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297bfe-2ddf-49c0-b48d-5e3f9de3295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e61bf2-fd93-468b-abcd-2c48b5a2437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57aaf94-ef0d-4508-9e87-bb47def2a12b}" ma:internalName="TaxCatchAll" ma:showField="CatchAllData" ma:web="82e61bf2-fd93-468b-abcd-2c48b5a243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984540-8B5A-4BFA-B09D-593078F8B7A2}">
  <ds:schemaRefs>
    <ds:schemaRef ds:uri="http://schemas.microsoft.com/sharepoint/v3/contenttype/forms"/>
  </ds:schemaRefs>
</ds:datastoreItem>
</file>

<file path=customXml/itemProps2.xml><?xml version="1.0" encoding="utf-8"?>
<ds:datastoreItem xmlns:ds="http://schemas.openxmlformats.org/officeDocument/2006/customXml" ds:itemID="{748F4A9B-2DF7-4DB1-878A-6E6C2BFA2679}">
  <ds:schemaRefs>
    <ds:schemaRef ds:uri="http://schemas.openxmlformats.org/officeDocument/2006/bibliography"/>
  </ds:schemaRefs>
</ds:datastoreItem>
</file>

<file path=customXml/itemProps3.xml><?xml version="1.0" encoding="utf-8"?>
<ds:datastoreItem xmlns:ds="http://schemas.openxmlformats.org/officeDocument/2006/customXml" ds:itemID="{F2C3BB9E-308A-4511-99BC-11AEEEE1C93A}">
  <ds:schemaRefs>
    <ds:schemaRef ds:uri="http://schemas.microsoft.com/office/2006/metadata/properties"/>
    <ds:schemaRef ds:uri="http://schemas.microsoft.com/office/infopath/2007/PartnerControls"/>
    <ds:schemaRef ds:uri="c6e2aa0a-96e4-4fb8-8ab6-9cf030c78b66"/>
    <ds:schemaRef ds:uri="82e61bf2-fd93-468b-abcd-2c48b5a2437f"/>
  </ds:schemaRefs>
</ds:datastoreItem>
</file>

<file path=customXml/itemProps4.xml><?xml version="1.0" encoding="utf-8"?>
<ds:datastoreItem xmlns:ds="http://schemas.openxmlformats.org/officeDocument/2006/customXml" ds:itemID="{C01D514C-A8BD-42AA-82FC-6671170A6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aa0a-96e4-4fb8-8ab6-9cf030c78b66"/>
    <ds:schemaRef ds:uri="82e61bf2-fd93-468b-abcd-2c48b5a24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Notat</Template>
  <TotalTime>203</TotalTime>
  <Pages>1</Pages>
  <Words>1437</Words>
  <Characters>7621</Characters>
  <Application>Microsoft Office Word</Application>
  <DocSecurity>0</DocSecurity>
  <Lines>63</Lines>
  <Paragraphs>18</Paragraphs>
  <ScaleCrop>false</ScaleCrop>
  <HeadingPairs>
    <vt:vector size="2" baseType="variant">
      <vt:variant>
        <vt:lpstr>Tittel</vt:lpstr>
      </vt:variant>
      <vt:variant>
        <vt:i4>1</vt:i4>
      </vt:variant>
    </vt:vector>
  </HeadingPairs>
  <TitlesOfParts>
    <vt:vector size="1" baseType="lpstr">
      <vt:lpstr/>
    </vt:vector>
  </TitlesOfParts>
  <Company>Statens vegvesen</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Børnes Vilhelm</dc:creator>
  <cp:keywords/>
  <dc:description/>
  <cp:lastModifiedBy>Linda Therese Støeng</cp:lastModifiedBy>
  <cp:revision>161</cp:revision>
  <dcterms:created xsi:type="dcterms:W3CDTF">2021-05-21T02:35:00Z</dcterms:created>
  <dcterms:modified xsi:type="dcterms:W3CDTF">2023-04-14T11:49:00Z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e37f87-bb34-4c36-b4d0-c38c85b01b16_Enabled">
    <vt:lpwstr>true</vt:lpwstr>
  </property>
  <property fmtid="{D5CDD505-2E9C-101B-9397-08002B2CF9AE}" pid="3" name="MSIP_Label_6ce37f87-bb34-4c36-b4d0-c38c85b01b16_SetDate">
    <vt:lpwstr>2021-03-23T10:39:01Z</vt:lpwstr>
  </property>
  <property fmtid="{D5CDD505-2E9C-101B-9397-08002B2CF9AE}" pid="4" name="MSIP_Label_6ce37f87-bb34-4c36-b4d0-c38c85b01b16_Method">
    <vt:lpwstr>Privileged</vt:lpwstr>
  </property>
  <property fmtid="{D5CDD505-2E9C-101B-9397-08002B2CF9AE}" pid="5" name="MSIP_Label_6ce37f87-bb34-4c36-b4d0-c38c85b01b16_Name">
    <vt:lpwstr>General</vt:lpwstr>
  </property>
  <property fmtid="{D5CDD505-2E9C-101B-9397-08002B2CF9AE}" pid="6" name="MSIP_Label_6ce37f87-bb34-4c36-b4d0-c38c85b01b16_SiteId">
    <vt:lpwstr>38856954-ed55-49f7-8bdd-738ffbbfd390</vt:lpwstr>
  </property>
  <property fmtid="{D5CDD505-2E9C-101B-9397-08002B2CF9AE}" pid="7" name="MSIP_Label_6ce37f87-bb34-4c36-b4d0-c38c85b01b16_ActionId">
    <vt:lpwstr/>
  </property>
  <property fmtid="{D5CDD505-2E9C-101B-9397-08002B2CF9AE}" pid="8" name="MSIP_Label_6ce37f87-bb34-4c36-b4d0-c38c85b01b16_ContentBits">
    <vt:lpwstr>0</vt:lpwstr>
  </property>
  <property fmtid="{D5CDD505-2E9C-101B-9397-08002B2CF9AE}" pid="9" name="ContentTypeId">
    <vt:lpwstr>0x0101005D93A4957213C642926D75DC92FEF76A</vt:lpwstr>
  </property>
  <property fmtid="{D5CDD505-2E9C-101B-9397-08002B2CF9AE}" pid="10" name="MediaServiceImageTags">
    <vt:lpwstr/>
  </property>
</Properties>
</file>